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585A0" w14:textId="77777777" w:rsidR="002B4011" w:rsidRPr="008C5903" w:rsidRDefault="002B4011" w:rsidP="002B4011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 w:rsidRPr="008C5903">
        <w:rPr>
          <w:rFonts w:eastAsia="黑体"/>
          <w:color w:val="000000"/>
          <w:sz w:val="24"/>
        </w:rPr>
        <w:t>杂散发射（辐射）功率</w:t>
      </w:r>
    </w:p>
    <w:p w14:paraId="09741B4D" w14:textId="77777777" w:rsidR="002B4011" w:rsidRPr="008C5903" w:rsidRDefault="002B4011" w:rsidP="002B4011">
      <w:pPr>
        <w:rPr>
          <w:sz w:val="24"/>
        </w:rPr>
      </w:pPr>
      <w:r w:rsidRPr="008C5903"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5"/>
        <w:gridCol w:w="4575"/>
      </w:tblGrid>
      <w:tr w:rsidR="002B4011" w:rsidRPr="008C5903" w14:paraId="24738245" w14:textId="77777777" w:rsidTr="00624ABF">
        <w:tc>
          <w:tcPr>
            <w:tcW w:w="2377" w:type="pct"/>
            <w:vAlign w:val="center"/>
          </w:tcPr>
          <w:p w14:paraId="46481A16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发射机状态</w:t>
            </w:r>
          </w:p>
        </w:tc>
        <w:tc>
          <w:tcPr>
            <w:tcW w:w="2623" w:type="pct"/>
            <w:vAlign w:val="center"/>
          </w:tcPr>
          <w:p w14:paraId="571D91E9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占空比至少为</w:t>
            </w:r>
            <w:r w:rsidRPr="008C5903">
              <w:rPr>
                <w:szCs w:val="21"/>
              </w:rPr>
              <w:t>0.1</w:t>
            </w:r>
          </w:p>
        </w:tc>
      </w:tr>
      <w:tr w:rsidR="002B4011" w:rsidRPr="008C5903" w14:paraId="79118083" w14:textId="77777777" w:rsidTr="00624ABF">
        <w:tc>
          <w:tcPr>
            <w:tcW w:w="2377" w:type="pct"/>
            <w:vAlign w:val="center"/>
          </w:tcPr>
          <w:p w14:paraId="7E5956BF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频谱仪状态</w:t>
            </w:r>
          </w:p>
        </w:tc>
        <w:tc>
          <w:tcPr>
            <w:tcW w:w="2623" w:type="pct"/>
            <w:vAlign w:val="center"/>
          </w:tcPr>
          <w:p w14:paraId="4461DABE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Max Hold</w:t>
            </w:r>
          </w:p>
        </w:tc>
      </w:tr>
    </w:tbl>
    <w:p w14:paraId="2F7C2B76" w14:textId="77777777" w:rsidR="002B4011" w:rsidRPr="008C5903" w:rsidRDefault="002B4011" w:rsidP="002B4011">
      <w:pPr>
        <w:rPr>
          <w:sz w:val="24"/>
        </w:rPr>
      </w:pPr>
      <w:r w:rsidRPr="008C5903">
        <w:rPr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2907"/>
        <w:gridCol w:w="3551"/>
      </w:tblGrid>
      <w:tr w:rsidR="002B4011" w:rsidRPr="008C5903" w14:paraId="54311908" w14:textId="77777777" w:rsidTr="00624ABF">
        <w:trPr>
          <w:trHeight w:val="268"/>
        </w:trPr>
        <w:tc>
          <w:tcPr>
            <w:tcW w:w="1297" w:type="pct"/>
            <w:vMerge w:val="restart"/>
            <w:vAlign w:val="center"/>
          </w:tcPr>
          <w:p w14:paraId="499C09BC" w14:textId="77777777" w:rsidR="002B4011" w:rsidRPr="008C5903" w:rsidRDefault="002B4011" w:rsidP="00624ABF">
            <w:pPr>
              <w:rPr>
                <w:szCs w:val="21"/>
              </w:rPr>
            </w:pPr>
            <w:r w:rsidRPr="008C5903">
              <w:rPr>
                <w:szCs w:val="21"/>
              </w:rPr>
              <w:t>杂散发射（辐射）功率</w:t>
            </w:r>
          </w:p>
        </w:tc>
        <w:tc>
          <w:tcPr>
            <w:tcW w:w="1667" w:type="pct"/>
          </w:tcPr>
          <w:p w14:paraId="022E5029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检测频段</w:t>
            </w:r>
          </w:p>
        </w:tc>
        <w:tc>
          <w:tcPr>
            <w:tcW w:w="2036" w:type="pct"/>
          </w:tcPr>
          <w:p w14:paraId="45C5E6B9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限值</w:t>
            </w:r>
          </w:p>
        </w:tc>
      </w:tr>
      <w:tr w:rsidR="002B4011" w:rsidRPr="008C5903" w14:paraId="17892723" w14:textId="77777777" w:rsidTr="00624ABF">
        <w:trPr>
          <w:trHeight w:val="124"/>
        </w:trPr>
        <w:tc>
          <w:tcPr>
            <w:tcW w:w="1297" w:type="pct"/>
            <w:vMerge/>
          </w:tcPr>
          <w:p w14:paraId="7A9A1FDE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</w:p>
        </w:tc>
        <w:tc>
          <w:tcPr>
            <w:tcW w:w="1667" w:type="pct"/>
          </w:tcPr>
          <w:p w14:paraId="05C5914C" w14:textId="77777777" w:rsidR="002B4011" w:rsidRPr="008C5903" w:rsidRDefault="002B4011" w:rsidP="00624ABF">
            <w:pPr>
              <w:jc w:val="center"/>
              <w:rPr>
                <w:color w:val="FF0000"/>
                <w:szCs w:val="21"/>
              </w:rPr>
            </w:pPr>
            <w:r w:rsidRPr="008C5903">
              <w:rPr>
                <w:color w:val="000000"/>
                <w:szCs w:val="21"/>
              </w:rPr>
              <w:t>30MHz~1000MHz</w:t>
            </w:r>
          </w:p>
        </w:tc>
        <w:tc>
          <w:tcPr>
            <w:tcW w:w="2036" w:type="pct"/>
          </w:tcPr>
          <w:p w14:paraId="0763B7A7" w14:textId="77777777" w:rsidR="002B4011" w:rsidRPr="008C5903" w:rsidRDefault="002B4011" w:rsidP="00624ABF">
            <w:pPr>
              <w:jc w:val="center"/>
              <w:rPr>
                <w:color w:val="FF0000"/>
                <w:szCs w:val="21"/>
              </w:rPr>
            </w:pPr>
            <w:r w:rsidRPr="008C5903">
              <w:rPr>
                <w:color w:val="000000"/>
                <w:szCs w:val="21"/>
              </w:rPr>
              <w:t>≤-36dBm/100kHz</w:t>
            </w:r>
          </w:p>
        </w:tc>
      </w:tr>
      <w:tr w:rsidR="002B4011" w:rsidRPr="008C5903" w14:paraId="635D42FA" w14:textId="77777777" w:rsidTr="00624ABF">
        <w:trPr>
          <w:trHeight w:val="124"/>
        </w:trPr>
        <w:tc>
          <w:tcPr>
            <w:tcW w:w="1297" w:type="pct"/>
            <w:vMerge/>
          </w:tcPr>
          <w:p w14:paraId="03AF164D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</w:p>
        </w:tc>
        <w:tc>
          <w:tcPr>
            <w:tcW w:w="1667" w:type="pct"/>
          </w:tcPr>
          <w:p w14:paraId="6EF73E5E" w14:textId="77777777" w:rsidR="002B4011" w:rsidRPr="008C5903" w:rsidRDefault="002B4011" w:rsidP="00624ABF">
            <w:pPr>
              <w:jc w:val="center"/>
              <w:rPr>
                <w:color w:val="000000"/>
                <w:szCs w:val="21"/>
              </w:rPr>
            </w:pPr>
            <w:r w:rsidRPr="008C5903">
              <w:rPr>
                <w:color w:val="000000"/>
                <w:szCs w:val="21"/>
              </w:rPr>
              <w:t>2.4GHz~2.4835GHz</w:t>
            </w:r>
          </w:p>
        </w:tc>
        <w:tc>
          <w:tcPr>
            <w:tcW w:w="2036" w:type="pct"/>
          </w:tcPr>
          <w:p w14:paraId="1E209768" w14:textId="77777777" w:rsidR="002B4011" w:rsidRPr="008C5903" w:rsidRDefault="002B4011" w:rsidP="00624ABF">
            <w:pPr>
              <w:jc w:val="center"/>
              <w:rPr>
                <w:color w:val="000000"/>
                <w:szCs w:val="21"/>
              </w:rPr>
            </w:pPr>
            <w:r w:rsidRPr="008C5903">
              <w:rPr>
                <w:color w:val="000000"/>
                <w:szCs w:val="21"/>
              </w:rPr>
              <w:t>≤-33dBm/100kHz</w:t>
            </w:r>
          </w:p>
        </w:tc>
      </w:tr>
      <w:tr w:rsidR="002B4011" w:rsidRPr="008C5903" w14:paraId="2FCE63DF" w14:textId="77777777" w:rsidTr="00624ABF">
        <w:trPr>
          <w:trHeight w:val="124"/>
        </w:trPr>
        <w:tc>
          <w:tcPr>
            <w:tcW w:w="1297" w:type="pct"/>
            <w:vMerge/>
          </w:tcPr>
          <w:p w14:paraId="0BDF54A1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</w:p>
        </w:tc>
        <w:tc>
          <w:tcPr>
            <w:tcW w:w="1667" w:type="pct"/>
          </w:tcPr>
          <w:p w14:paraId="11BE55DF" w14:textId="77777777" w:rsidR="002B4011" w:rsidRPr="008C5903" w:rsidRDefault="002B4011" w:rsidP="00624ABF">
            <w:pPr>
              <w:jc w:val="center"/>
              <w:rPr>
                <w:color w:val="000000"/>
                <w:szCs w:val="21"/>
              </w:rPr>
            </w:pPr>
            <w:r w:rsidRPr="008C5903">
              <w:rPr>
                <w:color w:val="000000"/>
                <w:szCs w:val="21"/>
              </w:rPr>
              <w:t>3.4GHz~3.53GHz</w:t>
            </w:r>
          </w:p>
        </w:tc>
        <w:tc>
          <w:tcPr>
            <w:tcW w:w="2036" w:type="pct"/>
          </w:tcPr>
          <w:p w14:paraId="4DF0F406" w14:textId="77777777" w:rsidR="002B4011" w:rsidRPr="008C5903" w:rsidRDefault="002B4011" w:rsidP="00624ABF">
            <w:pPr>
              <w:jc w:val="center"/>
              <w:rPr>
                <w:color w:val="000000"/>
                <w:szCs w:val="21"/>
              </w:rPr>
            </w:pPr>
            <w:r w:rsidRPr="008C5903">
              <w:rPr>
                <w:color w:val="000000"/>
                <w:szCs w:val="21"/>
              </w:rPr>
              <w:t>≤-40dBm/1MHz</w:t>
            </w:r>
          </w:p>
        </w:tc>
      </w:tr>
      <w:tr w:rsidR="002B4011" w:rsidRPr="008C5903" w14:paraId="1FF04B0B" w14:textId="77777777" w:rsidTr="00624ABF">
        <w:trPr>
          <w:trHeight w:val="124"/>
        </w:trPr>
        <w:tc>
          <w:tcPr>
            <w:tcW w:w="1297" w:type="pct"/>
            <w:vMerge/>
          </w:tcPr>
          <w:p w14:paraId="1BDA25C0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</w:p>
        </w:tc>
        <w:tc>
          <w:tcPr>
            <w:tcW w:w="1667" w:type="pct"/>
          </w:tcPr>
          <w:p w14:paraId="1AE6F205" w14:textId="77777777" w:rsidR="002B4011" w:rsidRPr="008C5903" w:rsidRDefault="002B4011" w:rsidP="00624ABF">
            <w:pPr>
              <w:jc w:val="center"/>
              <w:rPr>
                <w:color w:val="000000"/>
                <w:szCs w:val="21"/>
              </w:rPr>
            </w:pPr>
            <w:r w:rsidRPr="008C5903">
              <w:rPr>
                <w:color w:val="000000"/>
                <w:szCs w:val="21"/>
              </w:rPr>
              <w:t>5.725GHz~5.85GHz</w:t>
            </w:r>
          </w:p>
        </w:tc>
        <w:tc>
          <w:tcPr>
            <w:tcW w:w="2036" w:type="pct"/>
          </w:tcPr>
          <w:p w14:paraId="28DF774B" w14:textId="77777777" w:rsidR="002B4011" w:rsidRPr="008C5903" w:rsidRDefault="002B4011" w:rsidP="00624ABF">
            <w:pPr>
              <w:jc w:val="center"/>
              <w:rPr>
                <w:color w:val="000000"/>
                <w:szCs w:val="21"/>
              </w:rPr>
            </w:pPr>
            <w:r w:rsidRPr="008C5903">
              <w:rPr>
                <w:color w:val="000000"/>
                <w:szCs w:val="21"/>
              </w:rPr>
              <w:t>≤-40dBm/1MHz</w:t>
            </w:r>
          </w:p>
        </w:tc>
      </w:tr>
      <w:tr w:rsidR="002B4011" w:rsidRPr="008C5903" w14:paraId="533F17F9" w14:textId="77777777" w:rsidTr="00624ABF">
        <w:trPr>
          <w:trHeight w:val="124"/>
        </w:trPr>
        <w:tc>
          <w:tcPr>
            <w:tcW w:w="1297" w:type="pct"/>
            <w:vMerge/>
          </w:tcPr>
          <w:p w14:paraId="607BB3D2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</w:p>
        </w:tc>
        <w:tc>
          <w:tcPr>
            <w:tcW w:w="1667" w:type="pct"/>
          </w:tcPr>
          <w:p w14:paraId="04AE5C6E" w14:textId="77777777" w:rsidR="002B4011" w:rsidRPr="008C5903" w:rsidRDefault="002B4011" w:rsidP="00624ABF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其它</w:t>
            </w:r>
            <w:r>
              <w:rPr>
                <w:color w:val="000000"/>
                <w:szCs w:val="21"/>
              </w:rPr>
              <w:t>1GHz~12.75GHz</w:t>
            </w:r>
          </w:p>
        </w:tc>
        <w:tc>
          <w:tcPr>
            <w:tcW w:w="2036" w:type="pct"/>
          </w:tcPr>
          <w:p w14:paraId="301C92F9" w14:textId="77777777" w:rsidR="002B4011" w:rsidRPr="008C5903" w:rsidRDefault="002B4011" w:rsidP="00624ABF">
            <w:pPr>
              <w:jc w:val="center"/>
              <w:rPr>
                <w:color w:val="000000"/>
                <w:szCs w:val="21"/>
              </w:rPr>
            </w:pPr>
            <w:r w:rsidRPr="008C5903">
              <w:rPr>
                <w:color w:val="000000"/>
                <w:szCs w:val="21"/>
              </w:rPr>
              <w:t xml:space="preserve">≤-30dBm/1MHz </w:t>
            </w:r>
          </w:p>
        </w:tc>
      </w:tr>
      <w:tr w:rsidR="002B4011" w:rsidRPr="008C5903" w14:paraId="233A3471" w14:textId="77777777" w:rsidTr="00624ABF">
        <w:trPr>
          <w:trHeight w:val="124"/>
        </w:trPr>
        <w:tc>
          <w:tcPr>
            <w:tcW w:w="1297" w:type="pct"/>
            <w:vMerge/>
          </w:tcPr>
          <w:p w14:paraId="36878A2B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</w:p>
        </w:tc>
        <w:tc>
          <w:tcPr>
            <w:tcW w:w="3703" w:type="pct"/>
            <w:gridSpan w:val="2"/>
          </w:tcPr>
          <w:p w14:paraId="08CC5DE1" w14:textId="77777777" w:rsidR="002B4011" w:rsidRPr="008C5903" w:rsidRDefault="002B4011" w:rsidP="00624ABF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注：只记录比限值低</w:t>
            </w:r>
            <w:r w:rsidRPr="008C5903">
              <w:rPr>
                <w:szCs w:val="21"/>
              </w:rPr>
              <w:t>6dB</w:t>
            </w:r>
            <w:r w:rsidRPr="008C5903">
              <w:rPr>
                <w:szCs w:val="21"/>
              </w:rPr>
              <w:t>之内或高于限值的杂散发射</w:t>
            </w:r>
          </w:p>
        </w:tc>
      </w:tr>
    </w:tbl>
    <w:p w14:paraId="04764B43" w14:textId="77777777" w:rsidR="00B71BAF" w:rsidRPr="00473561" w:rsidRDefault="00B71BAF" w:rsidP="005079CA">
      <w:pPr>
        <w:spacing w:line="300" w:lineRule="exact"/>
        <w:rPr>
          <w:rFonts w:hint="eastAsia"/>
          <w:color w:val="000000"/>
          <w:sz w:val="24"/>
        </w:rPr>
      </w:pPr>
    </w:p>
    <w:sectPr w:rsidR="00B71BAF" w:rsidRPr="00473561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BBFBAB" w14:textId="77777777" w:rsidR="00E903E8" w:rsidRDefault="00E903E8">
      <w:r>
        <w:separator/>
      </w:r>
    </w:p>
  </w:endnote>
  <w:endnote w:type="continuationSeparator" w:id="0">
    <w:p w14:paraId="4861D308" w14:textId="77777777" w:rsidR="00E903E8" w:rsidRDefault="00E90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64B61" w14:textId="77777777" w:rsidR="00E903E8" w:rsidRDefault="00E903E8">
      <w:r>
        <w:separator/>
      </w:r>
    </w:p>
  </w:footnote>
  <w:footnote w:type="continuationSeparator" w:id="0">
    <w:p w14:paraId="6D4F58EB" w14:textId="77777777" w:rsidR="00E903E8" w:rsidRDefault="00E90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02A0F"/>
    <w:rsid w:val="000C6F8C"/>
    <w:rsid w:val="002B4011"/>
    <w:rsid w:val="00300F45"/>
    <w:rsid w:val="00391C9C"/>
    <w:rsid w:val="003A3CFD"/>
    <w:rsid w:val="00450710"/>
    <w:rsid w:val="00473561"/>
    <w:rsid w:val="00473E1C"/>
    <w:rsid w:val="004B2EB3"/>
    <w:rsid w:val="004B40A6"/>
    <w:rsid w:val="005079CA"/>
    <w:rsid w:val="005D1241"/>
    <w:rsid w:val="00653FCB"/>
    <w:rsid w:val="006827EA"/>
    <w:rsid w:val="0077125D"/>
    <w:rsid w:val="00885723"/>
    <w:rsid w:val="008F3D18"/>
    <w:rsid w:val="00AC73EE"/>
    <w:rsid w:val="00B71BAF"/>
    <w:rsid w:val="00BB39F8"/>
    <w:rsid w:val="00D174DE"/>
    <w:rsid w:val="00D25642"/>
    <w:rsid w:val="00E25D41"/>
    <w:rsid w:val="00E903E8"/>
    <w:rsid w:val="00F15C5E"/>
    <w:rsid w:val="00F70A13"/>
    <w:rsid w:val="00FB2663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223</Characters>
  <Application>Microsoft Office Word</Application>
  <DocSecurity>0</DocSecurity>
  <Lines>1</Lines>
  <Paragraphs>1</Paragraphs>
  <ScaleCrop>false</ScaleCrop>
  <Company>世纪德辰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sucia</cp:lastModifiedBy>
  <cp:revision>17</cp:revision>
  <cp:lastPrinted>2010-06-30T06:30:00Z</cp:lastPrinted>
  <dcterms:created xsi:type="dcterms:W3CDTF">2021-01-15T07:42:00Z</dcterms:created>
  <dcterms:modified xsi:type="dcterms:W3CDTF">2021-02-01T07:38:00Z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