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t xml:space="preserve">2-10 : </w:t>
      </w:r>
      <w:r>
        <w:rPr>
          <w:rFonts w:hint="eastAsia"/>
          <w:lang w:val="en-US" w:eastAsia="zh-Hans"/>
        </w:rPr>
        <w:t>导引型传输媒体</w:t>
      </w:r>
      <w:r>
        <w:rPr>
          <w:rFonts w:hint="default"/>
          <w:lang w:eastAsia="zh-Hans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A,</w:t>
      </w:r>
      <w:r>
        <w:rPr>
          <w:rFonts w:hint="eastAsia"/>
          <w:lang w:val="en-US" w:eastAsia="zh-Hans"/>
        </w:rPr>
        <w:t>双绞线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屏蔽双绞线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无屏蔽双绞线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特点是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信号的衰减随频率的的升高而增大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使用更粗的导线可以降低衰减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但也增加了的导线的重量和价格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双绞线的最高速率还与数字信号的编码方法有很大的关系</w:t>
      </w:r>
      <w:r>
        <w:rPr>
          <w:rFonts w:hint="default"/>
          <w:lang w:eastAsia="zh-Hans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B,</w:t>
      </w:r>
      <w:r>
        <w:rPr>
          <w:rFonts w:hint="eastAsia"/>
          <w:lang w:val="en-US" w:eastAsia="zh-Hans"/>
        </w:rPr>
        <w:t>同轴电缆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同轴电缆具有很好的抗干扰的特性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被广泛用于传输较高速率的数据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其带宽取决于电缆的质量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目前高质量的同轴电缆主要应用在有线电视网的居民小区中</w:t>
      </w:r>
      <w:r>
        <w:rPr>
          <w:rFonts w:hint="default"/>
          <w:lang w:eastAsia="zh-Hans"/>
        </w:rPr>
        <w:t>。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C,</w:t>
      </w:r>
      <w:r>
        <w:rPr>
          <w:rFonts w:hint="eastAsia"/>
          <w:lang w:val="en-US" w:eastAsia="zh-Hans"/>
        </w:rPr>
        <w:t>光缆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单模光纤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单模光纤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光纤的通信容量巨大</w:t>
      </w:r>
      <w:r>
        <w:rPr>
          <w:rFonts w:hint="default"/>
          <w:lang w:eastAsia="zh-Hans"/>
        </w:rPr>
        <w:t xml:space="preserve"> ；</w:t>
      </w:r>
      <w:r>
        <w:rPr>
          <w:rFonts w:hint="eastAsia"/>
          <w:lang w:val="en-US" w:eastAsia="zh-Hans"/>
        </w:rPr>
        <w:t>传输的损耗小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中继长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对远距离的传输特别的经济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抗雷电和电磁干扰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无串音干扰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保密性能好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不易被窃听或者截取数据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体积小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重量轻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非导引型传输媒体</w:t>
      </w:r>
      <w:r>
        <w:rPr>
          <w:rFonts w:hint="default"/>
          <w:lang w:eastAsia="zh-Hans"/>
        </w:rPr>
        <w:t xml:space="preserve"> 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自由空间</w:t>
      </w:r>
      <w:r>
        <w:rPr>
          <w:rFonts w:hint="default"/>
          <w:lang w:eastAsia="zh-Hans"/>
        </w:rPr>
        <w:t xml:space="preserve"> （</w:t>
      </w:r>
      <w:r>
        <w:rPr>
          <w:rFonts w:hint="eastAsia"/>
          <w:lang w:val="en-US" w:eastAsia="zh-Hans"/>
        </w:rPr>
        <w:t>短波通信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微波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卫星通信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能够实现在移动中进行通信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2-13</w:t>
      </w:r>
      <w:r>
        <w:rPr>
          <w:rFonts w:hint="eastAsia"/>
          <w:lang w:val="en-US" w:eastAsia="zh-Hans"/>
        </w:rPr>
        <w:t>: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使用信道复用技术的理由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共享通信信道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提高信道的利用率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主要信道复用技术</w:t>
      </w:r>
      <w:r>
        <w:rPr>
          <w:rFonts w:hint="default"/>
          <w:lang w:eastAsia="zh-Hans"/>
        </w:rPr>
        <w:t xml:space="preserve">： </w:t>
      </w:r>
      <w:r>
        <w:rPr>
          <w:rFonts w:hint="eastAsia"/>
          <w:lang w:val="en-US" w:eastAsia="zh-Hans"/>
        </w:rPr>
        <w:t>频分复用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时分复用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统计时分复用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波分复用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码分复用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2-16： </w:t>
      </w:r>
      <w:r>
        <w:rPr>
          <w:rFonts w:hint="eastAsia"/>
          <w:lang w:val="en-US" w:eastAsia="zh-Hans"/>
        </w:rPr>
        <w:t>收到的码片对各个站点的码片做内积运算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</w:t>
      </w:r>
      <w:r>
        <w:rPr>
          <w:rFonts w:hint="default"/>
          <w:lang w:eastAsia="zh-Hans"/>
        </w:rPr>
        <w:t>：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SA=(+1-1+3+1-1+3+1+1)/8 = 1 -------&gt; A</w:t>
      </w:r>
      <w:r>
        <w:rPr>
          <w:rFonts w:hint="eastAsia"/>
          <w:lang w:val="en-US" w:eastAsia="zh-Hans"/>
        </w:rPr>
        <w:t>发送</w:t>
      </w:r>
      <w:r>
        <w:rPr>
          <w:rFonts w:hint="default"/>
          <w:lang w:eastAsia="zh-Hans"/>
        </w:rPr>
        <w:t>1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</w:t>
      </w:r>
      <w:r>
        <w:rPr>
          <w:rFonts w:hint="default"/>
          <w:lang w:eastAsia="zh-Hans"/>
        </w:rPr>
        <w:t>B=</w:t>
      </w:r>
      <w:r>
        <w:rPr>
          <w:rFonts w:hint="default"/>
          <w:lang w:eastAsia="zh-Hans"/>
        </w:rPr>
        <w:t>(+1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1-1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1)/8 =</w:t>
      </w:r>
      <w:r>
        <w:rPr>
          <w:rFonts w:hint="default"/>
          <w:lang w:eastAsia="zh-Hans"/>
        </w:rPr>
        <w:t xml:space="preserve"> -1</w:t>
      </w:r>
      <w:r>
        <w:rPr>
          <w:rFonts w:hint="default"/>
          <w:lang w:eastAsia="zh-Hans"/>
        </w:rPr>
        <w:t xml:space="preserve">  -------&gt; </w:t>
      </w:r>
      <w:r>
        <w:rPr>
          <w:rFonts w:hint="default"/>
          <w:lang w:eastAsia="zh-Hans"/>
        </w:rPr>
        <w:t>B</w:t>
      </w:r>
      <w:r>
        <w:rPr>
          <w:rFonts w:hint="eastAsia"/>
          <w:lang w:val="en-US" w:eastAsia="zh-Hans"/>
        </w:rPr>
        <w:t>发送</w:t>
      </w:r>
      <w:r>
        <w:rPr>
          <w:rFonts w:hint="default"/>
          <w:lang w:eastAsia="zh-Hans"/>
        </w:rPr>
        <w:t>0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</w:t>
      </w:r>
      <w:r>
        <w:rPr>
          <w:rFonts w:hint="default"/>
          <w:lang w:eastAsia="zh-Hans"/>
        </w:rPr>
        <w:t>C=</w:t>
      </w:r>
      <w:r>
        <w:rPr>
          <w:rFonts w:hint="default"/>
          <w:lang w:eastAsia="zh-Hans"/>
        </w:rPr>
        <w:t>(+1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1+3+1-1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 xml:space="preserve">1)/8 = </w:t>
      </w:r>
      <w:r>
        <w:rPr>
          <w:rFonts w:hint="default"/>
          <w:lang w:eastAsia="zh-Hans"/>
        </w:rPr>
        <w:t>0</w:t>
      </w:r>
      <w:r>
        <w:rPr>
          <w:rFonts w:hint="default"/>
          <w:lang w:eastAsia="zh-Hans"/>
        </w:rPr>
        <w:t xml:space="preserve"> -------&gt; 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无发送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</w:t>
      </w:r>
      <w:r>
        <w:rPr>
          <w:rFonts w:hint="default"/>
          <w:lang w:eastAsia="zh-Hans"/>
        </w:rPr>
        <w:t>D=</w:t>
      </w:r>
      <w:r>
        <w:rPr>
          <w:rFonts w:hint="default"/>
          <w:lang w:eastAsia="zh-Hans"/>
        </w:rPr>
        <w:t>(+1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1+3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+</w:t>
      </w:r>
      <w:r>
        <w:rPr>
          <w:rFonts w:hint="default"/>
          <w:lang w:eastAsia="zh-Hans"/>
        </w:rPr>
        <w:t>1+3+1</w:t>
      </w:r>
      <w:r>
        <w:rPr>
          <w:rFonts w:hint="default"/>
          <w:lang w:eastAsia="zh-Hans"/>
        </w:rPr>
        <w:t>-</w:t>
      </w:r>
      <w:r>
        <w:rPr>
          <w:rFonts w:hint="default"/>
          <w:lang w:eastAsia="zh-Hans"/>
        </w:rPr>
        <w:t xml:space="preserve">1)/8 = 1 -------&gt; </w:t>
      </w:r>
      <w:r>
        <w:rPr>
          <w:rFonts w:hint="eastAsia"/>
          <w:lang w:val="en-US" w:eastAsia="zh-Hans"/>
        </w:rPr>
        <w:t>D发送</w:t>
      </w:r>
      <w:r>
        <w:rPr>
          <w:rFonts w:hint="default"/>
          <w:lang w:eastAsia="zh-Hans"/>
        </w:rPr>
        <w:t>1</w:t>
      </w:r>
    </w:p>
    <w:p>
      <w:pPr>
        <w:ind w:left="420" w:leftChars="0" w:firstLine="420" w:firstLineChars="0"/>
        <w:rPr>
          <w:rFonts w:hint="eastAsia"/>
          <w:lang w:eastAsia="zh-Hans"/>
        </w:rPr>
      </w:pPr>
    </w:p>
    <w:p>
      <w:pPr>
        <w:ind w:left="420" w:leftChars="0" w:firstLine="420" w:firstLine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F5E5"/>
    <w:rsid w:val="37EF1031"/>
    <w:rsid w:val="3BFF66DD"/>
    <w:rsid w:val="572F12B9"/>
    <w:rsid w:val="76DEA9BF"/>
    <w:rsid w:val="7DBC5D76"/>
    <w:rsid w:val="BFEFFC6E"/>
    <w:rsid w:val="EBFFF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2020-09-12T20:51:00Z</dcterms:created>
  <dc:creator>bobtang</dc:creator>
  <cp:lastModifiedBy>bobtang</cp:lastModifiedBy>
  <dcterms:modified xsi:type="dcterms:W3CDTF">2020-09-12T21:27:54Z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