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DE" w:rsidRDefault="002D5FDE" w:rsidP="002D5F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Abstract:</w:t>
      </w:r>
    </w:p>
    <w:p w:rsidR="002D5FDE" w:rsidRPr="001921C3" w:rsidRDefault="002D5FDE" w:rsidP="002D5FDE">
      <w:pPr>
        <w:jc w:val="both"/>
        <w:rPr>
          <w:rFonts w:ascii="Times New Roman" w:hAnsi="Times New Roman" w:cs="Times New Roman"/>
          <w:sz w:val="20"/>
          <w:szCs w:val="24"/>
        </w:rPr>
      </w:pPr>
      <w:r w:rsidRPr="001921C3">
        <w:rPr>
          <w:rFonts w:ascii="Times New Roman" w:hAnsi="Times New Roman"/>
          <w:sz w:val="20"/>
          <w:szCs w:val="24"/>
        </w:rPr>
        <w:t>Electronic health record (EHR) is a system that collects patients' digital health information and shares it with other healthcare providers in the cloud. Since EHR contains a large amount of significant and sensitive information about patients, it is required that the system ensures response correctness and storage integrity. Meanwhile, with the rise of IoT, more low</w:t>
      </w:r>
      <w:r>
        <w:rPr>
          <w:rFonts w:ascii="Times New Roman" w:hAnsi="Times New Roman"/>
          <w:sz w:val="20"/>
          <w:szCs w:val="24"/>
        </w:rPr>
        <w:t xml:space="preserve"> </w:t>
      </w:r>
      <w:r w:rsidRPr="001921C3">
        <w:rPr>
          <w:rFonts w:ascii="Times New Roman" w:hAnsi="Times New Roman"/>
          <w:sz w:val="20"/>
          <w:szCs w:val="24"/>
        </w:rPr>
        <w:t>performance terminals are deployed for receiving and uploading patient data to the server, which increases the computational and communication burden of the EHR systems. The verifiable database (VDB), where a user outsources his large database to a cloud server and makes queries once he needs certain data, is proposed as an efficient updatable cloud storage model for resource-constrained users. To improve efficiency, most existing VDB schemes utilize proof reuse and proof updating technique to prove correctness of the query results. However, it ignores the "real-time" of proof generation, which results in an overhead that the user has to perform extra process (e.g. auditing schemes) to check storage integrity. In this paper, we propose a publicly verifiable shared updatable EHR database scheme that supports privacy-preserving and batch integrity checking with minimum user communication cost. We modify the existing functional commitment (FC) scheme for the VDB design and construct a concrete FC under the computational l -BDHE assumption. In addition, the use of an efficient verifier-local revocation group signature scheme makes our scheme support dynamic group member operations, and gives nice features, such as traceability and non-frameability</w:t>
      </w:r>
    </w:p>
    <w:p w:rsidR="00287311" w:rsidRDefault="00287311"/>
    <w:sectPr w:rsidR="00287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2D5FDE"/>
    <w:rsid w:val="00287311"/>
    <w:rsid w:val="002D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2021-07-14T12:51:00Z</dcterms:created>
  <dcterms:modified xsi:type="dcterms:W3CDTF">2021-07-14T12:51:00Z</dcterms:modified>
</cp:coreProperties>
</file>