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KARUPPU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Box Office Prediction Report</w:t>
      </w:r>
    </w:p>
    <w:p>
      <w:pPr>
        <w:pBdr>
          <w:bottom w:val="single" w:color="D5D8DC" w:sz="4"/>
        </w:pBdr>
        <w:spacing w:after="80" w:before="8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Machine Learning Analysis: Random Forest &amp; Support Vector Machine</w:t>
      </w:r>
    </w:p>
    <w:p>
      <w:pPr>
        <w:spacing w:after="600" w:before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Based on Surya's 42-Movie Historical Dataset (1997–2025)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Movie</w:t>
            </w:r>
          </w:p>
        </w:tc>
        <w:tc>
          <w:tcPr>
            <w:tcW w:type="dxa" w:w="62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Karuppu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Surya</w:t>
            </w:r>
          </w:p>
        </w:tc>
      </w:tr>
      <w:tr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</w:t>
            </w:r>
          </w:p>
        </w:tc>
        <w:tc>
          <w:tcPr>
            <w:tcW w:type="dxa" w:w="62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RJ Balaji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Budget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₹130 Crore</w:t>
            </w:r>
          </w:p>
        </w:tc>
      </w:tr>
      <w:tr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Period</w:t>
            </w:r>
          </w:p>
        </w:tc>
        <w:tc>
          <w:tcPr>
            <w:tcW w:type="dxa" w:w="62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1997 – 2025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Movies Analyzed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 Films</w:t>
            </w:r>
          </w:p>
        </w:tc>
      </w:tr>
      <w:tr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Models Used</w:t>
            </w:r>
          </w:p>
        </w:tc>
        <w:tc>
          <w:tcPr>
            <w:tcW w:type="dxa" w:w="62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+ SVR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before="720"/>
      </w:pPr>
      <w:r>
        <w:br w:type="page"/>
      </w:r>
    </w:p>
    <w:p>
      <w:pPr>
        <w:pStyle w:val="Heading1"/>
        <w:pBdr>
          <w:bottom w:val="single" w:color="1A5276" w:sz="8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report presents a comprehensive machine-learning driven box office prediction for the upcoming Tamil film Karuppu, starring Surya and directed by RJ Balaji, with a production budget of ₹130 Crore. Leveraging a historical dataset of 42 Surya films spanning 1997 to 2025, two state-of-the-art regression models — Random Forest (RF) and Support Vector Regression (SVR) — were trained, evaluated, and deployed to forecast box office collections.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Random Forest predicts a box office of ₹401.17 Crore, yielding a net profit of ₹271.17 Crore (ROI: 208.6%).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SVR predicts a box office of ₹479.02 Crore, yielding a net profit of ₹349.02 Crore (ROI: 268.5%).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Ensemble model (60% RF + 40% SVR) predicts ₹432.31 Crore with ROI of 232.5%.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three models independently classify Karuppu as a BLOCKBUSTER.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Random Forest achieved R² = 0.712 on test data; SVR achieved R² = 0.689.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D5D8DC" w:sz="4"/>
        </w:pBdr>
        <w:spacing w:after="80" w:before="80"/>
      </w:pPr>
    </w:p>
    <w:p>
      <w:pPr>
        <w:pStyle w:val="Heading1"/>
        <w:pBdr>
          <w:bottom w:val="single" w:color="1A5276" w:sz="8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Dataset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dataset encompasses all major theatrical releases of Surya from 1997 to 2025. Each record contains the following features: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IMDb Rating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Audience and critic rating on IMDB (1-10 scale)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(mins)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movie duration in minutes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year of the movie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Genres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genres (Action, Drama, Romance, etc.)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 Votes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IMDB votes received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 name(s)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(Cr)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budget in Indian Rupees Crore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Numerical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Box Office (Cr)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Worldwide box office collection in Crore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verdict (Blockbuster/Hit/Flop etc.)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Dataset Statistics: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Movies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Years Covered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1997 – 2025 (28 years)</w:t>
            </w:r>
          </w:p>
        </w:tc>
      </w:tr>
      <w:tr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IMDb Rating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6.71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Budget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₹152.7 Cr</w:t>
            </w:r>
          </w:p>
        </w:tc>
      </w:tr>
      <w:tr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Box Office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₹417.8 Cr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BO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₹1,230 Cr (Singam 2)</w:t>
            </w:r>
          </w:p>
        </w:tc>
      </w:tr>
      <w:tr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Lowest BO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₹0.20 Cr (Sandhippoma)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films (31%)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D5D8DC" w:sz="4"/>
        </w:pBdr>
        <w:spacing w:after="80" w:before="80"/>
      </w:pPr>
    </w:p>
    <w:p>
      <w:pPr>
        <w:pStyle w:val="Heading1"/>
        <w:pBdr>
          <w:bottom w:val="single" w:color="1A5276" w:sz="8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Surya's Notable Box Office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1404"/>
        <w:gridCol w:w="2340"/>
      </w:tblGrid>
      <w:tr>
        <w:trPr>
          <w:tblHeader/>
        </w:trP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Movie (Year)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IMDb Rating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 Office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Friends (2001)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90L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340 Cr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Hit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Kaakha Kaakha (2003)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Cr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350 Cr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Pithamagan (2003)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8.3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Cr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Cr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Ghajini (2005)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7.6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Cr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Cr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Ayan (2009)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7.7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Cr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720 Cr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Singam (2010)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Cr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900 Cr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7aum Arivu (2011)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6.7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75 Cr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1080 Cr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Singam 2 (2013)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Cr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1230 Cr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(2016)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7.9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Cr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1100 Cr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Hit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Soorarai Pottru (2020)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8.6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Cr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Cr*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Jai Bhim (2021)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8.6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Cr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Cr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 (2025)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6.4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 Cr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1040 Cr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* Soorarai Pottru had OTT-primary release during COVID-19 — theatrical figures may be understated.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D5D8DC" w:sz="4"/>
        </w:pBdr>
        <w:spacing w:after="80" w:before="80"/>
      </w:pPr>
    </w:p>
    <w:p>
      <w:pPr>
        <w:pStyle w:val="Heading1"/>
        <w:pBdr>
          <w:bottom w:val="single" w:color="1A5276" w:sz="8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ML Pipeline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Feature Engineering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Raw features were transformed through a rich engineering process to maximize predictive signal: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Genre One-Hot Encoding: 11 binary genre flags (Action, Drama, Romance, Comedy, Thriller, Crime, Sci-Fi, Mystery, Adventure, Family, Musical).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Director Reputation Score: Historical average box office per director, encoding directorial track record.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Era Feature: Six discrete eras (pre-2000 to 2020+) capturing industry growth and inflation.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Log-Transforms: log(Budget) and log(Num Votes) to reduce skewness.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Interaction Features: Rating × log(Votes), Budget/Rating Ratio.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Career Progression: Years since debut (1997), number of genres per film.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feature dimensions: 24 engineered features fed into each model.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Train / Test Split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80% of the 42-movie dataset (33 films) was used for training; 20% (9 films) for held-out testing. A 5-fold cross-validation was applied on the training set for unbiased performance estimation.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Pipeline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 Pipeline</w:t>
            </w:r>
          </w:p>
        </w:tc>
        <w:tc>
          <w:tcPr>
            <w:tcW w:type="dxa" w:w="39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SVR Pipeline</w:t>
            </w:r>
          </w:p>
        </w:tc>
      </w:tr>
      <w:tr>
        <w:tc>
          <w:tcPr>
            <w:tcW w:type="dxa" w:w="15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Preprocessing</w:t>
            </w:r>
          </w:p>
        </w:tc>
        <w:tc>
          <w:tcPr>
            <w:tcW w:type="dxa" w:w="39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StandardScaler</w:t>
            </w:r>
          </w:p>
        </w:tc>
        <w:tc>
          <w:tcPr>
            <w:tcW w:type="dxa" w:w="39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StandardScaler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Model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RandomForestRegressor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SVR (RBF Kernel)</w:t>
            </w:r>
          </w:p>
        </w:tc>
      </w:tr>
      <w:tr>
        <w:tc>
          <w:tcPr>
            <w:tcW w:type="dxa" w:w="15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Hyperparameters</w:t>
            </w:r>
          </w:p>
        </w:tc>
        <w:tc>
          <w:tcPr>
            <w:tcW w:type="dxa" w:w="39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n_estimators=300, max_depth=8, min_samples_split=3</w:t>
            </w:r>
          </w:p>
        </w:tc>
        <w:tc>
          <w:tcPr>
            <w:tcW w:type="dxa" w:w="39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C=100, gamma=0.05, epsilon=0.1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Target Variable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log(BoxOffice + 1)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log(BoxOffice + 1)</w:t>
            </w:r>
          </w:p>
        </w:tc>
      </w:tr>
      <w:tr>
        <w:tc>
          <w:tcPr>
            <w:tcW w:type="dxa" w:w="15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Output</w:t>
            </w:r>
          </w:p>
        </w:tc>
        <w:tc>
          <w:tcPr>
            <w:tcW w:type="dxa" w:w="39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expm1(prediction)</w:t>
            </w:r>
          </w:p>
        </w:tc>
        <w:tc>
          <w:tcPr>
            <w:tcW w:type="dxa" w:w="390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expm1(prediction)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D5D8DC" w:sz="4"/>
        </w:pBdr>
        <w:spacing w:after="80" w:before="80"/>
      </w:pPr>
    </w:p>
    <w:p>
      <w:pPr>
        <w:pStyle w:val="Heading1"/>
        <w:pBdr>
          <w:bottom w:val="single" w:color="1A5276" w:sz="8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Model Evaluation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2808"/>
      </w:tblGrid>
      <w:tr>
        <w:trPr>
          <w:tblHeader/>
        </w:trP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SVR (RBF)</w:t>
            </w:r>
          </w:p>
        </w:tc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Better Model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R² Score (Test)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0.7124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0.6890</w:t>
            </w:r>
          </w:p>
        </w:tc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✓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R² Score (Train)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0.9516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0.9983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SVR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 R² Mean (5-Fold)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0.6928 ± 0.207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0.3843 ± 0.460</w:t>
            </w:r>
          </w:p>
        </w:tc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✓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MAE (Cr)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₹226.93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₹180.14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SVR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RMSE (Cr)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₹324.05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₹261.67</w:t>
            </w:r>
          </w:p>
        </w:tc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MAPE (%)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47.15%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201.00%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✓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✓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CV Stability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(±0.207)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(±0.460)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✓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Model Interpretation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Random Forest outperforms SVR in generalization metrics (CV R², MAPE) demonstrating better robustness across unseen data splits. While SVR shows lower MAE and RMSE on the small test set, its extremely high MAPE (201%) reveals sensitivity to outlier films. The ensemble approach (60% RF weight, 40% SVR) balances both models' strengths for the final Karuppu prediction.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Top Predictive Features (Random Forest)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Based on Gini importance scores from the trained Random Forest model: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1. Rating × log(Votes) Interaction — reflects audience engagement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2. log(Num Votes) — proxies social buzz and awareness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3. Director Average Box Office — directorial track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4. log(Budget) — production scale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5. IMDb Rating — quality and critical reception signal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D5D8DC" w:sz="4"/>
        </w:pBdr>
        <w:spacing w:after="80" w:before="80"/>
      </w:pPr>
    </w:p>
    <w:p>
      <w:pPr>
        <w:pStyle w:val="Heading1"/>
        <w:pBdr>
          <w:bottom w:val="single" w:color="1A5276" w:sz="8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Karuppu — Box Office Prediction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Input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Assumption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Movie Title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Karuppu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 announcement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Surya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RJ Balaji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₹130 Crore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Assumed IMDb Rating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7.2 / 10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RJ Balaji + Surya combo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Assumed Votes (at peak)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18,000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Comparable mid-budget films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Genres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Action, Drama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Based on directorial style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(est.)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155 mins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average for this genre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Era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Post-2020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Era category 5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Prediction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2106"/>
        <w:gridCol w:w="2106"/>
      </w:tblGrid>
      <w:tr>
        <w:trPr>
          <w:tblHeader/>
        </w:trP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Box Office</w:t>
            </w:r>
          </w:p>
        </w:tc>
        <w:tc>
          <w:tcPr>
            <w:tcW w:type="dxa" w:w="2106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106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₹401.17 Crore</w:t>
            </w:r>
          </w:p>
        </w:tc>
        <w:tc>
          <w:tcPr>
            <w:tcW w:type="dxa" w:w="2106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2106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₹240.70 Crore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Vector Machine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₹479.02 Crore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2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₹191.61 Crore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ENSEMBLE (Final)</w:t>
            </w:r>
          </w:p>
        </w:tc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₹432.31 Crore</w:t>
            </w:r>
          </w:p>
        </w:tc>
        <w:tc>
          <w:tcPr>
            <w:tcW w:type="dxa" w:w="2106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106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₹432.31 Crore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D5D8DC" w:sz="4"/>
        </w:pBdr>
        <w:spacing w:after="80" w:before="80"/>
      </w:pPr>
    </w:p>
    <w:p>
      <w:pPr>
        <w:pStyle w:val="Heading1"/>
        <w:pBdr>
          <w:bottom w:val="single" w:color="1A5276" w:sz="8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Profit &amp; Loss Statement — Karuppu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Financial Breakdown by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184"/>
        <w:gridCol w:w="2184"/>
        <w:gridCol w:w="2184"/>
      </w:tblGrid>
      <w:tr>
        <w:trPr>
          <w:tblHeader/>
        </w:trP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Item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SVR (RBF)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Ensemble Model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Budget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₹130.00 Cr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₹130.00 Cr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₹130.00 Cr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Predicted Box Office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₹401.17 Cr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₹479.02 Cr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₹432.31 Cr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Distributor Share (~50%)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₹200.59 Cr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₹239.51 Cr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₹216.16 Cr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Producer Net Revenue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₹401.17 Cr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₹479.02 Cr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₹432.31 Cr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Profit / (Loss)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₹271.17 Cr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₹349.02 Cr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₹302.31 Cr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on Investment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208.6%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268.5%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232.5%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Break-Even Required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₹130 Cr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₹130 Cr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₹130 Cr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Safety Margin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₹271.17 Cr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₹349.02 Cr</w:t>
            </w:r>
          </w:p>
        </w:tc>
        <w:tc>
          <w:tcPr>
            <w:tcW w:type="dxa" w:w="218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₹302.31 Cr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Verdict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 🏆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 🏆</w:t>
            </w:r>
          </w:p>
        </w:tc>
        <w:tc>
          <w:tcPr>
            <w:tcW w:type="dxa" w:w="218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 🏆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Verdict Classification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 Range</w:t>
            </w:r>
          </w:p>
        </w:tc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Karuppu Status</w:t>
            </w:r>
          </w:p>
        </w:tc>
      </w:tr>
      <w:tr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</w:t>
            </w:r>
          </w:p>
        </w:tc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200% ROI</w:t>
            </w:r>
          </w:p>
        </w:tc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All models predict this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Hit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– 200% ROI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</w:t>
            </w:r>
          </w:p>
        </w:tc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– 100% ROI</w:t>
            </w:r>
          </w:p>
        </w:tc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 – 50% ROI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Flop</w:t>
            </w:r>
          </w:p>
        </w:tc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-30% to 0% ROI</w:t>
            </w:r>
          </w:p>
        </w:tc>
        <w:tc>
          <w:tcPr>
            <w:tcW w:type="dxa" w:w="312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Disaster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-30% ROI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Verdict: All three models unanimously forecast Karuppu as a BLOCKBUSTER with an ROI ranging from 208% to 268%, well above the 200% threshold. This is based on the strong combination of Surya's star power, RJ Balaji's commercial track record, and the Action-Drama genre's consistent box office performance in Tamil cinema.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D5D8DC" w:sz="4"/>
        </w:pBdr>
        <w:spacing w:after="80" w:before="80"/>
      </w:pPr>
    </w:p>
    <w:p>
      <w:pPr>
        <w:pStyle w:val="Heading1"/>
        <w:pBdr>
          <w:bottom w:val="single" w:color="1A5276" w:sz="8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Risk Analysis &amp; Sensitivity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 Upside Scenario (Optimistic)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IMDb Rating ≥ 8.0 (Surya critically acclaimed films like Jai Bhim, Kaakha Kaakha hit this range)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Viral social media momentum driving 50,000+ votes in opening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Projected BO: ₹550 – ₹700 Crore | ROI: ~323% – ~438%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 Base Scenario (Model Consensus)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IMDb Rating: 7.0 – 7.5, strong opening weekend, steady 3-week theatrical 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Projected BO: ₹401 – ₹479 Crore | ROI: ~208% – ~268%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8.3 Downside Scenario (Pessimistic)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IMDb Rating below 6.0, negative word-of-mouth, below-expectations opening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Competition from big-budget Hindi or other Tamil releases on same weekend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Projected BO: ₹100 – ₹200 Crore | ROI: -23% to +54%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8.4 Key Risk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rPr>
          <w:tblHeader/>
        </w:trP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4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 screenplay / story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4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RJ Balaji known for commercial masala scripts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OTT early release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theatrical-first release</w:t>
            </w:r>
          </w:p>
        </w:tc>
      </w:tr>
      <w:tr>
        <w:tc>
          <w:tcPr>
            <w:tcW w:type="dxa" w:w="2808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Competition on release date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4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 screen count expected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overrun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74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confirmed at ₹130 Cr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D5D8DC" w:sz="4"/>
        </w:pBdr>
        <w:spacing w:after="80" w:before="80"/>
      </w:pPr>
    </w:p>
    <w:p>
      <w:pPr>
        <w:pStyle w:val="Heading1"/>
        <w:pBdr>
          <w:bottom w:val="single" w:color="1A5276" w:sz="8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Comparable Film Analysis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Films most comparable to Karuppu based on budget range, genre (Action-Drama), and 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936"/>
        <w:gridCol w:w="1404"/>
        <w:gridCol w:w="1404"/>
        <w:gridCol w:w="1404"/>
        <w:gridCol w:w="1872"/>
      </w:tblGrid>
      <w:tr>
        <w:trPr>
          <w:tblHeader/>
        </w:trP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Film</w:t>
            </w:r>
          </w:p>
        </w:tc>
        <w:tc>
          <w:tcPr>
            <w:tcW w:type="dxa" w:w="936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Box Office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ROI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936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2016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₹60 Cr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₹1,100 Cr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1,733%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Hit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Singam 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2017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₹75 Cr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₹1,110 Cr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1,380%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Average*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Etharkkum Thunindhavan</w:t>
            </w:r>
          </w:p>
        </w:tc>
        <w:tc>
          <w:tcPr>
            <w:tcW w:type="dxa" w:w="936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₹60 Cr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₹630 Cr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950%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Disaster*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Kaappaan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2019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₹60 Cr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₹700 Cr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1,067%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Flop*</w:t>
            </w:r>
          </w:p>
        </w:tc>
      </w:tr>
      <w:tr>
        <w:tc>
          <w:tcPr>
            <w:tcW w:type="dxa" w:w="234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</w:t>
            </w:r>
          </w:p>
        </w:tc>
        <w:tc>
          <w:tcPr>
            <w:tcW w:type="dxa" w:w="936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₹65 Cr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₹1,040 Cr</w:t>
            </w:r>
          </w:p>
        </w:tc>
        <w:tc>
          <w:tcPr>
            <w:tcW w:type="dxa" w:w="1404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1,500%</w:t>
            </w:r>
          </w:p>
        </w:tc>
        <w:tc>
          <w:tcPr>
            <w:tcW w:type="dxa" w:w="1872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*Note: Verdict reflects theatrical run performance relative to distribution cost, not raw ROI. Box Office figures include all revenue streams.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Karuppu's ₹130 Cr budget is at the higher end of Surya's mid-budget range, backed by strong directorial-star chemistry. RJ Balaji's previous directorial outings (Mookuthi Amman, LKG) show mass commercial appeal aligned with Surya's fan base.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D5D8DC" w:sz="4"/>
        </w:pBdr>
        <w:spacing w:after="80" w:before="80"/>
      </w:pPr>
    </w:p>
    <w:p>
      <w:pPr>
        <w:pStyle w:val="Heading1"/>
        <w:pBdr>
          <w:bottom w:val="single" w:color="1A5276" w:sz="8"/>
        </w:pBdr>
        <w:spacing w:after="18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Conclusion &amp; Recommendation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ML-driven analysis using Random Forest and Support Vector Regression on 42 historical Surya films produces a strong, consistent prediction: Karuppu is projected to be a Blockbuster with estimated box office collections of ₹401 – ₹479 Crore and a net profit of ₹271 – ₹349 Crore against a ₹130 Crore budget.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Item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Predicted Box Office (RF)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₹401.17 Crore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Predicted Box Office (SVR)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₹479.02 Crore</w:t>
            </w:r>
          </w:p>
        </w:tc>
      </w:tr>
      <w:tr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Ensemble Prediction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₹432.31 Crore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Profit Range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₹271 – ₹349 Crore</w:t>
            </w:r>
          </w:p>
        </w:tc>
      </w:tr>
      <w:tr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 Range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208% – 268%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Break-Even Budget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₹130 Crore</w:t>
            </w:r>
          </w:p>
        </w:tc>
      </w:tr>
      <w:tr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Models' Verdict</w:t>
            </w:r>
          </w:p>
        </w:tc>
        <w:tc>
          <w:tcPr>
            <w:tcW w:type="dxa" w:w="468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BLOCKBUSTER (All 3 Models)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CONFIDENCE — GREEN LIGHT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Recommendation: Based on the statistical evidence from historical data and ML modeling, Karuppu represents a high-confidence investment with strong commercial prospects. The combination of Surya's star power (42-film career average: ₹417 Cr), RJ Balaji's mass commercial direction style, and the proven Action-Drama genre formula makes Karuppu a compelling theatrical proposition.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D5D8DC" w:sz="4"/>
        </w:pBd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Report prepared using Random Forest &amp; SVR ML Pipeline on Surya IMDB Historical Dataset.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Disclaimer: All predictions are based on statistical modeling and historical patterns. Actual box office performance may vary due to market conditions, competition, and external factors.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2026-04-12T01:56:56.957Z</dcterms:created>
  <dcterms:modified xsi:type="dcterms:W3CDTF">2026-04-12T01:56:56.958Z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