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C16836C" w:rsidR="00531FBF" w:rsidRPr="00B7788F" w:rsidRDefault="00E85334" w:rsidP="00B7788F">
            <w:pPr>
              <w:contextualSpacing/>
              <w:jc w:val="center"/>
              <w:rPr>
                <w:rFonts w:eastAsia="Times New Roman" w:cstheme="minorHAnsi"/>
                <w:b/>
                <w:bCs/>
                <w:sz w:val="22"/>
                <w:szCs w:val="22"/>
              </w:rPr>
            </w:pPr>
            <w:r>
              <w:rPr>
                <w:rFonts w:eastAsia="Times New Roman" w:cstheme="minorHAnsi"/>
                <w:b/>
                <w:bCs/>
                <w:sz w:val="22"/>
                <w:szCs w:val="22"/>
              </w:rPr>
              <w:t>June 18, 2026</w:t>
            </w:r>
          </w:p>
        </w:tc>
        <w:tc>
          <w:tcPr>
            <w:tcW w:w="2338" w:type="dxa"/>
            <w:tcMar>
              <w:left w:w="115" w:type="dxa"/>
              <w:right w:w="115" w:type="dxa"/>
            </w:tcMar>
          </w:tcPr>
          <w:p w14:paraId="07699096" w14:textId="69167A15" w:rsidR="00531FBF" w:rsidRPr="00B7788F" w:rsidRDefault="00E85334" w:rsidP="00B7788F">
            <w:pPr>
              <w:contextualSpacing/>
              <w:jc w:val="center"/>
              <w:rPr>
                <w:rFonts w:eastAsia="Times New Roman" w:cstheme="minorHAnsi"/>
                <w:b/>
                <w:bCs/>
                <w:sz w:val="22"/>
                <w:szCs w:val="22"/>
              </w:rPr>
            </w:pPr>
            <w:r>
              <w:rPr>
                <w:rFonts w:eastAsia="Times New Roman" w:cstheme="minorHAnsi"/>
                <w:b/>
                <w:bCs/>
                <w:sz w:val="22"/>
                <w:szCs w:val="22"/>
              </w:rPr>
              <w:t>Sudarshan Acharya</w:t>
            </w:r>
          </w:p>
        </w:tc>
        <w:tc>
          <w:tcPr>
            <w:tcW w:w="2338" w:type="dxa"/>
            <w:tcMar>
              <w:left w:w="115" w:type="dxa"/>
              <w:right w:w="115" w:type="dxa"/>
            </w:tcMar>
          </w:tcPr>
          <w:p w14:paraId="77DC76FF" w14:textId="393B01C2" w:rsidR="00C32F3D" w:rsidRPr="00B7788F" w:rsidRDefault="00E85334" w:rsidP="00B7788F">
            <w:pPr>
              <w:contextualSpacing/>
              <w:jc w:val="center"/>
              <w:rPr>
                <w:rFonts w:eastAsia="Times New Roman" w:cstheme="minorHAnsi"/>
                <w:b/>
                <w:bCs/>
                <w:sz w:val="22"/>
                <w:szCs w:val="22"/>
              </w:rPr>
            </w:pPr>
            <w:r>
              <w:rPr>
                <w:rFonts w:eastAsia="Times New Roman" w:cstheme="minorHAnsi"/>
                <w:b/>
                <w:bCs/>
                <w:sz w:val="22"/>
                <w:szCs w:val="22"/>
              </w:rPr>
              <w:t>Project 2 submission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rsidRPr="00B7788F">
        <w:rPr>
          <w:rFonts w:cstheme="minorHAnsi"/>
          <w:sz w:val="22"/>
          <w:szCs w:val="22"/>
        </w:rPr>
        <w:t>[</w:t>
      </w:r>
      <w:r w:rsidR="00D47759">
        <w:rPr>
          <w:rFonts w:cstheme="minorHAnsi"/>
          <w:sz w:val="22"/>
          <w:szCs w:val="22"/>
        </w:rPr>
        <w:t>I</w:t>
      </w:r>
      <w:r w:rsidRPr="00B7788F">
        <w:rPr>
          <w:rFonts w:cstheme="minorHAnsi"/>
          <w:sz w:val="22"/>
          <w:szCs w:val="22"/>
        </w:rPr>
        <w:t xml:space="preserve">nsert </w:t>
      </w:r>
      <w:r w:rsidR="00D47759">
        <w:rPr>
          <w:rFonts w:cstheme="minorHAnsi"/>
          <w:sz w:val="22"/>
          <w:szCs w:val="22"/>
        </w:rPr>
        <w:t xml:space="preserve">your </w:t>
      </w:r>
      <w:r w:rsidRPr="00B7788F">
        <w:rPr>
          <w:rFonts w:cstheme="minorHAnsi"/>
          <w:sz w:val="22"/>
          <w:szCs w:val="22"/>
        </w:rPr>
        <w:t>name here</w:t>
      </w:r>
      <w:r w:rsidR="00D47759">
        <w:rPr>
          <w:rFonts w:cstheme="minorHAnsi"/>
          <w:sz w:val="22"/>
          <w:szCs w:val="22"/>
        </w:rPr>
        <w:t>.</w:t>
      </w:r>
      <w:r w:rsidRPr="00B7788F">
        <w:rPr>
          <w:rFonts w:cstheme="minorHAnsi"/>
          <w:sz w:val="22"/>
          <w:szCs w:val="22"/>
        </w:rPr>
        <w:t>]</w:t>
      </w:r>
    </w:p>
    <w:p w14:paraId="3A4DB0F5" w14:textId="518A6D83" w:rsidR="0058064D" w:rsidRPr="00B7788F" w:rsidRDefault="0058064D" w:rsidP="00D47759">
      <w:pPr>
        <w:contextualSpacing/>
        <w:rPr>
          <w:rFonts w:cstheme="minorHAnsi"/>
          <w:sz w:val="22"/>
          <w:szCs w:val="22"/>
        </w:rPr>
      </w:pPr>
    </w:p>
    <w:p w14:paraId="7A425AC3" w14:textId="1BBCD55D" w:rsidR="00010B8A"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71F5F4B4" w14:textId="77777777" w:rsidR="00334D5D" w:rsidRPr="00B7788F" w:rsidRDefault="00334D5D" w:rsidP="00334D5D">
      <w:pPr>
        <w:pStyle w:val="Heading2"/>
        <w:spacing w:before="0" w:line="240" w:lineRule="auto"/>
        <w:ind w:left="360"/>
      </w:pPr>
    </w:p>
    <w:p w14:paraId="153F33AA" w14:textId="01FCC6D9" w:rsidR="001B724E" w:rsidRPr="001B724E" w:rsidRDefault="001B724E" w:rsidP="001B724E">
      <w:pPr>
        <w:spacing w:line="480" w:lineRule="auto"/>
        <w:contextualSpacing/>
        <w:rPr>
          <w:rFonts w:ascii="Times New Roman" w:hAnsi="Times New Roman" w:cs="Times New Roman"/>
        </w:rPr>
      </w:pPr>
      <w:r w:rsidRPr="001B724E">
        <w:rPr>
          <w:rFonts w:ascii="Times New Roman" w:hAnsi="Times New Roman" w:cs="Times New Roman"/>
        </w:rPr>
        <w:t>For this project, I recommend using the Advanced Encryption Standard (AES) because it is</w:t>
      </w:r>
      <w:r w:rsidR="003D5E1C">
        <w:rPr>
          <w:rFonts w:ascii="Times New Roman" w:hAnsi="Times New Roman" w:cs="Times New Roman"/>
        </w:rPr>
        <w:t xml:space="preserve"> known as</w:t>
      </w:r>
      <w:r w:rsidRPr="001B724E">
        <w:rPr>
          <w:rFonts w:ascii="Times New Roman" w:hAnsi="Times New Roman" w:cs="Times New Roman"/>
        </w:rPr>
        <w:t xml:space="preserve"> one of the most widely used and trusted encryption algorithms today. AES is approved by governments, financial institutions and security professionals for protecting sensitive information. Since Artemis Financial handles customer financial data, using a strong encryption standard is important for maintaining confidentiality and security.</w:t>
      </w:r>
    </w:p>
    <w:p w14:paraId="34ADCA1D" w14:textId="77777777" w:rsidR="001B724E" w:rsidRPr="001B724E" w:rsidRDefault="001B724E" w:rsidP="001B724E">
      <w:pPr>
        <w:spacing w:line="480" w:lineRule="auto"/>
        <w:contextualSpacing/>
        <w:rPr>
          <w:rFonts w:ascii="Times New Roman" w:hAnsi="Times New Roman" w:cs="Times New Roman"/>
        </w:rPr>
      </w:pPr>
    </w:p>
    <w:p w14:paraId="5D5C240E" w14:textId="371580FC" w:rsidR="001B724E" w:rsidRPr="001B724E" w:rsidRDefault="001B724E" w:rsidP="001B724E">
      <w:pPr>
        <w:spacing w:line="480" w:lineRule="auto"/>
        <w:contextualSpacing/>
        <w:rPr>
          <w:rFonts w:ascii="Times New Roman" w:hAnsi="Times New Roman" w:cs="Times New Roman"/>
        </w:rPr>
      </w:pPr>
      <w:r w:rsidRPr="001B724E">
        <w:rPr>
          <w:rFonts w:ascii="Times New Roman" w:hAnsi="Times New Roman" w:cs="Times New Roman"/>
        </w:rPr>
        <w:t xml:space="preserve">AES is a symmetric encryption algorithm, which means the same key is used for both encryption and decryption. It supports key sizes of 128, 192, and 256 bits, with AES-256 providing the highest level of security. While AES is used for encryption, hash functions such as SHA-256 are used to verify data integrity. In this project, SHA-256 was implemented to generate a checksum value that can be used to confirm that </w:t>
      </w:r>
      <w:r w:rsidR="003D5E1C">
        <w:rPr>
          <w:rFonts w:ascii="Times New Roman" w:hAnsi="Times New Roman" w:cs="Times New Roman"/>
        </w:rPr>
        <w:t xml:space="preserve">the </w:t>
      </w:r>
      <w:r w:rsidRPr="001B724E">
        <w:rPr>
          <w:rFonts w:ascii="Times New Roman" w:hAnsi="Times New Roman" w:cs="Times New Roman"/>
        </w:rPr>
        <w:t>data has not been altered during transmission.</w:t>
      </w:r>
    </w:p>
    <w:p w14:paraId="5A9E3F6D" w14:textId="4F020628" w:rsidR="001B724E" w:rsidRPr="001B724E" w:rsidRDefault="001B724E" w:rsidP="001B724E">
      <w:pPr>
        <w:spacing w:line="480" w:lineRule="auto"/>
        <w:contextualSpacing/>
        <w:rPr>
          <w:rFonts w:ascii="Times New Roman" w:hAnsi="Times New Roman" w:cs="Times New Roman"/>
        </w:rPr>
      </w:pPr>
      <w:r w:rsidRPr="001B724E">
        <w:rPr>
          <w:rFonts w:ascii="Times New Roman" w:hAnsi="Times New Roman" w:cs="Times New Roman"/>
        </w:rPr>
        <w:t xml:space="preserve">Random numbers play an important role in modern cryptography because they are used to generate secure encryption keys. Strong random values make it much more difficult for attackers to guess or recreate keys. Symmetric encryption methods such as AES are generally faster than asymmetric encryption methods because </w:t>
      </w:r>
      <w:r w:rsidR="00E74D69">
        <w:rPr>
          <w:rFonts w:ascii="Times New Roman" w:hAnsi="Times New Roman" w:cs="Times New Roman"/>
        </w:rPr>
        <w:t>it only uses</w:t>
      </w:r>
      <w:r w:rsidRPr="001B724E">
        <w:rPr>
          <w:rFonts w:ascii="Times New Roman" w:hAnsi="Times New Roman" w:cs="Times New Roman"/>
        </w:rPr>
        <w:t xml:space="preserve"> one key. Asymmetric encryption uses a public and private key pair and is commonly used for certificates, secure websites, and key exchange processes.</w:t>
      </w:r>
    </w:p>
    <w:p w14:paraId="30CD7222" w14:textId="79D37103" w:rsidR="005819E8" w:rsidRPr="00C84164" w:rsidRDefault="001B724E" w:rsidP="001B724E">
      <w:pPr>
        <w:spacing w:line="480" w:lineRule="auto"/>
        <w:contextualSpacing/>
        <w:rPr>
          <w:rFonts w:ascii="Times New Roman" w:hAnsi="Times New Roman" w:cs="Times New Roman"/>
        </w:rPr>
      </w:pPr>
      <w:r w:rsidRPr="001B724E">
        <w:rPr>
          <w:rFonts w:ascii="Times New Roman" w:hAnsi="Times New Roman" w:cs="Times New Roman"/>
        </w:rPr>
        <w:t xml:space="preserve">Encryption algorithms have continued to evolve as computing power has increased. Older algorithms such as DES eventually became vulnerable because of their smaller key sizes. AES was selected by the National Institute of Standards and Technology (NIST) in 2001 to replace DES and </w:t>
      </w:r>
      <w:r w:rsidR="00D070C4">
        <w:rPr>
          <w:rFonts w:ascii="Times New Roman" w:hAnsi="Times New Roman" w:cs="Times New Roman"/>
        </w:rPr>
        <w:t xml:space="preserve">it </w:t>
      </w:r>
      <w:r w:rsidRPr="001B724E">
        <w:rPr>
          <w:rFonts w:ascii="Times New Roman" w:hAnsi="Times New Roman" w:cs="Times New Roman"/>
        </w:rPr>
        <w:t xml:space="preserve">has remained the industry standard for secure encryption. Today, AES is commonly </w:t>
      </w:r>
      <w:r w:rsidRPr="001B724E">
        <w:rPr>
          <w:rFonts w:ascii="Times New Roman" w:hAnsi="Times New Roman" w:cs="Times New Roman"/>
        </w:rPr>
        <w:lastRenderedPageBreak/>
        <w:t>used in secure web communications, banking systems, wireless networks and many other applications because it provides strong security while maintaining good performance.</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4E4899C0" w:rsidR="00DB5652" w:rsidRPr="005E0B5B" w:rsidRDefault="00584C4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D76CE25" wp14:editId="79946B04">
            <wp:extent cx="2943225" cy="2905125"/>
            <wp:effectExtent l="171450" t="171450" r="200025" b="200025"/>
            <wp:docPr id="125953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3225" cy="29051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216763AF" w:rsidR="00C56FC2" w:rsidRDefault="00982E01" w:rsidP="00D47759">
      <w:pPr>
        <w:contextualSpacing/>
        <w:rPr>
          <w:rFonts w:eastAsia="Times New Roman" w:cstheme="minorHAnsi"/>
          <w:sz w:val="22"/>
          <w:szCs w:val="22"/>
        </w:rPr>
      </w:pPr>
      <w:r w:rsidRPr="00982E01">
        <w:rPr>
          <w:rFonts w:eastAsia="Times New Roman" w:cstheme="minorHAnsi"/>
          <w:sz w:val="22"/>
          <w:szCs w:val="22"/>
        </w:rPr>
        <w:drawing>
          <wp:inline distT="0" distB="0" distL="0" distR="0" wp14:anchorId="166802A0" wp14:editId="3654FC3E">
            <wp:extent cx="5162588" cy="2343167"/>
            <wp:effectExtent l="133350" t="114300" r="133350" b="152400"/>
            <wp:docPr id="192462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24877" name=""/>
                    <pic:cNvPicPr/>
                  </pic:nvPicPr>
                  <pic:blipFill>
                    <a:blip r:embed="rId14"/>
                    <a:stretch>
                      <a:fillRect/>
                    </a:stretch>
                  </pic:blipFill>
                  <pic:spPr>
                    <a:xfrm>
                      <a:off x="0" y="0"/>
                      <a:ext cx="5162588" cy="23431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A341E9" w14:textId="77777777" w:rsidR="00DB5652" w:rsidRDefault="00DB5652" w:rsidP="00D47759">
      <w:pPr>
        <w:contextualSpacing/>
        <w:rPr>
          <w:rFonts w:cstheme="minorHAnsi"/>
          <w:sz w:val="22"/>
          <w:szCs w:val="22"/>
        </w:rPr>
      </w:pPr>
    </w:p>
    <w:p w14:paraId="6020425C" w14:textId="77777777" w:rsidR="003516BC" w:rsidRPr="00B7788F" w:rsidRDefault="003516BC"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5748E58B" w:rsidR="000202DE" w:rsidRDefault="00982E01" w:rsidP="00D47759">
      <w:pPr>
        <w:contextualSpacing/>
        <w:rPr>
          <w:rFonts w:eastAsia="Times New Roman" w:cstheme="minorHAnsi"/>
          <w:sz w:val="22"/>
          <w:szCs w:val="22"/>
        </w:rPr>
      </w:pPr>
      <w:r w:rsidRPr="00982E01">
        <w:rPr>
          <w:rFonts w:eastAsia="Times New Roman" w:cstheme="minorHAnsi"/>
          <w:sz w:val="22"/>
          <w:szCs w:val="22"/>
        </w:rPr>
        <w:drawing>
          <wp:inline distT="0" distB="0" distL="0" distR="0" wp14:anchorId="229AF391" wp14:editId="3AA9AB9F">
            <wp:extent cx="5414963" cy="1195388"/>
            <wp:effectExtent l="133350" t="114300" r="147955" b="157480"/>
            <wp:docPr id="108563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39782" name=""/>
                    <pic:cNvPicPr/>
                  </pic:nvPicPr>
                  <pic:blipFill rotWithShape="1">
                    <a:blip r:embed="rId14"/>
                    <a:srcRect l="1" r="-4889" b="48984"/>
                    <a:stretch>
                      <a:fillRect/>
                    </a:stretch>
                  </pic:blipFill>
                  <pic:spPr bwMode="auto">
                    <a:xfrm>
                      <a:off x="0" y="0"/>
                      <a:ext cx="5415003" cy="11953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7F9A6DF" w14:textId="77777777" w:rsidR="005E0B5B" w:rsidRDefault="005E0B5B" w:rsidP="00D4775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18990825" w14:textId="77777777" w:rsidR="00ED2B76" w:rsidRDefault="00ED2B76" w:rsidP="00D47759">
      <w:pPr>
        <w:contextualSpacing/>
        <w:rPr>
          <w:rFonts w:eastAsia="Times New Roman"/>
          <w:sz w:val="22"/>
          <w:szCs w:val="22"/>
        </w:rPr>
      </w:pPr>
    </w:p>
    <w:p w14:paraId="7F9143A1" w14:textId="1C61EA65" w:rsidR="00E33862" w:rsidRPr="00573459" w:rsidRDefault="00ED2B76" w:rsidP="00BE2905">
      <w:pPr>
        <w:spacing w:line="480" w:lineRule="auto"/>
        <w:contextualSpacing/>
        <w:rPr>
          <w:rFonts w:ascii="Times New Roman" w:eastAsia="Times New Roman" w:hAnsi="Times New Roman" w:cs="Times New Roman"/>
        </w:rPr>
      </w:pPr>
      <w:r w:rsidRPr="00573459">
        <w:rPr>
          <w:rFonts w:ascii="Times New Roman" w:eastAsia="Times New Roman" w:hAnsi="Times New Roman" w:cs="Times New Roman"/>
        </w:rPr>
        <w:t>The OWASP Dependency Check Maven plugin was integrated and executed</w:t>
      </w:r>
      <w:r w:rsidRPr="00573459">
        <w:rPr>
          <w:rFonts w:ascii="Times New Roman" w:eastAsia="Times New Roman" w:hAnsi="Times New Roman" w:cs="Times New Roman"/>
        </w:rPr>
        <w:t xml:space="preserve">. </w:t>
      </w:r>
      <w:r w:rsidRPr="00573459">
        <w:rPr>
          <w:rFonts w:ascii="Times New Roman" w:eastAsia="Times New Roman" w:hAnsi="Times New Roman" w:cs="Times New Roman"/>
        </w:rPr>
        <w:t xml:space="preserve">The tool successfully initialized and connected to the National Vulnerability Database (NVD), identifying over 341,000 vulnerability records for processing. However, the update process required a </w:t>
      </w:r>
      <w:r w:rsidRPr="00573459">
        <w:rPr>
          <w:rFonts w:ascii="Times New Roman" w:eastAsia="Times New Roman" w:hAnsi="Times New Roman" w:cs="Times New Roman"/>
        </w:rPr>
        <w:t>large</w:t>
      </w:r>
      <w:r w:rsidRPr="00573459">
        <w:rPr>
          <w:rFonts w:ascii="Times New Roman" w:eastAsia="Times New Roman" w:hAnsi="Times New Roman" w:cs="Times New Roman"/>
        </w:rPr>
        <w:t xml:space="preserve"> download and repeatedly failed during the NVD synchronization stage due to</w:t>
      </w:r>
      <w:r w:rsidRPr="00573459">
        <w:rPr>
          <w:rFonts w:ascii="Times New Roman" w:eastAsia="Times New Roman" w:hAnsi="Times New Roman" w:cs="Times New Roman"/>
        </w:rPr>
        <w:t xml:space="preserve"> the</w:t>
      </w:r>
      <w:r w:rsidRPr="00573459">
        <w:rPr>
          <w:rFonts w:ascii="Times New Roman" w:eastAsia="Times New Roman" w:hAnsi="Times New Roman" w:cs="Times New Roman"/>
        </w:rPr>
        <w:t xml:space="preserve"> external API timeout errors (HTTP 524) and database update exceptions. </w:t>
      </w:r>
      <w:r w:rsidR="008178D6" w:rsidRPr="008178D6">
        <w:rPr>
          <w:rFonts w:ascii="Times New Roman" w:eastAsia="Times New Roman" w:hAnsi="Times New Roman" w:cs="Times New Roman"/>
        </w:rPr>
        <w:t>I have tried multiple attempts using different versions of the Dependency Check plugin, including versions 8.4.0, 9.0.7, 12.0.1, and 12.1.0. Although the dependency-check scan was unable to complete because of NVD update and API-related errors, the application compiled successfully and executed without errors. The issue is shown in the screenshots below.</w:t>
      </w:r>
    </w:p>
    <w:p w14:paraId="61AEB2EC" w14:textId="1C5D3968" w:rsidR="003D02C5" w:rsidRDefault="003D02C5" w:rsidP="00D47759">
      <w:pPr>
        <w:contextualSpacing/>
        <w:rPr>
          <w:rFonts w:eastAsia="Times New Roman" w:cstheme="minorHAnsi"/>
          <w:sz w:val="22"/>
          <w:szCs w:val="22"/>
        </w:rPr>
      </w:pPr>
      <w:r w:rsidRPr="003D02C5">
        <w:rPr>
          <w:rFonts w:eastAsia="Times New Roman" w:cstheme="minorHAnsi"/>
          <w:sz w:val="22"/>
          <w:szCs w:val="22"/>
        </w:rPr>
        <w:lastRenderedPageBreak/>
        <w:drawing>
          <wp:inline distT="0" distB="0" distL="0" distR="0" wp14:anchorId="3F6FF9B0" wp14:editId="2940DEF7">
            <wp:extent cx="5943600" cy="3726815"/>
            <wp:effectExtent l="0" t="0" r="0" b="6985"/>
            <wp:docPr id="4126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0797" name=""/>
                    <pic:cNvPicPr/>
                  </pic:nvPicPr>
                  <pic:blipFill>
                    <a:blip r:embed="rId15"/>
                    <a:stretch>
                      <a:fillRect/>
                    </a:stretch>
                  </pic:blipFill>
                  <pic:spPr>
                    <a:xfrm>
                      <a:off x="0" y="0"/>
                      <a:ext cx="5943600" cy="3726815"/>
                    </a:xfrm>
                    <a:prstGeom prst="rect">
                      <a:avLst/>
                    </a:prstGeom>
                  </pic:spPr>
                </pic:pic>
              </a:graphicData>
            </a:graphic>
          </wp:inline>
        </w:drawing>
      </w:r>
    </w:p>
    <w:p w14:paraId="73098F7A" w14:textId="77777777" w:rsidR="00D40BA6" w:rsidRDefault="00D40BA6" w:rsidP="00D47759">
      <w:pPr>
        <w:contextualSpacing/>
        <w:rPr>
          <w:rFonts w:eastAsia="Times New Roman" w:cstheme="minorHAnsi"/>
          <w:sz w:val="22"/>
          <w:szCs w:val="22"/>
        </w:rPr>
      </w:pPr>
    </w:p>
    <w:p w14:paraId="282EE44C" w14:textId="77777777" w:rsidR="00D40BA6" w:rsidRDefault="00D40BA6" w:rsidP="00D47759">
      <w:pPr>
        <w:contextualSpacing/>
        <w:rPr>
          <w:rFonts w:eastAsia="Times New Roman" w:cstheme="minorHAnsi"/>
          <w:sz w:val="22"/>
          <w:szCs w:val="22"/>
        </w:rPr>
      </w:pPr>
    </w:p>
    <w:p w14:paraId="6380706F" w14:textId="719E03AE" w:rsidR="00D40BA6" w:rsidRDefault="00D40BA6" w:rsidP="00D47759">
      <w:pPr>
        <w:contextualSpacing/>
        <w:rPr>
          <w:rFonts w:eastAsia="Times New Roman" w:cstheme="minorHAnsi"/>
          <w:sz w:val="22"/>
          <w:szCs w:val="22"/>
        </w:rPr>
      </w:pPr>
      <w:r w:rsidRPr="00D40BA6">
        <w:rPr>
          <w:rFonts w:eastAsia="Times New Roman" w:cstheme="minorHAnsi"/>
          <w:sz w:val="22"/>
          <w:szCs w:val="22"/>
        </w:rPr>
        <w:drawing>
          <wp:inline distT="0" distB="0" distL="0" distR="0" wp14:anchorId="560011D6" wp14:editId="1C502F32">
            <wp:extent cx="5943600" cy="1964055"/>
            <wp:effectExtent l="0" t="0" r="0" b="0"/>
            <wp:docPr id="46133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33077" name=""/>
                    <pic:cNvPicPr/>
                  </pic:nvPicPr>
                  <pic:blipFill>
                    <a:blip r:embed="rId16"/>
                    <a:stretch>
                      <a:fillRect/>
                    </a:stretch>
                  </pic:blipFill>
                  <pic:spPr>
                    <a:xfrm>
                      <a:off x="0" y="0"/>
                      <a:ext cx="5943600" cy="1964055"/>
                    </a:xfrm>
                    <a:prstGeom prst="rect">
                      <a:avLst/>
                    </a:prstGeom>
                  </pic:spPr>
                </pic:pic>
              </a:graphicData>
            </a:graphic>
          </wp:inline>
        </w:drawing>
      </w:r>
    </w:p>
    <w:p w14:paraId="04576B17" w14:textId="77777777" w:rsidR="00D40BA6" w:rsidRDefault="00D40BA6" w:rsidP="00D47759">
      <w:pPr>
        <w:contextualSpacing/>
        <w:rPr>
          <w:rFonts w:eastAsia="Times New Roman" w:cstheme="minorHAnsi"/>
          <w:sz w:val="22"/>
          <w:szCs w:val="22"/>
        </w:rPr>
      </w:pPr>
    </w:p>
    <w:p w14:paraId="11A160AC" w14:textId="2D141D77" w:rsidR="00D40BA6" w:rsidRDefault="004777B1" w:rsidP="00D47759">
      <w:pPr>
        <w:contextualSpacing/>
        <w:rPr>
          <w:rFonts w:eastAsia="Times New Roman" w:cstheme="minorHAnsi"/>
          <w:sz w:val="22"/>
          <w:szCs w:val="22"/>
        </w:rPr>
      </w:pPr>
      <w:r w:rsidRPr="004777B1">
        <w:rPr>
          <w:rFonts w:eastAsia="Times New Roman" w:cstheme="minorHAnsi"/>
          <w:sz w:val="22"/>
          <w:szCs w:val="22"/>
        </w:rPr>
        <w:lastRenderedPageBreak/>
        <w:drawing>
          <wp:inline distT="0" distB="0" distL="0" distR="0" wp14:anchorId="77BB20FD" wp14:editId="1C23D521">
            <wp:extent cx="5181600" cy="5100776"/>
            <wp:effectExtent l="0" t="0" r="0" b="5080"/>
            <wp:docPr id="191741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12892" name=""/>
                    <pic:cNvPicPr/>
                  </pic:nvPicPr>
                  <pic:blipFill>
                    <a:blip r:embed="rId17"/>
                    <a:stretch>
                      <a:fillRect/>
                    </a:stretch>
                  </pic:blipFill>
                  <pic:spPr>
                    <a:xfrm>
                      <a:off x="0" y="0"/>
                      <a:ext cx="5191424" cy="5110447"/>
                    </a:xfrm>
                    <a:prstGeom prst="rect">
                      <a:avLst/>
                    </a:prstGeom>
                  </pic:spPr>
                </pic:pic>
              </a:graphicData>
            </a:graphic>
          </wp:inline>
        </w:drawing>
      </w:r>
    </w:p>
    <w:p w14:paraId="5914A698" w14:textId="77777777" w:rsidR="003516BC" w:rsidRDefault="003516BC"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7C64BF01" w:rsidR="00E4044A" w:rsidRPr="00B7788F" w:rsidRDefault="00584C4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EC91E44" wp14:editId="578E7FC3">
            <wp:extent cx="5924550" cy="1863905"/>
            <wp:effectExtent l="152400" t="171450" r="152400" b="193675"/>
            <wp:docPr id="553977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2741" cy="18759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144AB13" w14:textId="77777777" w:rsidR="00C35536" w:rsidRPr="009E2F82" w:rsidRDefault="00C35536" w:rsidP="009E2F82">
      <w:pPr>
        <w:spacing w:line="480" w:lineRule="auto"/>
        <w:contextualSpacing/>
        <w:rPr>
          <w:rFonts w:ascii="Times New Roman" w:eastAsia="Times New Roman" w:hAnsi="Times New Roman" w:cs="Times New Roman"/>
        </w:rPr>
      </w:pPr>
      <w:r w:rsidRPr="009E2F82">
        <w:rPr>
          <w:rFonts w:ascii="Times New Roman" w:eastAsia="Times New Roman" w:hAnsi="Times New Roman" w:cs="Times New Roman"/>
        </w:rPr>
        <w:t xml:space="preserve">For this project, the Artemis Financial application was refactored to improve security and support the secure transmission of data. One of the main changes was implementing a SHA-256 checksum feature so that data integrity can be verified when information is transferred. Since financial information is sensitive, it is important to make sure that data has not been modified during transmission. I also generated a self-signed certificate using Java </w:t>
      </w:r>
      <w:proofErr w:type="spellStart"/>
      <w:r w:rsidRPr="009E2F82">
        <w:rPr>
          <w:rFonts w:ascii="Times New Roman" w:eastAsia="Times New Roman" w:hAnsi="Times New Roman" w:cs="Times New Roman"/>
        </w:rPr>
        <w:t>Keytool</w:t>
      </w:r>
      <w:proofErr w:type="spellEnd"/>
      <w:r w:rsidRPr="009E2F82">
        <w:rPr>
          <w:rFonts w:ascii="Times New Roman" w:eastAsia="Times New Roman" w:hAnsi="Times New Roman" w:cs="Times New Roman"/>
        </w:rPr>
        <w:t xml:space="preserve"> and configured the application to use HTTPS instead of HTTP so communication between the client and server is encrypted.</w:t>
      </w:r>
    </w:p>
    <w:p w14:paraId="3263C933" w14:textId="14CA0F05" w:rsidR="00C35536" w:rsidRPr="009E2F82" w:rsidRDefault="00C35536" w:rsidP="009E2F82">
      <w:pPr>
        <w:spacing w:line="480" w:lineRule="auto"/>
        <w:contextualSpacing/>
        <w:rPr>
          <w:rFonts w:ascii="Times New Roman" w:eastAsia="Times New Roman" w:hAnsi="Times New Roman" w:cs="Times New Roman"/>
        </w:rPr>
      </w:pPr>
      <w:r w:rsidRPr="009E2F82">
        <w:rPr>
          <w:rFonts w:ascii="Times New Roman" w:eastAsia="Times New Roman" w:hAnsi="Times New Roman" w:cs="Times New Roman"/>
        </w:rPr>
        <w:t>Several areas from the vulnerability assessment process were addressed during this project. These included secure communications, certificate management, cryptographic hashing, dependency analysis, and application testing. After making the required changes, I tested the application to verify that it compiled and executed successfully. Functional testing showed that the application started correctly and secure communication was established through HTTPS.</w:t>
      </w:r>
    </w:p>
    <w:p w14:paraId="3CCE7A2E" w14:textId="583205FC" w:rsidR="003516BC" w:rsidRPr="003516BC" w:rsidRDefault="00C35536" w:rsidP="003516BC">
      <w:pPr>
        <w:spacing w:line="480" w:lineRule="auto"/>
        <w:contextualSpacing/>
        <w:rPr>
          <w:rFonts w:ascii="Times New Roman" w:eastAsia="Times New Roman" w:hAnsi="Times New Roman" w:cs="Times New Roman"/>
        </w:rPr>
      </w:pPr>
      <w:r w:rsidRPr="009E2F82">
        <w:rPr>
          <w:rFonts w:ascii="Times New Roman" w:eastAsia="Times New Roman" w:hAnsi="Times New Roman" w:cs="Times New Roman"/>
        </w:rPr>
        <w:t>I also performed secondary testing using the OWASP Dependency Check tool. The scan successfully initialized and connected to the National Vulnerability Database (NVD), but the process repeatedly failed because of external NVD update and timeout errors. Even though the dependency scan could not be completed, multiple troubleshooting attempts were made using different plugin versions and configurations. Overall, the project added additional layers of security by using HTTPS, certificates, and SHA-256 checksum verification, which helped strengthen the security of the application.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4CF0B3D8" w14:textId="77777777" w:rsidR="00C35536" w:rsidRPr="00B37B85" w:rsidRDefault="00C35536" w:rsidP="00B37B85">
      <w:pPr>
        <w:spacing w:line="480" w:lineRule="auto"/>
        <w:contextualSpacing/>
        <w:rPr>
          <w:rFonts w:ascii="Times New Roman" w:eastAsia="Times New Roman" w:hAnsi="Times New Roman" w:cs="Times New Roman"/>
        </w:rPr>
      </w:pPr>
      <w:r w:rsidRPr="00B37B85">
        <w:rPr>
          <w:rFonts w:ascii="Times New Roman" w:eastAsia="Times New Roman" w:hAnsi="Times New Roman" w:cs="Times New Roman"/>
        </w:rPr>
        <w:t xml:space="preserve">Throughout this project, industry standard secure coding practices were followed to help reduce security risks and protect sensitive information. HTTPS was implemented to encrypt </w:t>
      </w:r>
      <w:r w:rsidRPr="00B37B85">
        <w:rPr>
          <w:rFonts w:ascii="Times New Roman" w:eastAsia="Times New Roman" w:hAnsi="Times New Roman" w:cs="Times New Roman"/>
        </w:rPr>
        <w:lastRenderedPageBreak/>
        <w:t>communications between the client and server, which helps prevent attackers from viewing or modifying transmitted data. In addition, SHA-256 was used to generate checksum values so that data integrity can be verified before it is accepted by the application.</w:t>
      </w:r>
    </w:p>
    <w:p w14:paraId="49303BF0" w14:textId="77777777" w:rsidR="00C35536" w:rsidRPr="00B37B85" w:rsidRDefault="00C35536" w:rsidP="00B37B85">
      <w:pPr>
        <w:spacing w:line="480" w:lineRule="auto"/>
        <w:contextualSpacing/>
        <w:rPr>
          <w:rFonts w:ascii="Times New Roman" w:eastAsia="Times New Roman" w:hAnsi="Times New Roman" w:cs="Times New Roman"/>
        </w:rPr>
      </w:pPr>
      <w:r w:rsidRPr="00B37B85">
        <w:rPr>
          <w:rFonts w:ascii="Times New Roman" w:eastAsia="Times New Roman" w:hAnsi="Times New Roman" w:cs="Times New Roman"/>
        </w:rPr>
        <w:t>Another best practice applied during this project was testing the application after making security-related changes. Functional testing was performed to confirm that the application continued to operate correctly after the refactoring process. Dependency analysis was also attempted using the OWASP Dependency Check tool to identify known vulnerabilities in software dependencies.</w:t>
      </w:r>
    </w:p>
    <w:p w14:paraId="5A783130" w14:textId="77777777" w:rsidR="00C35536" w:rsidRPr="00B37B85" w:rsidRDefault="00C35536" w:rsidP="00B37B85">
      <w:pPr>
        <w:spacing w:line="480" w:lineRule="auto"/>
        <w:contextualSpacing/>
        <w:rPr>
          <w:rFonts w:ascii="Times New Roman" w:eastAsia="Times New Roman" w:hAnsi="Times New Roman" w:cs="Times New Roman"/>
        </w:rPr>
      </w:pPr>
      <w:r w:rsidRPr="00B37B85">
        <w:rPr>
          <w:rFonts w:ascii="Times New Roman" w:eastAsia="Times New Roman" w:hAnsi="Times New Roman" w:cs="Times New Roman"/>
        </w:rPr>
        <w:t>These best practices are important because they help maintain the existing security of an application while reducing the possibility of introducing new vulnerabilities. For Artemis Financial, protecting customer financial information is a critical requirement. By using secure communication protocols, cryptographic verification, certificates, and security testing, the company can improve the reliability of its software and better protect customer data from potential security threats.</w:t>
      </w:r>
    </w:p>
    <w:p w14:paraId="24509189" w14:textId="23C630E8" w:rsidR="00544799" w:rsidRDefault="00544799" w:rsidP="00A601E8">
      <w:pPr>
        <w:contextualSpacing/>
        <w:rPr>
          <w:rFonts w:eastAsia="Times New Roman"/>
          <w:sz w:val="22"/>
          <w:szCs w:val="22"/>
        </w:rPr>
      </w:pPr>
    </w:p>
    <w:p w14:paraId="1B4B183C" w14:textId="77777777" w:rsidR="002D2966" w:rsidRDefault="002D2966" w:rsidP="00A601E8">
      <w:pPr>
        <w:contextualSpacing/>
        <w:rPr>
          <w:rFonts w:eastAsia="Times New Roman"/>
          <w:sz w:val="22"/>
          <w:szCs w:val="22"/>
        </w:rPr>
      </w:pPr>
    </w:p>
    <w:p w14:paraId="68C651FF" w14:textId="77777777" w:rsidR="003516BC" w:rsidRDefault="003516BC" w:rsidP="00A601E8">
      <w:pPr>
        <w:contextualSpacing/>
        <w:rPr>
          <w:rFonts w:eastAsia="Times New Roman"/>
          <w:sz w:val="22"/>
          <w:szCs w:val="22"/>
        </w:rPr>
      </w:pPr>
    </w:p>
    <w:p w14:paraId="2F65EDC9" w14:textId="77777777" w:rsidR="003516BC" w:rsidRDefault="003516BC" w:rsidP="00A601E8">
      <w:pPr>
        <w:contextualSpacing/>
        <w:rPr>
          <w:rFonts w:eastAsia="Times New Roman"/>
          <w:sz w:val="22"/>
          <w:szCs w:val="22"/>
        </w:rPr>
      </w:pPr>
    </w:p>
    <w:p w14:paraId="20FC603D" w14:textId="77777777" w:rsidR="003516BC" w:rsidRDefault="003516BC" w:rsidP="00A601E8">
      <w:pPr>
        <w:contextualSpacing/>
        <w:rPr>
          <w:rFonts w:eastAsia="Times New Roman"/>
          <w:sz w:val="22"/>
          <w:szCs w:val="22"/>
        </w:rPr>
      </w:pPr>
    </w:p>
    <w:p w14:paraId="0C58939C" w14:textId="77777777" w:rsidR="003516BC" w:rsidRDefault="003516BC" w:rsidP="00A601E8">
      <w:pPr>
        <w:contextualSpacing/>
        <w:rPr>
          <w:rFonts w:eastAsia="Times New Roman"/>
          <w:sz w:val="22"/>
          <w:szCs w:val="22"/>
        </w:rPr>
      </w:pPr>
    </w:p>
    <w:p w14:paraId="1651E5CE" w14:textId="77777777" w:rsidR="003516BC" w:rsidRDefault="003516BC" w:rsidP="00A601E8">
      <w:pPr>
        <w:contextualSpacing/>
        <w:rPr>
          <w:rFonts w:eastAsia="Times New Roman"/>
          <w:sz w:val="22"/>
          <w:szCs w:val="22"/>
        </w:rPr>
      </w:pPr>
    </w:p>
    <w:p w14:paraId="4B9D0737" w14:textId="77777777" w:rsidR="003516BC" w:rsidRDefault="003516BC" w:rsidP="00A601E8">
      <w:pPr>
        <w:contextualSpacing/>
        <w:rPr>
          <w:rFonts w:eastAsia="Times New Roman"/>
          <w:sz w:val="22"/>
          <w:szCs w:val="22"/>
        </w:rPr>
      </w:pPr>
    </w:p>
    <w:p w14:paraId="169E7C05" w14:textId="77777777" w:rsidR="003516BC" w:rsidRDefault="003516BC" w:rsidP="00A601E8">
      <w:pPr>
        <w:contextualSpacing/>
        <w:rPr>
          <w:rFonts w:eastAsia="Times New Roman"/>
          <w:sz w:val="22"/>
          <w:szCs w:val="22"/>
        </w:rPr>
      </w:pPr>
    </w:p>
    <w:p w14:paraId="35DA33FD" w14:textId="77777777" w:rsidR="003516BC" w:rsidRDefault="003516BC" w:rsidP="00A601E8">
      <w:pPr>
        <w:contextualSpacing/>
        <w:rPr>
          <w:rFonts w:eastAsia="Times New Roman"/>
          <w:sz w:val="22"/>
          <w:szCs w:val="22"/>
        </w:rPr>
      </w:pPr>
    </w:p>
    <w:p w14:paraId="70D64CD1" w14:textId="77777777" w:rsidR="003516BC" w:rsidRDefault="003516BC" w:rsidP="00A601E8">
      <w:pPr>
        <w:contextualSpacing/>
        <w:rPr>
          <w:rFonts w:eastAsia="Times New Roman"/>
          <w:sz w:val="22"/>
          <w:szCs w:val="22"/>
        </w:rPr>
      </w:pPr>
    </w:p>
    <w:p w14:paraId="114AB303" w14:textId="77777777" w:rsidR="003516BC" w:rsidRDefault="003516BC" w:rsidP="00A601E8">
      <w:pPr>
        <w:contextualSpacing/>
        <w:rPr>
          <w:rFonts w:eastAsia="Times New Roman"/>
          <w:sz w:val="22"/>
          <w:szCs w:val="22"/>
        </w:rPr>
      </w:pPr>
    </w:p>
    <w:p w14:paraId="2CB65EAE" w14:textId="77777777" w:rsidR="003516BC" w:rsidRDefault="003516BC" w:rsidP="00A601E8">
      <w:pPr>
        <w:contextualSpacing/>
        <w:rPr>
          <w:rFonts w:eastAsia="Times New Roman"/>
          <w:sz w:val="22"/>
          <w:szCs w:val="22"/>
        </w:rPr>
      </w:pPr>
    </w:p>
    <w:p w14:paraId="1F38F3EF" w14:textId="77777777" w:rsidR="003516BC" w:rsidRDefault="003516BC" w:rsidP="00A601E8">
      <w:pPr>
        <w:contextualSpacing/>
        <w:rPr>
          <w:rFonts w:eastAsia="Times New Roman"/>
          <w:sz w:val="22"/>
          <w:szCs w:val="22"/>
        </w:rPr>
      </w:pPr>
    </w:p>
    <w:p w14:paraId="0BE1157A" w14:textId="77777777" w:rsidR="003516BC" w:rsidRDefault="003516BC" w:rsidP="00A601E8">
      <w:pPr>
        <w:contextualSpacing/>
        <w:rPr>
          <w:rFonts w:eastAsia="Times New Roman"/>
          <w:sz w:val="22"/>
          <w:szCs w:val="22"/>
        </w:rPr>
      </w:pPr>
    </w:p>
    <w:p w14:paraId="3822E437" w14:textId="77777777" w:rsidR="003516BC" w:rsidRDefault="003516BC" w:rsidP="00A601E8">
      <w:pPr>
        <w:contextualSpacing/>
        <w:rPr>
          <w:rFonts w:eastAsia="Times New Roman"/>
          <w:sz w:val="22"/>
          <w:szCs w:val="22"/>
        </w:rPr>
      </w:pPr>
    </w:p>
    <w:p w14:paraId="04BF2B8D" w14:textId="77777777" w:rsidR="003516BC" w:rsidRDefault="003516BC" w:rsidP="00A601E8">
      <w:pPr>
        <w:contextualSpacing/>
        <w:rPr>
          <w:rFonts w:eastAsia="Times New Roman"/>
          <w:sz w:val="22"/>
          <w:szCs w:val="22"/>
        </w:rPr>
      </w:pPr>
    </w:p>
    <w:p w14:paraId="6E8AA2A5" w14:textId="77777777" w:rsidR="003516BC" w:rsidRDefault="003516BC" w:rsidP="00A601E8">
      <w:pPr>
        <w:contextualSpacing/>
        <w:rPr>
          <w:rFonts w:eastAsia="Times New Roman"/>
          <w:sz w:val="22"/>
          <w:szCs w:val="22"/>
        </w:rPr>
      </w:pPr>
    </w:p>
    <w:p w14:paraId="7392D594" w14:textId="77777777" w:rsidR="002D2966" w:rsidRDefault="002D2966" w:rsidP="00A601E8">
      <w:pPr>
        <w:contextualSpacing/>
        <w:rPr>
          <w:rFonts w:eastAsia="Times New Roman"/>
          <w:sz w:val="22"/>
          <w:szCs w:val="22"/>
        </w:rPr>
      </w:pPr>
    </w:p>
    <w:p w14:paraId="6E694ABF" w14:textId="77777777" w:rsidR="00FC1A5C" w:rsidRPr="000812C3" w:rsidRDefault="00FC1A5C" w:rsidP="000812C3">
      <w:pPr>
        <w:spacing w:line="480" w:lineRule="auto"/>
        <w:contextualSpacing/>
        <w:jc w:val="center"/>
        <w:rPr>
          <w:rFonts w:ascii="Times New Roman" w:eastAsia="Times New Roman" w:hAnsi="Times New Roman" w:cs="Times New Roman"/>
          <w:b/>
          <w:bCs/>
        </w:rPr>
      </w:pPr>
      <w:r w:rsidRPr="000812C3">
        <w:rPr>
          <w:rFonts w:ascii="Times New Roman" w:eastAsia="Times New Roman" w:hAnsi="Times New Roman" w:cs="Times New Roman"/>
          <w:b/>
          <w:bCs/>
        </w:rPr>
        <w:lastRenderedPageBreak/>
        <w:t>References</w:t>
      </w:r>
    </w:p>
    <w:p w14:paraId="64B5D0A9" w14:textId="178CEBE9" w:rsidR="000812C3" w:rsidRPr="00ED460F" w:rsidRDefault="00FC1A5C" w:rsidP="00ED460F">
      <w:pPr>
        <w:spacing w:line="480" w:lineRule="auto"/>
        <w:contextualSpacing/>
        <w:rPr>
          <w:rFonts w:ascii="Times New Roman" w:eastAsia="Times New Roman" w:hAnsi="Times New Roman" w:cs="Times New Roman"/>
        </w:rPr>
      </w:pPr>
      <w:r w:rsidRPr="00ED460F">
        <w:rPr>
          <w:rFonts w:ascii="Times New Roman" w:eastAsia="Times New Roman" w:hAnsi="Times New Roman" w:cs="Times New Roman"/>
        </w:rPr>
        <w:t xml:space="preserve">Detlefsen, A., &amp; </w:t>
      </w:r>
      <w:proofErr w:type="spellStart"/>
      <w:r w:rsidRPr="00ED460F">
        <w:rPr>
          <w:rFonts w:ascii="Times New Roman" w:eastAsia="Times New Roman" w:hAnsi="Times New Roman" w:cs="Times New Roman"/>
        </w:rPr>
        <w:t>Manico</w:t>
      </w:r>
      <w:proofErr w:type="spellEnd"/>
      <w:r w:rsidRPr="00ED460F">
        <w:rPr>
          <w:rFonts w:ascii="Times New Roman" w:eastAsia="Times New Roman" w:hAnsi="Times New Roman" w:cs="Times New Roman"/>
        </w:rPr>
        <w:t xml:space="preserve">, J. (2014). </w:t>
      </w:r>
      <w:r w:rsidRPr="00ED460F">
        <w:rPr>
          <w:rFonts w:ascii="Times New Roman" w:eastAsia="Times New Roman" w:hAnsi="Times New Roman" w:cs="Times New Roman"/>
          <w:i/>
          <w:iCs/>
        </w:rPr>
        <w:t>Iron-Clad Java: Building secure web applications</w:t>
      </w:r>
      <w:r w:rsidRPr="00ED460F">
        <w:rPr>
          <w:rFonts w:ascii="Times New Roman" w:eastAsia="Times New Roman" w:hAnsi="Times New Roman" w:cs="Times New Roman"/>
        </w:rPr>
        <w:t>. McGraw-Hill Education.</w:t>
      </w:r>
    </w:p>
    <w:p w14:paraId="2042F4DA" w14:textId="484B9B2D" w:rsidR="000812C3" w:rsidRPr="00ED460F" w:rsidRDefault="00FC1A5C" w:rsidP="00ED460F">
      <w:pPr>
        <w:spacing w:line="480" w:lineRule="auto"/>
        <w:contextualSpacing/>
        <w:rPr>
          <w:rFonts w:ascii="Times New Roman" w:eastAsia="Times New Roman" w:hAnsi="Times New Roman" w:cs="Times New Roman"/>
        </w:rPr>
      </w:pPr>
      <w:r w:rsidRPr="00ED460F">
        <w:rPr>
          <w:rFonts w:ascii="Times New Roman" w:eastAsia="Times New Roman" w:hAnsi="Times New Roman" w:cs="Times New Roman"/>
        </w:rPr>
        <w:t xml:space="preserve">Oracle. (n.d.). </w:t>
      </w:r>
      <w:r w:rsidRPr="00ED460F">
        <w:rPr>
          <w:rFonts w:ascii="Times New Roman" w:eastAsia="Times New Roman" w:hAnsi="Times New Roman" w:cs="Times New Roman"/>
          <w:i/>
          <w:iCs/>
        </w:rPr>
        <w:t>Java security standard algorithm names</w:t>
      </w:r>
      <w:r w:rsidRPr="00ED460F">
        <w:rPr>
          <w:rFonts w:ascii="Times New Roman" w:eastAsia="Times New Roman" w:hAnsi="Times New Roman" w:cs="Times New Roman"/>
        </w:rPr>
        <w:t xml:space="preserve">. </w:t>
      </w:r>
      <w:hyperlink r:id="rId19" w:anchor="cipher-algorithm-names" w:history="1">
        <w:r w:rsidRPr="00ED460F">
          <w:rPr>
            <w:rStyle w:val="Hyperlink"/>
            <w:rFonts w:ascii="Times New Roman" w:eastAsia="Times New Roman" w:hAnsi="Times New Roman" w:cs="Times New Roman"/>
          </w:rPr>
          <w:t>https://docs.oracle.com/javase/9/docs/specs/security/standard-names.html#cipher-algorithm-names</w:t>
        </w:r>
      </w:hyperlink>
    </w:p>
    <w:p w14:paraId="052E9374" w14:textId="68BA25DE" w:rsidR="000812C3" w:rsidRPr="00ED460F" w:rsidRDefault="00FC1A5C" w:rsidP="00ED460F">
      <w:pPr>
        <w:spacing w:line="480" w:lineRule="auto"/>
        <w:contextualSpacing/>
        <w:rPr>
          <w:rFonts w:ascii="Times New Roman" w:eastAsia="Times New Roman" w:hAnsi="Times New Roman" w:cs="Times New Roman"/>
        </w:rPr>
      </w:pPr>
      <w:r w:rsidRPr="00ED460F">
        <w:rPr>
          <w:rFonts w:ascii="Times New Roman" w:eastAsia="Times New Roman" w:hAnsi="Times New Roman" w:cs="Times New Roman"/>
        </w:rPr>
        <w:t xml:space="preserve">Oracle. (n.d.). </w:t>
      </w:r>
      <w:proofErr w:type="spellStart"/>
      <w:r w:rsidRPr="00ED460F">
        <w:rPr>
          <w:rFonts w:ascii="Times New Roman" w:eastAsia="Times New Roman" w:hAnsi="Times New Roman" w:cs="Times New Roman"/>
          <w:i/>
          <w:iCs/>
        </w:rPr>
        <w:t>Keytool</w:t>
      </w:r>
      <w:proofErr w:type="spellEnd"/>
      <w:r w:rsidRPr="00ED460F">
        <w:rPr>
          <w:rFonts w:ascii="Times New Roman" w:eastAsia="Times New Roman" w:hAnsi="Times New Roman" w:cs="Times New Roman"/>
          <w:i/>
          <w:iCs/>
        </w:rPr>
        <w:t xml:space="preserve"> - key and certificate management tool</w:t>
      </w:r>
      <w:r w:rsidRPr="00ED460F">
        <w:rPr>
          <w:rFonts w:ascii="Times New Roman" w:eastAsia="Times New Roman" w:hAnsi="Times New Roman" w:cs="Times New Roman"/>
        </w:rPr>
        <w:t xml:space="preserve">. </w:t>
      </w:r>
      <w:hyperlink r:id="rId20" w:history="1">
        <w:r w:rsidRPr="00ED460F">
          <w:rPr>
            <w:rStyle w:val="Hyperlink"/>
            <w:rFonts w:ascii="Times New Roman" w:eastAsia="Times New Roman" w:hAnsi="Times New Roman" w:cs="Times New Roman"/>
          </w:rPr>
          <w:t>https://docs.oracle.com/javase/6/docs/technotes/tools/windows/keytool.html</w:t>
        </w:r>
      </w:hyperlink>
    </w:p>
    <w:p w14:paraId="0DA486EF" w14:textId="6F0D3514" w:rsidR="000812C3" w:rsidRPr="00ED460F" w:rsidRDefault="00FC1A5C" w:rsidP="00ED460F">
      <w:pPr>
        <w:spacing w:line="480" w:lineRule="auto"/>
        <w:contextualSpacing/>
        <w:rPr>
          <w:rFonts w:ascii="Times New Roman" w:eastAsia="Times New Roman" w:hAnsi="Times New Roman" w:cs="Times New Roman"/>
        </w:rPr>
      </w:pPr>
      <w:r w:rsidRPr="00ED460F">
        <w:rPr>
          <w:rFonts w:ascii="Times New Roman" w:eastAsia="Times New Roman" w:hAnsi="Times New Roman" w:cs="Times New Roman"/>
        </w:rPr>
        <w:t xml:space="preserve">OWASP Foundation. (n.d.). </w:t>
      </w:r>
      <w:r w:rsidRPr="00ED460F">
        <w:rPr>
          <w:rFonts w:ascii="Times New Roman" w:eastAsia="Times New Roman" w:hAnsi="Times New Roman" w:cs="Times New Roman"/>
          <w:i/>
          <w:iCs/>
        </w:rPr>
        <w:t>OWASP Dependency-Check Maven plugin</w:t>
      </w:r>
      <w:r w:rsidRPr="00ED460F">
        <w:rPr>
          <w:rFonts w:ascii="Times New Roman" w:eastAsia="Times New Roman" w:hAnsi="Times New Roman" w:cs="Times New Roman"/>
        </w:rPr>
        <w:t xml:space="preserve">. </w:t>
      </w:r>
      <w:hyperlink r:id="rId21" w:history="1">
        <w:r w:rsidRPr="00ED460F">
          <w:rPr>
            <w:rStyle w:val="Hyperlink"/>
            <w:rFonts w:ascii="Times New Roman" w:eastAsia="Times New Roman" w:hAnsi="Times New Roman" w:cs="Times New Roman"/>
          </w:rPr>
          <w:t>https://dependency-check.github.io/DependencyCheck/dependency-check-maven/index.html</w:t>
        </w:r>
      </w:hyperlink>
    </w:p>
    <w:p w14:paraId="4472DEFA" w14:textId="77777777" w:rsidR="00FC1A5C" w:rsidRPr="00ED460F" w:rsidRDefault="00FC1A5C" w:rsidP="00ED460F">
      <w:pPr>
        <w:spacing w:line="480" w:lineRule="auto"/>
        <w:contextualSpacing/>
        <w:rPr>
          <w:rFonts w:ascii="Times New Roman" w:eastAsia="Times New Roman" w:hAnsi="Times New Roman" w:cs="Times New Roman"/>
        </w:rPr>
      </w:pPr>
      <w:r w:rsidRPr="00ED460F">
        <w:rPr>
          <w:rFonts w:ascii="Times New Roman" w:eastAsia="Times New Roman" w:hAnsi="Times New Roman" w:cs="Times New Roman"/>
        </w:rPr>
        <w:t xml:space="preserve">SSL Shopper. (n.d.). </w:t>
      </w:r>
      <w:r w:rsidRPr="00ED460F">
        <w:rPr>
          <w:rFonts w:ascii="Times New Roman" w:eastAsia="Times New Roman" w:hAnsi="Times New Roman" w:cs="Times New Roman"/>
          <w:i/>
          <w:iCs/>
        </w:rPr>
        <w:t xml:space="preserve">How to create a self-signed certificate using Java </w:t>
      </w:r>
      <w:proofErr w:type="spellStart"/>
      <w:r w:rsidRPr="00ED460F">
        <w:rPr>
          <w:rFonts w:ascii="Times New Roman" w:eastAsia="Times New Roman" w:hAnsi="Times New Roman" w:cs="Times New Roman"/>
          <w:i/>
          <w:iCs/>
        </w:rPr>
        <w:t>Keytool</w:t>
      </w:r>
      <w:proofErr w:type="spellEnd"/>
      <w:r w:rsidRPr="00ED460F">
        <w:rPr>
          <w:rFonts w:ascii="Times New Roman" w:eastAsia="Times New Roman" w:hAnsi="Times New Roman" w:cs="Times New Roman"/>
        </w:rPr>
        <w:t xml:space="preserve">. </w:t>
      </w:r>
      <w:hyperlink r:id="rId22" w:history="1">
        <w:r w:rsidRPr="00ED460F">
          <w:rPr>
            <w:rStyle w:val="Hyperlink"/>
            <w:rFonts w:ascii="Times New Roman" w:eastAsia="Times New Roman" w:hAnsi="Times New Roman" w:cs="Times New Roman"/>
          </w:rPr>
          <w:t>https://www.sslshopper.com/article-how-to-create-a-self-signed-certificate-using-java-keytool.html</w:t>
        </w:r>
      </w:hyperlink>
    </w:p>
    <w:p w14:paraId="3E1AE9E5" w14:textId="77777777" w:rsidR="002D2966" w:rsidRPr="00A601E8" w:rsidRDefault="002D2966" w:rsidP="00A601E8">
      <w:pPr>
        <w:contextualSpacing/>
        <w:rPr>
          <w:rFonts w:eastAsia="Times New Roman"/>
          <w:sz w:val="22"/>
          <w:szCs w:val="22"/>
        </w:rPr>
      </w:pPr>
    </w:p>
    <w:sectPr w:rsidR="002D2966" w:rsidRPr="00A601E8"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4DF02" w14:textId="77777777" w:rsidR="00E70FA8" w:rsidRDefault="00E70FA8" w:rsidP="002F3F84">
      <w:r>
        <w:separator/>
      </w:r>
    </w:p>
  </w:endnote>
  <w:endnote w:type="continuationSeparator" w:id="0">
    <w:p w14:paraId="32BDB5DC" w14:textId="77777777" w:rsidR="00E70FA8" w:rsidRDefault="00E70FA8" w:rsidP="002F3F84">
      <w:r>
        <w:continuationSeparator/>
      </w:r>
    </w:p>
  </w:endnote>
  <w:endnote w:type="continuationNotice" w:id="1">
    <w:p w14:paraId="35F670B5" w14:textId="77777777" w:rsidR="00E70FA8" w:rsidRDefault="00E70F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7E5AA" w14:textId="77777777" w:rsidR="00E70FA8" w:rsidRDefault="00E70FA8" w:rsidP="002F3F84">
      <w:r>
        <w:separator/>
      </w:r>
    </w:p>
  </w:footnote>
  <w:footnote w:type="continuationSeparator" w:id="0">
    <w:p w14:paraId="78F2DDC8" w14:textId="77777777" w:rsidR="00E70FA8" w:rsidRDefault="00E70FA8" w:rsidP="002F3F84">
      <w:r>
        <w:continuationSeparator/>
      </w:r>
    </w:p>
  </w:footnote>
  <w:footnote w:type="continuationNotice" w:id="1">
    <w:p w14:paraId="02585C54" w14:textId="77777777" w:rsidR="00E70FA8" w:rsidRDefault="00E70F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88966B6"/>
    <w:multiLevelType w:val="hybridMultilevel"/>
    <w:tmpl w:val="99CEE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3876EE"/>
    <w:multiLevelType w:val="multilevel"/>
    <w:tmpl w:val="93D2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50947133">
    <w:abstractNumId w:val="18"/>
  </w:num>
  <w:num w:numId="2" w16cid:durableId="941456068">
    <w:abstractNumId w:val="22"/>
  </w:num>
  <w:num w:numId="3" w16cid:durableId="146484380">
    <w:abstractNumId w:val="7"/>
  </w:num>
  <w:num w:numId="4" w16cid:durableId="160658355">
    <w:abstractNumId w:val="9"/>
  </w:num>
  <w:num w:numId="5" w16cid:durableId="932129361">
    <w:abstractNumId w:val="4"/>
  </w:num>
  <w:num w:numId="6" w16cid:durableId="1214385227">
    <w:abstractNumId w:val="19"/>
  </w:num>
  <w:num w:numId="7" w16cid:durableId="180819559">
    <w:abstractNumId w:val="13"/>
    <w:lvlOverride w:ilvl="0">
      <w:lvl w:ilvl="0">
        <w:numFmt w:val="lowerLetter"/>
        <w:lvlText w:val="%1."/>
        <w:lvlJc w:val="left"/>
      </w:lvl>
    </w:lvlOverride>
  </w:num>
  <w:num w:numId="8" w16cid:durableId="8795288">
    <w:abstractNumId w:val="5"/>
  </w:num>
  <w:num w:numId="9" w16cid:durableId="2100516835">
    <w:abstractNumId w:val="1"/>
    <w:lvlOverride w:ilvl="0">
      <w:lvl w:ilvl="0">
        <w:numFmt w:val="lowerLetter"/>
        <w:lvlText w:val="%1."/>
        <w:lvlJc w:val="left"/>
      </w:lvl>
    </w:lvlOverride>
  </w:num>
  <w:num w:numId="10" w16cid:durableId="1755854375">
    <w:abstractNumId w:val="0"/>
  </w:num>
  <w:num w:numId="11" w16cid:durableId="777411107">
    <w:abstractNumId w:val="3"/>
  </w:num>
  <w:num w:numId="12" w16cid:durableId="1709183878">
    <w:abstractNumId w:val="21"/>
  </w:num>
  <w:num w:numId="13" w16cid:durableId="624389036">
    <w:abstractNumId w:val="17"/>
  </w:num>
  <w:num w:numId="14" w16cid:durableId="1264536744">
    <w:abstractNumId w:val="2"/>
  </w:num>
  <w:num w:numId="15" w16cid:durableId="430784237">
    <w:abstractNumId w:val="12"/>
  </w:num>
  <w:num w:numId="16" w16cid:durableId="1985313435">
    <w:abstractNumId w:val="10"/>
  </w:num>
  <w:num w:numId="17" w16cid:durableId="852767133">
    <w:abstractNumId w:val="15"/>
  </w:num>
  <w:num w:numId="18" w16cid:durableId="199321039">
    <w:abstractNumId w:val="20"/>
  </w:num>
  <w:num w:numId="19" w16cid:durableId="335351286">
    <w:abstractNumId w:val="8"/>
  </w:num>
  <w:num w:numId="20" w16cid:durableId="1560706712">
    <w:abstractNumId w:val="14"/>
  </w:num>
  <w:num w:numId="21" w16cid:durableId="1068841056">
    <w:abstractNumId w:val="11"/>
  </w:num>
  <w:num w:numId="22" w16cid:durableId="164319529">
    <w:abstractNumId w:val="6"/>
  </w:num>
  <w:num w:numId="23" w16cid:durableId="995695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812C3"/>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B724E"/>
    <w:rsid w:val="001F5F49"/>
    <w:rsid w:val="002001E0"/>
    <w:rsid w:val="00234FC3"/>
    <w:rsid w:val="00246C90"/>
    <w:rsid w:val="00271E26"/>
    <w:rsid w:val="002778D5"/>
    <w:rsid w:val="00277B38"/>
    <w:rsid w:val="00281DF1"/>
    <w:rsid w:val="00292377"/>
    <w:rsid w:val="002A1A18"/>
    <w:rsid w:val="002B4D43"/>
    <w:rsid w:val="002D2966"/>
    <w:rsid w:val="002F3F84"/>
    <w:rsid w:val="00321D27"/>
    <w:rsid w:val="00334D5D"/>
    <w:rsid w:val="00335200"/>
    <w:rsid w:val="003360D3"/>
    <w:rsid w:val="0033644E"/>
    <w:rsid w:val="003516BC"/>
    <w:rsid w:val="00352D92"/>
    <w:rsid w:val="00352FD0"/>
    <w:rsid w:val="003726AD"/>
    <w:rsid w:val="003978A0"/>
    <w:rsid w:val="003A1621"/>
    <w:rsid w:val="003D02C5"/>
    <w:rsid w:val="003D5E1C"/>
    <w:rsid w:val="003E2462"/>
    <w:rsid w:val="003E399D"/>
    <w:rsid w:val="00403219"/>
    <w:rsid w:val="00413DE0"/>
    <w:rsid w:val="00431E40"/>
    <w:rsid w:val="0045610F"/>
    <w:rsid w:val="004614EC"/>
    <w:rsid w:val="0046151B"/>
    <w:rsid w:val="00473815"/>
    <w:rsid w:val="004777B1"/>
    <w:rsid w:val="00485402"/>
    <w:rsid w:val="004B2BE0"/>
    <w:rsid w:val="004D78B4"/>
    <w:rsid w:val="004E1729"/>
    <w:rsid w:val="00512ADF"/>
    <w:rsid w:val="00523478"/>
    <w:rsid w:val="00531FBF"/>
    <w:rsid w:val="00544799"/>
    <w:rsid w:val="00573459"/>
    <w:rsid w:val="0058064D"/>
    <w:rsid w:val="005819E8"/>
    <w:rsid w:val="00583A02"/>
    <w:rsid w:val="00584C45"/>
    <w:rsid w:val="005A1B32"/>
    <w:rsid w:val="005A6070"/>
    <w:rsid w:val="005A7C7F"/>
    <w:rsid w:val="005C593C"/>
    <w:rsid w:val="005D020B"/>
    <w:rsid w:val="005E0B5B"/>
    <w:rsid w:val="005E6088"/>
    <w:rsid w:val="005F574E"/>
    <w:rsid w:val="006017FD"/>
    <w:rsid w:val="006201FC"/>
    <w:rsid w:val="00632C6F"/>
    <w:rsid w:val="00633225"/>
    <w:rsid w:val="006A66A8"/>
    <w:rsid w:val="006B66FE"/>
    <w:rsid w:val="006E1A73"/>
    <w:rsid w:val="006E3003"/>
    <w:rsid w:val="00701A84"/>
    <w:rsid w:val="0071273D"/>
    <w:rsid w:val="0073344B"/>
    <w:rsid w:val="0076659B"/>
    <w:rsid w:val="00787651"/>
    <w:rsid w:val="00790486"/>
    <w:rsid w:val="00793EE5"/>
    <w:rsid w:val="00797EC8"/>
    <w:rsid w:val="00816AE9"/>
    <w:rsid w:val="008178D6"/>
    <w:rsid w:val="00824ABB"/>
    <w:rsid w:val="00826665"/>
    <w:rsid w:val="00834F96"/>
    <w:rsid w:val="00844A5D"/>
    <w:rsid w:val="00861EC1"/>
    <w:rsid w:val="008A7514"/>
    <w:rsid w:val="008B068E"/>
    <w:rsid w:val="00940B1A"/>
    <w:rsid w:val="00957280"/>
    <w:rsid w:val="009714E8"/>
    <w:rsid w:val="00974AE3"/>
    <w:rsid w:val="009826D6"/>
    <w:rsid w:val="00982E01"/>
    <w:rsid w:val="009C6202"/>
    <w:rsid w:val="009C7B99"/>
    <w:rsid w:val="009D3129"/>
    <w:rsid w:val="009D4738"/>
    <w:rsid w:val="009E2F82"/>
    <w:rsid w:val="009F285B"/>
    <w:rsid w:val="00A01403"/>
    <w:rsid w:val="00A2133A"/>
    <w:rsid w:val="00A601E8"/>
    <w:rsid w:val="00A87E0C"/>
    <w:rsid w:val="00AB0E16"/>
    <w:rsid w:val="00AC1A15"/>
    <w:rsid w:val="00AC3626"/>
    <w:rsid w:val="00AD37D3"/>
    <w:rsid w:val="00AD43C0"/>
    <w:rsid w:val="00AE37F1"/>
    <w:rsid w:val="00AE5B33"/>
    <w:rsid w:val="00AF4C03"/>
    <w:rsid w:val="00B03C25"/>
    <w:rsid w:val="00B20F52"/>
    <w:rsid w:val="00B26489"/>
    <w:rsid w:val="00B35185"/>
    <w:rsid w:val="00B37B85"/>
    <w:rsid w:val="00B406E8"/>
    <w:rsid w:val="00B50C83"/>
    <w:rsid w:val="00B720DC"/>
    <w:rsid w:val="00B7788F"/>
    <w:rsid w:val="00BE2905"/>
    <w:rsid w:val="00C32F3D"/>
    <w:rsid w:val="00C35536"/>
    <w:rsid w:val="00C41B36"/>
    <w:rsid w:val="00C56FC2"/>
    <w:rsid w:val="00C67FA3"/>
    <w:rsid w:val="00C84164"/>
    <w:rsid w:val="00CE44E9"/>
    <w:rsid w:val="00CF445D"/>
    <w:rsid w:val="00CF618A"/>
    <w:rsid w:val="00D0558B"/>
    <w:rsid w:val="00D070C4"/>
    <w:rsid w:val="00D40BA6"/>
    <w:rsid w:val="00D47759"/>
    <w:rsid w:val="00D50A21"/>
    <w:rsid w:val="00D5722B"/>
    <w:rsid w:val="00DB5652"/>
    <w:rsid w:val="00DD6742"/>
    <w:rsid w:val="00E02BD0"/>
    <w:rsid w:val="00E2385E"/>
    <w:rsid w:val="00E33862"/>
    <w:rsid w:val="00E4044A"/>
    <w:rsid w:val="00E5594E"/>
    <w:rsid w:val="00E66FC0"/>
    <w:rsid w:val="00E70FA8"/>
    <w:rsid w:val="00E74D69"/>
    <w:rsid w:val="00E85334"/>
    <w:rsid w:val="00E941D0"/>
    <w:rsid w:val="00EB1CEC"/>
    <w:rsid w:val="00EB4E90"/>
    <w:rsid w:val="00EC29F5"/>
    <w:rsid w:val="00ED1CC4"/>
    <w:rsid w:val="00ED2B76"/>
    <w:rsid w:val="00ED460F"/>
    <w:rsid w:val="00EE3EAE"/>
    <w:rsid w:val="00EF4D6F"/>
    <w:rsid w:val="00F364BF"/>
    <w:rsid w:val="00F432FF"/>
    <w:rsid w:val="00F72352"/>
    <w:rsid w:val="00F80B55"/>
    <w:rsid w:val="00F81BBB"/>
    <w:rsid w:val="00FC1A5C"/>
    <w:rsid w:val="00FC36E8"/>
    <w:rsid w:val="00FC47F0"/>
    <w:rsid w:val="00FD1686"/>
    <w:rsid w:val="00FD7CC8"/>
    <w:rsid w:val="00FE0539"/>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FC1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ependency-check.github.io/DependencyCheck/dependency-check-maven/index.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oracle.com/javase/6/docs/technotes/tools/windows/keytool.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cs.oracle.com/javase/9/docs/specs/security/standard-name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sslshopper.com/article-how-to-create-a-self-signed-certificate-using-java-keytool.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11</Pages>
  <Words>1444</Words>
  <Characters>8232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9657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Acharya, Sudarshan</cp:lastModifiedBy>
  <cp:revision>94</cp:revision>
  <dcterms:created xsi:type="dcterms:W3CDTF">2022-04-20T12:43:00Z</dcterms:created>
  <dcterms:modified xsi:type="dcterms:W3CDTF">2026-06-18T14:02:00Z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