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200" w:before="0"/>
        <w:jc w:val="center"/>
      </w:pPr>
      <w:r>
        <w:rPr>
          <w:rFonts w:ascii="Arial" w:cs="Arial" w:eastAsia="Arial" w:hAnsi="Arial"/>
          <w:b/>
          <w:bCs/>
          <w:color w:val="1F4E79"/>
          <w:sz w:val="52"/>
          <w:szCs w:val="52"/>
        </w:rPr>
        <w:t xml:space="preserve">CONSTRUCTION DELAY PREDICTION</w:t>
      </w:r>
    </w:p>
    <w:p>
      <w:pPr>
        <w:spacing w:after="200" w:before="0"/>
        <w:jc w:val="center"/>
      </w:pPr>
      <w:r>
        <w:rPr>
          <w:rFonts w:ascii="Arial" w:cs="Arial" w:eastAsia="Arial" w:hAnsi="Arial"/>
          <w:b/>
          <w:bCs/>
          <w:color w:val="1F4E79"/>
          <w:sz w:val="52"/>
          <w:szCs w:val="52"/>
        </w:rPr>
        <w:t xml:space="preserve">USING ARTIFICIAL NEURAL NETWORKS</w:t>
      </w:r>
    </w:p>
    <w:p>
      <w:pPr>
        <w:spacing w:after="100" w:before="200"/>
        <w:jc w:val="center"/>
      </w:pPr>
      <w:r>
        <w:rPr>
          <w:rFonts w:ascii="Arial" w:cs="Arial" w:eastAsia="Arial" w:hAnsi="Arial"/>
          <w:i/>
          <w:iCs/>
          <w:color w:val="2E75B6"/>
          <w:sz w:val="28"/>
          <w:szCs w:val="28"/>
        </w:rPr>
        <w:t xml:space="preserve">A Data-Driven Approach to Infrastructure Project Management</w:t>
      </w:r>
    </w:p>
    <w:p>
      <w:pPr>
        <w:spacing w:after="120" w:before="120"/>
      </w:pPr>
      <w:r>
        <w:t xml:space="preserve"/>
      </w:r>
    </w:p>
    <w:p>
      <w:pPr>
        <w:spacing w:after="120" w:before="120"/>
      </w:pPr>
      <w:r>
        <w:t xml:space="preserve"/>
      </w:r>
    </w:p>
    <w:p>
      <w:pPr>
        <w:spacing w:after="80" w:before="80"/>
        <w:jc w:val="center"/>
      </w:pPr>
      <w:r>
        <w:rPr>
          <w:rFonts w:ascii="Arial" w:cs="Arial" w:eastAsia="Arial" w:hAnsi="Arial"/>
          <w:b/>
          <w:bCs/>
          <w:sz w:val="24"/>
          <w:szCs w:val="24"/>
        </w:rPr>
        <w:t xml:space="preserve">Researcher: Sudarshan</w:t>
      </w:r>
    </w:p>
    <w:p>
      <w:pPr>
        <w:spacing w:after="80" w:before="80"/>
        <w:jc w:val="center"/>
      </w:pPr>
      <w:r>
        <w:rPr>
          <w:rFonts w:ascii="Arial" w:cs="Arial" w:eastAsia="Arial" w:hAnsi="Arial"/>
          <w:sz w:val="24"/>
          <w:szCs w:val="24"/>
        </w:rPr>
        <w:t xml:space="preserve">Field: Civil Engineering — Project Management</w:t>
      </w:r>
    </w:p>
    <w:p>
      <w:pPr>
        <w:spacing w:after="80" w:before="80"/>
        <w:jc w:val="center"/>
      </w:pPr>
      <w:r>
        <w:rPr>
          <w:rFonts w:ascii="Arial" w:cs="Arial" w:eastAsia="Arial" w:hAnsi="Arial"/>
          <w:sz w:val="24"/>
          <w:szCs w:val="24"/>
        </w:rPr>
        <w:t xml:space="preserve">Type: Independent Research Project</w:t>
      </w:r>
    </w:p>
    <w:p>
      <w:pPr>
        <w:spacing w:after="80" w:before="80"/>
        <w:jc w:val="center"/>
      </w:pPr>
      <w:r>
        <w:rPr>
          <w:rFonts w:ascii="Arial" w:cs="Arial" w:eastAsia="Arial" w:hAnsi="Arial"/>
          <w:sz w:val="24"/>
          <w:szCs w:val="24"/>
        </w:rPr>
        <w:t xml:space="preserve">Status: In Progress — 2024/2025</w:t>
      </w:r>
    </w:p>
    <w:p>
      <w:pPr>
        <w:spacing w:after="120" w:before="120"/>
      </w:pPr>
      <w:r>
        <w:t xml:space="preserve"/>
      </w:r>
    </w:p>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Abstract</w:t>
      </w:r>
    </w:p>
    <w:p>
      <w:pPr>
        <w:spacing w:after="80" w:before="80" w:line="360"/>
        <w:jc w:val="both"/>
      </w:pPr>
      <w:r>
        <w:rPr>
          <w:rFonts w:ascii="Arial" w:cs="Arial" w:eastAsia="Arial" w:hAnsi="Arial"/>
          <w:sz w:val="22"/>
          <w:szCs w:val="22"/>
        </w:rPr>
        <w:t xml:space="preserve">Construction projects worldwide are frequently affected by time and cost overruns, causing significant economic losses and stakeholder disputes. Traditional scheduling methods such as the Critical Path Method (CPM) and Program Evaluation and Review Technique (PERT) provide limited capabilities for predicting delays before they occur. This research investigates the application of Artificial Neural Networks (ANN) as a predictive tool for identifying construction project delays at early project stages.</w:t>
      </w:r>
    </w:p>
    <w:p>
      <w:pPr>
        <w:spacing w:after="80" w:before="80" w:line="360"/>
        <w:jc w:val="both"/>
      </w:pPr>
      <w:r>
        <w:rPr>
          <w:rFonts w:ascii="Arial" w:cs="Arial" w:eastAsia="Arial" w:hAnsi="Arial"/>
          <w:sz w:val="22"/>
          <w:szCs w:val="22"/>
        </w:rPr>
        <w:t xml:space="preserve">Using historical project data, this study aims to develop a feedforward ANN model capable of predicting the probability of delay based on key project parameters including project size, contractor experience, resource availability, weather conditions, and contract type. The model's performance will be compared against traditional regression methods to evaluate its predictive accuracy and practical applicability.</w:t>
      </w:r>
    </w:p>
    <w:p>
      <w:pPr>
        <w:spacing w:after="80" w:before="80" w:line="360"/>
        <w:jc w:val="both"/>
      </w:pPr>
      <w:r>
        <w:rPr>
          <w:rFonts w:ascii="Arial" w:cs="Arial" w:eastAsia="Arial" w:hAnsi="Arial"/>
          <w:sz w:val="22"/>
          <w:szCs w:val="22"/>
        </w:rPr>
        <w:t xml:space="preserve">Findings are expected to contribute a data-driven decision-support framework for project managers in the civil engineering sector, enabling early intervention before delays escalate into major disruptions.</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Background</w:t>
      </w:r>
    </w:p>
    <w:p>
      <w:pPr>
        <w:spacing w:after="80" w:before="80" w:line="360"/>
        <w:jc w:val="both"/>
      </w:pPr>
      <w:r>
        <w:rPr>
          <w:rFonts w:ascii="Arial" w:cs="Arial" w:eastAsia="Arial" w:hAnsi="Arial"/>
          <w:sz w:val="22"/>
          <w:szCs w:val="22"/>
        </w:rPr>
        <w:t xml:space="preserve">The construction industry is one of the largest economic sectors globally, contributing significantly to national infrastructure, employment, and GDP. However, it is also one of the most delay-prone industries. Studies consistently report that a large majority of construction projects — particularly in infrastructure and public works — experience delays ranging from weeks to years beyond their planned completion dates.</w:t>
      </w:r>
    </w:p>
    <w:p>
      <w:pPr>
        <w:spacing w:after="80" w:before="80" w:line="360"/>
        <w:jc w:val="both"/>
      </w:pPr>
      <w:r>
        <w:rPr>
          <w:rFonts w:ascii="Arial" w:cs="Arial" w:eastAsia="Arial" w:hAnsi="Arial"/>
          <w:sz w:val="22"/>
          <w:szCs w:val="22"/>
        </w:rPr>
        <w:t xml:space="preserve">Delays result in cost overruns, contractual disputes, loss of investor confidence, and disruption to communities depending on the infrastructure. Despite decades of research into scheduling methodologies, the problem of construction delays remains persistent and economically damaging.</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1.2 Problem Statement</w:t>
      </w:r>
    </w:p>
    <w:p>
      <w:pPr>
        <w:spacing w:after="80" w:before="80" w:line="360"/>
        <w:jc w:val="both"/>
      </w:pPr>
      <w:r>
        <w:rPr>
          <w:rFonts w:ascii="Arial" w:cs="Arial" w:eastAsia="Arial" w:hAnsi="Arial"/>
          <w:sz w:val="22"/>
          <w:szCs w:val="22"/>
        </w:rPr>
        <w:t xml:space="preserve">Existing project scheduling tools are largely reactive — they identify delays after they occur, rather than predicting them in advance. Project managers lack reliable data-driven tools that can forecast the likelihood of delay at the early stages of a project, when intervention is most effective and cost-efficient.</w:t>
      </w:r>
    </w:p>
    <w:p>
      <w:pPr>
        <w:spacing w:after="80" w:before="80" w:line="360"/>
        <w:jc w:val="both"/>
      </w:pPr>
      <w:r>
        <w:rPr>
          <w:rFonts w:ascii="Arial" w:cs="Arial" w:eastAsia="Arial" w:hAnsi="Arial"/>
          <w:sz w:val="22"/>
          <w:szCs w:val="22"/>
        </w:rPr>
        <w:t xml:space="preserve">There is a growing need for predictive models that leverage historical project data to identify patterns associated with delays, providing project managers with actionable early warnings.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1.3 Research Aim</w:t>
      </w:r>
    </w:p>
    <w:p>
      <w:pPr>
        <w:spacing w:after="80" w:before="80" w:line="360"/>
        <w:jc w:val="both"/>
      </w:pPr>
      <w:r>
        <w:rPr>
          <w:rFonts w:ascii="Arial" w:cs="Arial" w:eastAsia="Arial" w:hAnsi="Arial"/>
          <w:sz w:val="22"/>
          <w:szCs w:val="22"/>
        </w:rPr>
        <w:t xml:space="preserve">This research aims to develop and evaluate an Artificial Neural Network (ANN) model for predicting construction project delays using historical project data, and to assess its accuracy compared to conventional regression-based prediction methods.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1.4 Research Objectives</w:t>
      </w:r>
    </w:p>
    <w:p>
      <w:pPr>
        <w:pStyle w:val="ListParagraph"/>
        <w:numPr>
          <w:ilvl w:val="0"/>
          <w:numId w:val="2"/>
        </w:numPr>
        <w:spacing w:after="40" w:before="40"/>
      </w:pPr>
      <w:r>
        <w:rPr>
          <w:rFonts w:ascii="Arial" w:cs="Arial" w:eastAsia="Arial" w:hAnsi="Arial"/>
          <w:sz w:val="22"/>
          <w:szCs w:val="22"/>
        </w:rPr>
        <w:t xml:space="preserve">To identify and analyze the key factors contributing to construction project delays through a systematic literature review.</w:t>
      </w:r>
    </w:p>
    <w:p>
      <w:pPr>
        <w:pStyle w:val="ListParagraph"/>
        <w:numPr>
          <w:ilvl w:val="0"/>
          <w:numId w:val="2"/>
        </w:numPr>
        <w:spacing w:after="40" w:before="40"/>
      </w:pPr>
      <w:r>
        <w:rPr>
          <w:rFonts w:ascii="Arial" w:cs="Arial" w:eastAsia="Arial" w:hAnsi="Arial"/>
          <w:sz w:val="22"/>
          <w:szCs w:val="22"/>
        </w:rPr>
        <w:t xml:space="preserve">To collect and preprocess a dataset of historical construction project records suitable for machine learning analysis.</w:t>
      </w:r>
    </w:p>
    <w:p>
      <w:pPr>
        <w:pStyle w:val="ListParagraph"/>
        <w:numPr>
          <w:ilvl w:val="0"/>
          <w:numId w:val="2"/>
        </w:numPr>
        <w:spacing w:after="40" w:before="40"/>
      </w:pPr>
      <w:r>
        <w:rPr>
          <w:rFonts w:ascii="Arial" w:cs="Arial" w:eastAsia="Arial" w:hAnsi="Arial"/>
          <w:sz w:val="22"/>
          <w:szCs w:val="22"/>
        </w:rPr>
        <w:t xml:space="preserve">To design, train, and validate an ANN model for delay prediction.</w:t>
      </w:r>
    </w:p>
    <w:p>
      <w:pPr>
        <w:pStyle w:val="ListParagraph"/>
        <w:numPr>
          <w:ilvl w:val="0"/>
          <w:numId w:val="2"/>
        </w:numPr>
        <w:spacing w:after="40" w:before="40"/>
      </w:pPr>
      <w:r>
        <w:rPr>
          <w:rFonts w:ascii="Arial" w:cs="Arial" w:eastAsia="Arial" w:hAnsi="Arial"/>
          <w:sz w:val="22"/>
          <w:szCs w:val="22"/>
        </w:rPr>
        <w:t xml:space="preserve">To compare the ANN model's predictive accuracy against traditional logistic regression methods.</w:t>
      </w:r>
    </w:p>
    <w:p>
      <w:pPr>
        <w:pStyle w:val="ListParagraph"/>
        <w:numPr>
          <w:ilvl w:val="0"/>
          <w:numId w:val="2"/>
        </w:numPr>
        <w:spacing w:after="40" w:before="40"/>
      </w:pPr>
      <w:r>
        <w:rPr>
          <w:rFonts w:ascii="Arial" w:cs="Arial" w:eastAsia="Arial" w:hAnsi="Arial"/>
          <w:sz w:val="22"/>
          <w:szCs w:val="22"/>
        </w:rPr>
        <w:t xml:space="preserve">To propose a practical framework for integrating the ANN model into project management workflows.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1.5 Significance of the Study</w:t>
      </w:r>
    </w:p>
    <w:p>
      <w:pPr>
        <w:spacing w:after="80" w:before="80" w:line="360"/>
        <w:jc w:val="both"/>
      </w:pPr>
      <w:r>
        <w:rPr>
          <w:rFonts w:ascii="Arial" w:cs="Arial" w:eastAsia="Arial" w:hAnsi="Arial"/>
          <w:sz w:val="22"/>
          <w:szCs w:val="22"/>
        </w:rPr>
        <w:t xml:space="preserve">This research contributes to the growing field of data-driven project management in civil engineering. By demonstrating the viability of ANN-based delay prediction, it provides a foundation for developing intelligent decision-support tools that can reduce the frequency and impact of construction delays — ultimately saving costs, time, and resources across the industry.</w:t>
      </w:r>
    </w:p>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2. Literature Review</w:t>
      </w:r>
    </w:p>
    <w:p>
      <w:pPr>
        <w:pStyle w:val="Heading2"/>
        <w:spacing w:after="80" w:before="240"/>
      </w:pPr>
      <w:r>
        <w:rPr>
          <w:rFonts w:ascii="Arial" w:cs="Arial" w:eastAsia="Arial" w:hAnsi="Arial"/>
          <w:b/>
          <w:bCs/>
          <w:color w:val="2E75B6"/>
          <w:sz w:val="26"/>
          <w:szCs w:val="26"/>
        </w:rPr>
        <w:t xml:space="preserve">2.1 Construction Project Delays: Causes and Impacts</w:t>
      </w:r>
    </w:p>
    <w:p>
      <w:pPr>
        <w:spacing w:after="80" w:before="80" w:line="360"/>
        <w:jc w:val="both"/>
      </w:pPr>
      <w:r>
        <w:rPr>
          <w:rFonts w:ascii="Arial" w:cs="Arial" w:eastAsia="Arial" w:hAnsi="Arial"/>
          <w:sz w:val="22"/>
          <w:szCs w:val="22"/>
        </w:rPr>
        <w:t xml:space="preserve">The causes of construction delays have been extensively studied across different countries and project types. Kikwasi (2019) categorized delay factors into client-related, contractor-related, consultant-related, and external factors. The most frequently cited causes include poor project planning and scheduling, inadequate resource allocation, design changes during construction, financial difficulties, and unfavorable weather conditions.</w:t>
      </w:r>
    </w:p>
    <w:p>
      <w:pPr>
        <w:spacing w:after="80" w:before="80" w:line="360"/>
        <w:jc w:val="both"/>
      </w:pPr>
      <w:r>
        <w:rPr>
          <w:rFonts w:ascii="Arial" w:cs="Arial" w:eastAsia="Arial" w:hAnsi="Arial"/>
          <w:sz w:val="22"/>
          <w:szCs w:val="22"/>
        </w:rPr>
        <w:t xml:space="preserve">The economic impact of delays is substantial. Studies in the Middle East, South Asia, and Sub-Saharan Africa report that over 70% of construction projects experience delays, with cost overruns averaging 20-30% above the original contract value. In developed economies, infrastructure megaprojects frequently report similar patterns, highlighting that the delay problem is not limited to developing nations.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2.2 Traditional Scheduling Methods and Their Limitations</w:t>
      </w:r>
    </w:p>
    <w:p>
      <w:pPr>
        <w:spacing w:after="80" w:before="80" w:line="360"/>
        <w:jc w:val="both"/>
      </w:pPr>
      <w:r>
        <w:rPr>
          <w:rFonts w:ascii="Arial" w:cs="Arial" w:eastAsia="Arial" w:hAnsi="Arial"/>
          <w:sz w:val="22"/>
          <w:szCs w:val="22"/>
        </w:rPr>
        <w:t xml:space="preserve">The Critical Path Method (CPM) and Program Evaluation and Review Technique (PERT) have been the dominant scheduling tools in construction project management since the 1950s. CPM identifies the longest sequence of dependent activities (the critical path) that determines the minimum project duration, while PERT incorporates probabilistic activity durations to account for uncertainty.</w:t>
      </w:r>
    </w:p>
    <w:p>
      <w:pPr>
        <w:spacing w:after="80" w:before="80" w:line="360"/>
        <w:jc w:val="both"/>
      </w:pPr>
      <w:r>
        <w:rPr>
          <w:rFonts w:ascii="Arial" w:cs="Arial" w:eastAsia="Arial" w:hAnsi="Arial"/>
          <w:sz w:val="22"/>
          <w:szCs w:val="22"/>
        </w:rPr>
        <w:t xml:space="preserve">Despite their widespread adoption, both methods have significant limitations. They assume that activity durations are deterministic or follow simple statistical distributions, they do not learn from historical data, and they require manual updating when project conditions change. The Last Planner System (LPS), a lean construction approach, improves on CPM/PERT through collaborative pull planning but still lacks predictive capabilities for delay forecasting.</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2.3 Machine Learning in Construction Project Management</w:t>
      </w:r>
    </w:p>
    <w:p>
      <w:pPr>
        <w:spacing w:after="80" w:before="80" w:line="360"/>
        <w:jc w:val="both"/>
      </w:pPr>
      <w:r>
        <w:rPr>
          <w:rFonts w:ascii="Arial" w:cs="Arial" w:eastAsia="Arial" w:hAnsi="Arial"/>
          <w:sz w:val="22"/>
          <w:szCs w:val="22"/>
        </w:rPr>
        <w:t xml:space="preserve">The application of machine learning (ML) to construction project management has gained significant momentum over the past decade. Researchers have explored various ML techniques — including decision trees, support vector machines, random forests, and neural networks — for tasks such as cost estimation, schedule forecasting, risk assessment, and safety monitoring.</w:t>
      </w:r>
    </w:p>
    <w:p>
      <w:pPr>
        <w:spacing w:after="80" w:before="80" w:line="360"/>
        <w:jc w:val="both"/>
      </w:pPr>
      <w:r>
        <w:rPr>
          <w:rFonts w:ascii="Arial" w:cs="Arial" w:eastAsia="Arial" w:hAnsi="Arial"/>
          <w:sz w:val="22"/>
          <w:szCs w:val="22"/>
        </w:rPr>
        <w:t xml:space="preserve">Mousa et al. (2021) demonstrated that ANN models could predict project delays with accuracy rates exceeding 85%, significantly outperforming traditional regression approaches. Elziny et al. (2020) used ML classifiers to identify the most influential delay factors, finding that contractor experience, project size, and funding stability were the strongest predictors of delay.</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2.4 Artificial Neural Networks in Schedule Prediction</w:t>
      </w:r>
    </w:p>
    <w:p>
      <w:pPr>
        <w:spacing w:after="80" w:before="80" w:line="360"/>
        <w:jc w:val="both"/>
      </w:pPr>
      <w:r>
        <w:rPr>
          <w:rFonts w:ascii="Arial" w:cs="Arial" w:eastAsia="Arial" w:hAnsi="Arial"/>
          <w:sz w:val="22"/>
          <w:szCs w:val="22"/>
        </w:rPr>
        <w:t xml:space="preserve">Artificial Neural Networks are computational models inspired by the structure and function of biological neural networks. They consist of interconnected layers of nodes (neurons) that process input signals and learn to map inputs to outputs through iterative training on labeled data.</w:t>
      </w:r>
    </w:p>
    <w:p>
      <w:pPr>
        <w:spacing w:after="80" w:before="80" w:line="360"/>
        <w:jc w:val="both"/>
      </w:pPr>
      <w:r>
        <w:rPr>
          <w:rFonts w:ascii="Arial" w:cs="Arial" w:eastAsia="Arial" w:hAnsi="Arial"/>
          <w:sz w:val="22"/>
          <w:szCs w:val="22"/>
        </w:rPr>
        <w:t xml:space="preserve">For construction delay prediction, ANN models are particularly well-suited because they can capture complex, non-linear relationships between project variables that traditional statistical methods cannot model effectively. Studies have shown that feedforward ANNs with two to three hidden layers achieve strong predictive performance on construction datasets, making them a practical choice for this research.</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2.5 Research Gap</w:t>
      </w:r>
    </w:p>
    <w:p>
      <w:pPr>
        <w:spacing w:after="80" w:before="80" w:line="360"/>
        <w:jc w:val="both"/>
      </w:pPr>
      <w:r>
        <w:rPr>
          <w:rFonts w:ascii="Arial" w:cs="Arial" w:eastAsia="Arial" w:hAnsi="Arial"/>
          <w:sz w:val="22"/>
          <w:szCs w:val="22"/>
        </w:rPr>
        <w:t xml:space="preserve">Despite the promising results of existing studies, several research gaps remain. Most ANN-based delay prediction models have been developed using data from large infrastructure projects in developed countries, limiting their generalizability. Furthermore, few studies have addressed the challenge of building accurate models from small datasets, which is a common reality for independent researchers and smaller construction firms. This research aims to address these gaps by developing a robust ANN model with a focus on data efficiency and practical applicability.</w:t>
      </w:r>
    </w:p>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3. Research Methodology</w:t>
      </w:r>
    </w:p>
    <w:p>
      <w:pPr>
        <w:pStyle w:val="Heading2"/>
        <w:spacing w:after="80" w:before="240"/>
      </w:pPr>
      <w:r>
        <w:rPr>
          <w:rFonts w:ascii="Arial" w:cs="Arial" w:eastAsia="Arial" w:hAnsi="Arial"/>
          <w:b/>
          <w:bCs/>
          <w:color w:val="2E75B6"/>
          <w:sz w:val="26"/>
          <w:szCs w:val="26"/>
        </w:rPr>
        <w:t xml:space="preserve">3.1 Research Design</w:t>
      </w:r>
    </w:p>
    <w:p>
      <w:pPr>
        <w:spacing w:after="80" w:before="80" w:line="360"/>
        <w:jc w:val="both"/>
      </w:pPr>
      <w:r>
        <w:rPr>
          <w:rFonts w:ascii="Arial" w:cs="Arial" w:eastAsia="Arial" w:hAnsi="Arial"/>
          <w:sz w:val="22"/>
          <w:szCs w:val="22"/>
        </w:rPr>
        <w:t xml:space="preserve">This research adopts a quantitative, data-driven methodology. The study follows a structured pipeline consisting of data collection, preprocessing, model development, training, validation, and comparative analysis. The overall research design is illustrated in the following phases: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Review &amp; Problem Definition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Scholar, Scopus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Collection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 Published Studies, World Bank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Preprocessing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(Pandas, NumPy)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Development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(Keras, TensorFlow, Scikit-learn)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Training &amp; Validation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Colab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 Analysis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(Matplotlib, Seaborn)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&amp;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MS Word</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3.2 Data Collection</w:t>
      </w:r>
    </w:p>
    <w:p>
      <w:pPr>
        <w:spacing w:after="80" w:before="80" w:line="360"/>
        <w:jc w:val="both"/>
      </w:pPr>
      <w:r>
        <w:rPr>
          <w:rFonts w:ascii="Arial" w:cs="Arial" w:eastAsia="Arial" w:hAnsi="Arial"/>
          <w:sz w:val="22"/>
          <w:szCs w:val="22"/>
        </w:rPr>
        <w:t xml:space="preserve">The dataset for this research will be compiled from multiple sources to ensure diversity and representativeness. Primary sources include publicly available construction project databases on Kaggle, datasets from peer-reviewed publications, and World Bank infrastructure project records. The dataset will include a minimum of 100 project records to ensure adequate model training.</w:t>
      </w:r>
    </w:p>
    <w:p>
      <w:pPr>
        <w:spacing w:after="80" w:before="80" w:line="360"/>
        <w:jc w:val="both"/>
      </w:pPr>
      <w:r>
        <w:rPr>
          <w:rFonts w:ascii="Arial" w:cs="Arial" w:eastAsia="Arial" w:hAnsi="Arial"/>
          <w:sz w:val="22"/>
          <w:szCs w:val="22"/>
        </w:rPr>
        <w:t xml:space="preserve">Each project record will include the following variables:</w:t>
      </w:r>
    </w:p>
    <w:p>
      <w:pPr>
        <w:pStyle w:val="ListParagraph"/>
        <w:numPr>
          <w:ilvl w:val="0"/>
          <w:numId w:val="2"/>
        </w:numPr>
        <w:spacing w:after="40" w:before="40"/>
      </w:pPr>
      <w:r>
        <w:rPr>
          <w:rFonts w:ascii="Arial" w:cs="Arial" w:eastAsia="Arial" w:hAnsi="Arial"/>
          <w:sz w:val="22"/>
          <w:szCs w:val="22"/>
        </w:rPr>
        <w:t xml:space="preserve">Project type (residential, commercial, infrastructure, industrial)</w:t>
      </w:r>
    </w:p>
    <w:p>
      <w:pPr>
        <w:pStyle w:val="ListParagraph"/>
        <w:numPr>
          <w:ilvl w:val="0"/>
          <w:numId w:val="2"/>
        </w:numPr>
        <w:spacing w:after="40" w:before="40"/>
      </w:pPr>
      <w:r>
        <w:rPr>
          <w:rFonts w:ascii="Arial" w:cs="Arial" w:eastAsia="Arial" w:hAnsi="Arial"/>
          <w:sz w:val="22"/>
          <w:szCs w:val="22"/>
        </w:rPr>
        <w:t xml:space="preserve">Contract value and original project duration</w:t>
      </w:r>
    </w:p>
    <w:p>
      <w:pPr>
        <w:pStyle w:val="ListParagraph"/>
        <w:numPr>
          <w:ilvl w:val="0"/>
          <w:numId w:val="2"/>
        </w:numPr>
        <w:spacing w:after="40" w:before="40"/>
      </w:pPr>
      <w:r>
        <w:rPr>
          <w:rFonts w:ascii="Arial" w:cs="Arial" w:eastAsia="Arial" w:hAnsi="Arial"/>
          <w:sz w:val="22"/>
          <w:szCs w:val="22"/>
        </w:rPr>
        <w:t xml:space="preserve">Contractor experience level (years in operation)</w:t>
      </w:r>
    </w:p>
    <w:p>
      <w:pPr>
        <w:pStyle w:val="ListParagraph"/>
        <w:numPr>
          <w:ilvl w:val="0"/>
          <w:numId w:val="2"/>
        </w:numPr>
        <w:spacing w:after="40" w:before="40"/>
      </w:pPr>
      <w:r>
        <w:rPr>
          <w:rFonts w:ascii="Arial" w:cs="Arial" w:eastAsia="Arial" w:hAnsi="Arial"/>
          <w:sz w:val="22"/>
          <w:szCs w:val="22"/>
        </w:rPr>
        <w:t xml:space="preserve">Resource availability index (labor, equipment, materials)</w:t>
      </w:r>
    </w:p>
    <w:p>
      <w:pPr>
        <w:pStyle w:val="ListParagraph"/>
        <w:numPr>
          <w:ilvl w:val="0"/>
          <w:numId w:val="2"/>
        </w:numPr>
        <w:spacing w:after="40" w:before="40"/>
      </w:pPr>
      <w:r>
        <w:rPr>
          <w:rFonts w:ascii="Arial" w:cs="Arial" w:eastAsia="Arial" w:hAnsi="Arial"/>
          <w:sz w:val="22"/>
          <w:szCs w:val="22"/>
        </w:rPr>
        <w:t xml:space="preserve">Number of design changes during construction</w:t>
      </w:r>
    </w:p>
    <w:p>
      <w:pPr>
        <w:pStyle w:val="ListParagraph"/>
        <w:numPr>
          <w:ilvl w:val="0"/>
          <w:numId w:val="2"/>
        </w:numPr>
        <w:spacing w:after="40" w:before="40"/>
      </w:pPr>
      <w:r>
        <w:rPr>
          <w:rFonts w:ascii="Arial" w:cs="Arial" w:eastAsia="Arial" w:hAnsi="Arial"/>
          <w:sz w:val="22"/>
          <w:szCs w:val="22"/>
        </w:rPr>
        <w:t xml:space="preserve">Weather disruption days</w:t>
      </w:r>
    </w:p>
    <w:p>
      <w:pPr>
        <w:pStyle w:val="ListParagraph"/>
        <w:numPr>
          <w:ilvl w:val="0"/>
          <w:numId w:val="2"/>
        </w:numPr>
        <w:spacing w:after="40" w:before="40"/>
      </w:pPr>
      <w:r>
        <w:rPr>
          <w:rFonts w:ascii="Arial" w:cs="Arial" w:eastAsia="Arial" w:hAnsi="Arial"/>
          <w:sz w:val="22"/>
          <w:szCs w:val="22"/>
        </w:rPr>
        <w:t xml:space="preserve">Contract type (lump sum, unit price, cost-plus)</w:t>
      </w:r>
    </w:p>
    <w:p>
      <w:pPr>
        <w:pStyle w:val="ListParagraph"/>
        <w:numPr>
          <w:ilvl w:val="0"/>
          <w:numId w:val="2"/>
        </w:numPr>
        <w:spacing w:after="40" w:before="40"/>
      </w:pPr>
      <w:r>
        <w:rPr>
          <w:rFonts w:ascii="Arial" w:cs="Arial" w:eastAsia="Arial" w:hAnsi="Arial"/>
          <w:sz w:val="22"/>
          <w:szCs w:val="22"/>
        </w:rPr>
        <w:t xml:space="preserve">Funding source (public, private, PPP)</w:t>
      </w:r>
    </w:p>
    <w:p>
      <w:pPr>
        <w:pStyle w:val="ListParagraph"/>
        <w:numPr>
          <w:ilvl w:val="0"/>
          <w:numId w:val="2"/>
        </w:numPr>
        <w:spacing w:after="40" w:before="40"/>
      </w:pPr>
      <w:r>
        <w:rPr>
          <w:rFonts w:ascii="Arial" w:cs="Arial" w:eastAsia="Arial" w:hAnsi="Arial"/>
          <w:sz w:val="22"/>
          <w:szCs w:val="22"/>
        </w:rPr>
        <w:t xml:space="preserve">Outcome variable: delayed (1) or on-time (0)</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3.3 Data Preprocessing</w:t>
      </w:r>
    </w:p>
    <w:p>
      <w:pPr>
        <w:spacing w:after="80" w:before="80" w:line="360"/>
        <w:jc w:val="both"/>
      </w:pPr>
      <w:r>
        <w:rPr>
          <w:rFonts w:ascii="Arial" w:cs="Arial" w:eastAsia="Arial" w:hAnsi="Arial"/>
          <w:sz w:val="22"/>
          <w:szCs w:val="22"/>
        </w:rPr>
        <w:t xml:space="preserve">Raw data will undergo several preprocessing steps before model training. Missing values will be handled using mean imputation for continuous variables and mode imputation for categorical variables. Categorical variables will be encoded using one-hot encoding. All continuous input features will be normalized using StandardScaler to ensure uniform scale across variables. The dataset will be split into 80% training and 20% testing sets using stratified random sampling to preserve class balance.</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3.4 ANN Model Architecture</w:t>
      </w:r>
    </w:p>
    <w:p>
      <w:pPr>
        <w:spacing w:after="80" w:before="80" w:line="360"/>
        <w:jc w:val="both"/>
      </w:pPr>
      <w:r>
        <w:rPr>
          <w:rFonts w:ascii="Arial" w:cs="Arial" w:eastAsia="Arial" w:hAnsi="Arial"/>
          <w:sz w:val="22"/>
          <w:szCs w:val="22"/>
        </w:rPr>
        <w:t xml:space="preserve">The ANN model will be implemented as a feedforward multilayer perceptron (MLP) using Python's Keras library with a TensorFlow backend. The proposed architecture consists of:</w:t>
      </w:r>
    </w:p>
    <w:p>
      <w:pPr>
        <w:pStyle w:val="ListParagraph"/>
        <w:numPr>
          <w:ilvl w:val="0"/>
          <w:numId w:val="2"/>
        </w:numPr>
        <w:spacing w:after="40" w:before="40"/>
      </w:pPr>
      <w:r>
        <w:rPr>
          <w:rFonts w:ascii="Arial" w:cs="Arial" w:eastAsia="Arial" w:hAnsi="Arial"/>
          <w:sz w:val="22"/>
          <w:szCs w:val="22"/>
        </w:rPr>
        <w:t xml:space="preserve">Input layer: number of neurons equal to the number of input features</w:t>
      </w:r>
    </w:p>
    <w:p>
      <w:pPr>
        <w:pStyle w:val="ListParagraph"/>
        <w:numPr>
          <w:ilvl w:val="0"/>
          <w:numId w:val="2"/>
        </w:numPr>
        <w:spacing w:after="40" w:before="40"/>
      </w:pPr>
      <w:r>
        <w:rPr>
          <w:rFonts w:ascii="Arial" w:cs="Arial" w:eastAsia="Arial" w:hAnsi="Arial"/>
          <w:sz w:val="22"/>
          <w:szCs w:val="22"/>
        </w:rPr>
        <w:t xml:space="preserve">Hidden Layer 1: 64 neurons with ReLU activation function</w:t>
      </w:r>
    </w:p>
    <w:p>
      <w:pPr>
        <w:pStyle w:val="ListParagraph"/>
        <w:numPr>
          <w:ilvl w:val="0"/>
          <w:numId w:val="2"/>
        </w:numPr>
        <w:spacing w:after="40" w:before="40"/>
      </w:pPr>
      <w:r>
        <w:rPr>
          <w:rFonts w:ascii="Arial" w:cs="Arial" w:eastAsia="Arial" w:hAnsi="Arial"/>
          <w:sz w:val="22"/>
          <w:szCs w:val="22"/>
        </w:rPr>
        <w:t xml:space="preserve">Hidden Layer 2: 32 neurons with ReLU activation function</w:t>
      </w:r>
    </w:p>
    <w:p>
      <w:pPr>
        <w:pStyle w:val="ListParagraph"/>
        <w:numPr>
          <w:ilvl w:val="0"/>
          <w:numId w:val="2"/>
        </w:numPr>
        <w:spacing w:after="40" w:before="40"/>
      </w:pPr>
      <w:r>
        <w:rPr>
          <w:rFonts w:ascii="Arial" w:cs="Arial" w:eastAsia="Arial" w:hAnsi="Arial"/>
          <w:sz w:val="22"/>
          <w:szCs w:val="22"/>
        </w:rPr>
        <w:t xml:space="preserve">Output layer: 1 neuron with Sigmoid activation function (binary classification)</w:t>
      </w:r>
    </w:p>
    <w:p>
      <w:pPr>
        <w:spacing w:after="80" w:before="80" w:line="360"/>
        <w:jc w:val="both"/>
      </w:pPr>
      <w:r>
        <w:rPr>
          <w:rFonts w:ascii="Arial" w:cs="Arial" w:eastAsia="Arial" w:hAnsi="Arial"/>
          <w:sz w:val="22"/>
          <w:szCs w:val="22"/>
        </w:rPr>
        <w:t xml:space="preserve">The model will be trained using the Adam optimizer with binary cross-entropy loss function. Dropout regularization (rate = 0.3) will be applied between hidden layers to prevent overfitting. Early stopping will be used to halt training when validation loss ceases to improve.</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3.5 Model Evaluation</w:t>
      </w:r>
    </w:p>
    <w:p>
      <w:pPr>
        <w:spacing w:after="80" w:before="80" w:line="360"/>
        <w:jc w:val="both"/>
      </w:pPr>
      <w:r>
        <w:rPr>
          <w:rFonts w:ascii="Arial" w:cs="Arial" w:eastAsia="Arial" w:hAnsi="Arial"/>
          <w:sz w:val="22"/>
          <w:szCs w:val="22"/>
        </w:rPr>
        <w:t xml:space="preserve">Model performance will be evaluated using the following metrics: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correct predictions / total predictions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positives / (True positives + False positives)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positives / (True positives + False negatives)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Score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mean of Precision and Recall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AUC-ROC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under the Receiver Operating Characteristic curve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0.80</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3.6 Comparative Analysis</w:t>
      </w:r>
    </w:p>
    <w:p>
      <w:pPr>
        <w:spacing w:after="80" w:before="80" w:line="360"/>
        <w:jc w:val="both"/>
      </w:pPr>
      <w:r>
        <w:rPr>
          <w:rFonts w:ascii="Arial" w:cs="Arial" w:eastAsia="Arial" w:hAnsi="Arial"/>
          <w:sz w:val="22"/>
          <w:szCs w:val="22"/>
        </w:rPr>
        <w:t xml:space="preserve">The ANN model's performance will be benchmarked against a logistic regression model trained on the same dataset and evaluated using the same metrics. This comparison will quantify the added predictive value of the ANN approach over traditional statistical methods.</w:t>
      </w:r>
    </w:p>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4. Expected Results</w:t>
      </w:r>
    </w:p>
    <w:p>
      <w:pPr>
        <w:pStyle w:val="Heading2"/>
        <w:spacing w:after="80" w:before="240"/>
      </w:pPr>
      <w:r>
        <w:rPr>
          <w:rFonts w:ascii="Arial" w:cs="Arial" w:eastAsia="Arial" w:hAnsi="Arial"/>
          <w:b/>
          <w:bCs/>
          <w:color w:val="2E75B6"/>
          <w:sz w:val="26"/>
          <w:szCs w:val="26"/>
        </w:rPr>
        <w:t xml:space="preserve">4.1 Model Performance</w:t>
      </w:r>
    </w:p>
    <w:p>
      <w:pPr>
        <w:spacing w:after="80" w:before="80" w:line="360"/>
        <w:jc w:val="both"/>
      </w:pPr>
      <w:r>
        <w:rPr>
          <w:rFonts w:ascii="Arial" w:cs="Arial" w:eastAsia="Arial" w:hAnsi="Arial"/>
          <w:sz w:val="22"/>
          <w:szCs w:val="22"/>
        </w:rPr>
        <w:t xml:space="preserve">Based on similar studies in the literature, the ANN model is expected to achieve a prediction accuracy of 80-90% on the test dataset. The model is expected to outperform logistic regression, particularly in capturing non-linear relationships between input variables and the delay outcome.</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4.2 Key Delay Predictors</w:t>
      </w:r>
    </w:p>
    <w:p>
      <w:pPr>
        <w:spacing w:after="80" w:before="80" w:line="360"/>
        <w:jc w:val="both"/>
      </w:pPr>
      <w:r>
        <w:rPr>
          <w:rFonts w:ascii="Arial" w:cs="Arial" w:eastAsia="Arial" w:hAnsi="Arial"/>
          <w:sz w:val="22"/>
          <w:szCs w:val="22"/>
        </w:rPr>
        <w:t xml:space="preserve">Feature importance analysis is expected to reveal that the most influential predictors of construction delays include contractor experience, number of design changes, contract value, and resource availability. These findings will align with and extend existing literature on delay causation.</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4.3 Practical Framework</w:t>
      </w:r>
    </w:p>
    <w:p>
      <w:pPr>
        <w:spacing w:after="80" w:before="80" w:line="360"/>
        <w:jc w:val="both"/>
      </w:pPr>
      <w:r>
        <w:rPr>
          <w:rFonts w:ascii="Arial" w:cs="Arial" w:eastAsia="Arial" w:hAnsi="Arial"/>
          <w:sz w:val="22"/>
          <w:szCs w:val="22"/>
        </w:rPr>
        <w:t xml:space="preserve">The research will produce a practical framework for using the ANN model as a decision-support tool in project management. This framework will guide project managers on how to input early-project data to obtain delay risk scores, enabling proactive risk mitigation strategies before construction begins or in its early stages.</w:t>
      </w:r>
    </w:p>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5. Research Timeline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000"/>
        <w:gridCol w:w="2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Collection &amp; Cleaning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&amp; 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Writing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bl>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6. Tools &amp; Technologies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programming language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 / Keras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and training the ANN model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preprocessing, evaluation metrics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 NumPy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manipulation and numerical computation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Matplotlib / Seaborn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visualization and result plotting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Colab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Cloud-based model training environment (free GPU)</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 and project documentation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Jupyter Notebook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code development and documentation</w:t>
            </w:r>
          </w:p>
        </w:tc>
      </w:tr>
    </w:tbl>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7. References</w:t>
      </w:r>
    </w:p>
    <w:p>
      <w:pPr>
        <w:spacing w:after="80" w:before="80" w:line="360"/>
        <w:jc w:val="both"/>
      </w:pPr>
      <w:r>
        <w:rPr>
          <w:rFonts w:ascii="Arial" w:cs="Arial" w:eastAsia="Arial" w:hAnsi="Arial"/>
          <w:sz w:val="22"/>
          <w:szCs w:val="22"/>
        </w:rPr>
        <w:t xml:space="preserve">Elziny, A., et al. (2020). Machine learning classifiers for delay analysis in construction projects. ASCE Journal of Construction Engineering and Management, 146(8).</w:t>
      </w:r>
    </w:p>
    <w:p>
      <w:pPr>
        <w:spacing w:after="120" w:before="120"/>
      </w:pPr>
      <w:r>
        <w:t xml:space="preserve"/>
      </w:r>
    </w:p>
    <w:p>
      <w:pPr>
        <w:spacing w:after="80" w:before="80" w:line="360"/>
        <w:jc w:val="both"/>
      </w:pPr>
      <w:r>
        <w:rPr>
          <w:rFonts w:ascii="Arial" w:cs="Arial" w:eastAsia="Arial" w:hAnsi="Arial"/>
          <w:sz w:val="22"/>
          <w:szCs w:val="22"/>
        </w:rPr>
        <w:t xml:space="preserve">Kikwasi, G. J. (2019). Causes and effects of delays and disruptions in construction projects in Tanzania. Australasian Journal of Construction Economics and Building, Conference Series, 1(2), 52-59.</w:t>
      </w:r>
    </w:p>
    <w:p>
      <w:pPr>
        <w:spacing w:after="120" w:before="120"/>
      </w:pPr>
      <w:r>
        <w:t xml:space="preserve"/>
      </w:r>
    </w:p>
    <w:p>
      <w:pPr>
        <w:spacing w:after="80" w:before="80" w:line="360"/>
        <w:jc w:val="both"/>
      </w:pPr>
      <w:r>
        <w:rPr>
          <w:rFonts w:ascii="Arial" w:cs="Arial" w:eastAsia="Arial" w:hAnsi="Arial"/>
          <w:sz w:val="22"/>
          <w:szCs w:val="22"/>
        </w:rPr>
        <w:t xml:space="preserve">Mousa, M., et al. (2021). Predicting construction project delays using artificial neural networks. Automation in Construction, 125, 103629.</w:t>
      </w:r>
    </w:p>
    <w:p>
      <w:pPr>
        <w:spacing w:after="120" w:before="120"/>
      </w:pPr>
      <w:r>
        <w:t xml:space="preserve"/>
      </w:r>
    </w:p>
    <w:p>
      <w:pPr>
        <w:spacing w:after="80" w:before="80" w:line="360"/>
        <w:jc w:val="both"/>
      </w:pPr>
      <w:r>
        <w:rPr>
          <w:rFonts w:ascii="Arial" w:cs="Arial" w:eastAsia="Arial" w:hAnsi="Arial"/>
          <w:sz w:val="22"/>
          <w:szCs w:val="22"/>
        </w:rPr>
        <w:t xml:space="preserve">Odeh, A. M., &amp; Battaineh, H. T. (2002). Causes of construction delay: traditional contracts. International Journal of Project Management, 20(1), 67-73.</w:t>
      </w:r>
    </w:p>
    <w:p>
      <w:pPr>
        <w:spacing w:after="120" w:before="120"/>
      </w:pPr>
      <w:r>
        <w:t xml:space="preserve"/>
      </w:r>
    </w:p>
    <w:p>
      <w:pPr>
        <w:spacing w:after="80" w:before="80" w:line="360"/>
        <w:jc w:val="both"/>
      </w:pPr>
      <w:r>
        <w:rPr>
          <w:rFonts w:ascii="Arial" w:cs="Arial" w:eastAsia="Arial" w:hAnsi="Arial"/>
          <w:sz w:val="22"/>
          <w:szCs w:val="22"/>
        </w:rPr>
        <w:t xml:space="preserve">Sweis, G., et al. (2008). Delays in construction projects: The case of Jordan. International Journal of Project Management, 26(6), 665-674.</w:t>
      </w:r>
    </w:p>
    <w:p>
      <w:pPr>
        <w:spacing w:after="120" w:before="120"/>
      </w:pPr>
      <w:r>
        <w:t xml:space="preserve"/>
      </w:r>
    </w:p>
    <w:p>
      <w:pPr>
        <w:spacing w:after="80" w:before="80" w:line="360"/>
        <w:jc w:val="both"/>
      </w:pPr>
      <w:r>
        <w:rPr>
          <w:rFonts w:ascii="Arial" w:cs="Arial" w:eastAsia="Arial" w:hAnsi="Arial"/>
          <w:sz w:val="22"/>
          <w:szCs w:val="22"/>
        </w:rPr>
        <w:t xml:space="preserve">World Bank. (2020). Infrastructure Project Data — Open Data Repository. Retrieved from data.worldbank.org</w:t>
      </w:r>
    </w:p>
    <w:p>
      <w:pPr>
        <w:spacing w:after="120" w:before="120"/>
      </w:pPr>
      <w:r>
        <w:t xml:space="preserve"/>
      </w:r>
    </w:p>
    <w:p>
      <w:r>
        <w:br w:type="page"/>
      </w:r>
    </w:p>
    <w:p>
      <w:pPr>
        <w:pStyle w:val="Heading1"/>
        <w:spacing w:after="120" w:before="360"/>
      </w:pPr>
      <w:r>
        <w:rPr>
          <w:rFonts w:ascii="Arial" w:cs="Arial" w:eastAsia="Arial" w:hAnsi="Arial"/>
          <w:b/>
          <w:bCs/>
          <w:color w:val="1F4E79"/>
          <w:sz w:val="32"/>
          <w:szCs w:val="32"/>
        </w:rPr>
        <w:t xml:space="preserve">Appendix A: Starter Python Code</w:t>
      </w:r>
    </w:p>
    <w:p>
      <w:pPr>
        <w:spacing w:after="80" w:before="80"/>
      </w:pPr>
      <w:r>
        <w:rPr>
          <w:rFonts w:ascii="Arial" w:cs="Arial" w:eastAsia="Arial" w:hAnsi="Arial"/>
          <w:sz w:val="22"/>
          <w:szCs w:val="22"/>
        </w:rPr>
        <w:t xml:space="preserve">The following Python code represents the initial ANN model implementation for this research:</w:t>
      </w:r>
    </w:p>
    <w:p>
      <w:pPr>
        <w:spacing w:after="120" w:before="120"/>
      </w:pPr>
      <w:r>
        <w:t xml:space="preserve"/>
      </w:r>
    </w:p>
    <w:p>
      <w:pPr>
        <w:shd w:fill="F2F2F2" w:val="clear"/>
        <w:spacing w:after="80" w:before="80"/>
      </w:pPr>
      <w:r>
        <w:rPr>
          <w:rFonts w:ascii="Courier New" w:cs="Courier New" w:eastAsia="Courier New" w:hAnsi="Courier New"/>
          <w:color w:val="1F4E79"/>
          <w:sz w:val="18"/>
          <w:szCs w:val="18"/>
        </w:rPr>
        <w:t xml:space="preserve"># Construction Delay Prediction Using ANN</w:t>
      </w:r>
    </w:p>
    <w:p>
      <w:pPr>
        <w:shd w:fill="F2F2F2" w:val="clear"/>
      </w:pPr>
      <w:r>
        <w:rPr>
          <w:rFonts w:ascii="Courier New" w:cs="Courier New" w:eastAsia="Courier New" w:hAnsi="Courier New"/>
          <w:sz w:val="18"/>
          <w:szCs w:val="18"/>
        </w:rPr>
        <w:t xml:space="preserve">import pandas as pd</w:t>
      </w:r>
    </w:p>
    <w:p>
      <w:pPr>
        <w:shd w:fill="F2F2F2" w:val="clear"/>
      </w:pPr>
      <w:r>
        <w:rPr>
          <w:rFonts w:ascii="Courier New" w:cs="Courier New" w:eastAsia="Courier New" w:hAnsi="Courier New"/>
          <w:sz w:val="18"/>
          <w:szCs w:val="18"/>
        </w:rPr>
        <w:t xml:space="preserve">import numpy as np</w:t>
      </w:r>
    </w:p>
    <w:p>
      <w:pPr>
        <w:shd w:fill="F2F2F2" w:val="clear"/>
      </w:pPr>
      <w:r>
        <w:rPr>
          <w:rFonts w:ascii="Courier New" w:cs="Courier New" w:eastAsia="Courier New" w:hAnsi="Courier New"/>
          <w:sz w:val="18"/>
          <w:szCs w:val="18"/>
        </w:rPr>
        <w:t xml:space="preserve">from sklearn.model_selection import train_test_split</w:t>
      </w:r>
    </w:p>
    <w:p>
      <w:pPr>
        <w:shd w:fill="F2F2F2" w:val="clear"/>
      </w:pPr>
      <w:r>
        <w:rPr>
          <w:rFonts w:ascii="Courier New" w:cs="Courier New" w:eastAsia="Courier New" w:hAnsi="Courier New"/>
          <w:sz w:val="18"/>
          <w:szCs w:val="18"/>
        </w:rPr>
        <w:t xml:space="preserve">from sklearn.preprocessing import StandardScaler</w:t>
      </w:r>
    </w:p>
    <w:p>
      <w:pPr>
        <w:shd w:fill="F2F2F2" w:val="clear"/>
      </w:pPr>
      <w:r>
        <w:rPr>
          <w:rFonts w:ascii="Courier New" w:cs="Courier New" w:eastAsia="Courier New" w:hAnsi="Courier New"/>
          <w:sz w:val="18"/>
          <w:szCs w:val="18"/>
        </w:rPr>
        <w:t xml:space="preserve">from sklearn.neural_network import MLPClassifier</w:t>
      </w:r>
    </w:p>
    <w:p>
      <w:pPr>
        <w:shd w:fill="F2F2F2" w:val="clear"/>
      </w:pPr>
      <w:r>
        <w:rPr>
          <w:rFonts w:ascii="Courier New" w:cs="Courier New" w:eastAsia="Courier New" w:hAnsi="Courier New"/>
          <w:sz w:val="18"/>
          <w:szCs w:val="18"/>
        </w:rPr>
        <w:t xml:space="preserve">from sklearn.metrics import accuracy_score, classification_report</w:t>
      </w:r>
    </w:p>
    <w:p>
      <w:pPr>
        <w:shd w:fill="F2F2F2" w:val="clear"/>
        <w:spacing w:before="80"/>
      </w:pPr>
      <w:r>
        <w:rPr>
          <w:rFonts w:ascii="Courier New" w:cs="Courier New" w:eastAsia="Courier New" w:hAnsi="Courier New"/>
          <w:color w:val="1F4E79"/>
          <w:sz w:val="18"/>
          <w:szCs w:val="18"/>
        </w:rPr>
        <w:t xml:space="preserve"># Load and prepare data</w:t>
      </w:r>
    </w:p>
    <w:p>
      <w:pPr>
        <w:shd w:fill="F2F2F2" w:val="clear"/>
      </w:pPr>
      <w:r>
        <w:rPr>
          <w:rFonts w:ascii="Courier New" w:cs="Courier New" w:eastAsia="Courier New" w:hAnsi="Courier New"/>
          <w:sz w:val="18"/>
          <w:szCs w:val="18"/>
        </w:rPr>
        <w:t xml:space="preserve">df = pd.read_csv('data/construction_dataset.csv')</w:t>
      </w:r>
    </w:p>
    <w:p>
      <w:pPr>
        <w:shd w:fill="F2F2F2" w:val="clear"/>
      </w:pPr>
      <w:r>
        <w:rPr>
          <w:rFonts w:ascii="Courier New" w:cs="Courier New" w:eastAsia="Courier New" w:hAnsi="Courier New"/>
          <w:sz w:val="18"/>
          <w:szCs w:val="18"/>
        </w:rPr>
        <w:t xml:space="preserve">X = df.drop('delay', axis=1)</w:t>
      </w:r>
    </w:p>
    <w:p>
      <w:pPr>
        <w:shd w:fill="F2F2F2" w:val="clear"/>
      </w:pPr>
      <w:r>
        <w:rPr>
          <w:rFonts w:ascii="Courier New" w:cs="Courier New" w:eastAsia="Courier New" w:hAnsi="Courier New"/>
          <w:sz w:val="18"/>
          <w:szCs w:val="18"/>
        </w:rPr>
        <w:t xml:space="preserve">y = df['delay']</w:t>
      </w:r>
    </w:p>
    <w:p>
      <w:pPr>
        <w:shd w:fill="F2F2F2" w:val="clear"/>
        <w:spacing w:before="80"/>
      </w:pPr>
      <w:r>
        <w:rPr>
          <w:rFonts w:ascii="Courier New" w:cs="Courier New" w:eastAsia="Courier New" w:hAnsi="Courier New"/>
          <w:color w:val="1F4E79"/>
          <w:sz w:val="18"/>
          <w:szCs w:val="18"/>
        </w:rPr>
        <w:t xml:space="preserve"># Train/test split &amp; scaling</w:t>
      </w:r>
    </w:p>
    <w:p>
      <w:pPr>
        <w:shd w:fill="F2F2F2" w:val="clear"/>
      </w:pPr>
      <w:r>
        <w:rPr>
          <w:rFonts w:ascii="Courier New" w:cs="Courier New" w:eastAsia="Courier New" w:hAnsi="Courier New"/>
          <w:sz w:val="18"/>
          <w:szCs w:val="18"/>
        </w:rPr>
        <w:t xml:space="preserve">X_train, X_test, y_train, y_test = train_test_split(X, y, test_size=0.2)</w:t>
      </w:r>
    </w:p>
    <w:p>
      <w:pPr>
        <w:shd w:fill="F2F2F2" w:val="clear"/>
      </w:pPr>
      <w:r>
        <w:rPr>
          <w:rFonts w:ascii="Courier New" w:cs="Courier New" w:eastAsia="Courier New" w:hAnsi="Courier New"/>
          <w:sz w:val="18"/>
          <w:szCs w:val="18"/>
        </w:rPr>
        <w:t xml:space="preserve">scaler = StandardScaler()</w:t>
      </w:r>
    </w:p>
    <w:p>
      <w:pPr>
        <w:shd w:fill="F2F2F2" w:val="clear"/>
      </w:pPr>
      <w:r>
        <w:rPr>
          <w:rFonts w:ascii="Courier New" w:cs="Courier New" w:eastAsia="Courier New" w:hAnsi="Courier New"/>
          <w:sz w:val="18"/>
          <w:szCs w:val="18"/>
        </w:rPr>
        <w:t xml:space="preserve">X_train = scaler.fit_transform(X_train)</w:t>
      </w:r>
    </w:p>
    <w:p>
      <w:pPr>
        <w:shd w:fill="F2F2F2" w:val="clear"/>
      </w:pPr>
      <w:r>
        <w:rPr>
          <w:rFonts w:ascii="Courier New" w:cs="Courier New" w:eastAsia="Courier New" w:hAnsi="Courier New"/>
          <w:sz w:val="18"/>
          <w:szCs w:val="18"/>
        </w:rPr>
        <w:t xml:space="preserve">X_test = scaler.transform(X_test)</w:t>
      </w:r>
    </w:p>
    <w:p>
      <w:pPr>
        <w:shd w:fill="F2F2F2" w:val="clear"/>
        <w:spacing w:before="80"/>
      </w:pPr>
      <w:r>
        <w:rPr>
          <w:rFonts w:ascii="Courier New" w:cs="Courier New" w:eastAsia="Courier New" w:hAnsi="Courier New"/>
          <w:color w:val="1F4E79"/>
          <w:sz w:val="18"/>
          <w:szCs w:val="18"/>
        </w:rPr>
        <w:t xml:space="preserve"># Build and train ANN</w:t>
      </w:r>
    </w:p>
    <w:p>
      <w:pPr>
        <w:shd w:fill="F2F2F2" w:val="clear"/>
      </w:pPr>
      <w:r>
        <w:rPr>
          <w:rFonts w:ascii="Courier New" w:cs="Courier New" w:eastAsia="Courier New" w:hAnsi="Courier New"/>
          <w:sz w:val="18"/>
          <w:szCs w:val="18"/>
        </w:rPr>
        <w:t xml:space="preserve">model = MLPClassifier(hidden_layer_sizes=(64, 32), activation='relu', max_iter=500)</w:t>
      </w:r>
    </w:p>
    <w:p>
      <w:pPr>
        <w:shd w:fill="F2F2F2" w:val="clear"/>
      </w:pPr>
      <w:r>
        <w:rPr>
          <w:rFonts w:ascii="Courier New" w:cs="Courier New" w:eastAsia="Courier New" w:hAnsi="Courier New"/>
          <w:sz w:val="18"/>
          <w:szCs w:val="18"/>
        </w:rPr>
        <w:t xml:space="preserve">model.fit(X_train, y_train)</w:t>
      </w:r>
    </w:p>
    <w:p>
      <w:pPr>
        <w:shd w:fill="F2F2F2" w:val="clear"/>
        <w:spacing w:before="80"/>
      </w:pPr>
      <w:r>
        <w:rPr>
          <w:rFonts w:ascii="Courier New" w:cs="Courier New" w:eastAsia="Courier New" w:hAnsi="Courier New"/>
          <w:color w:val="1F4E79"/>
          <w:sz w:val="18"/>
          <w:szCs w:val="18"/>
        </w:rPr>
        <w:t xml:space="preserve"># Evaluate</w:t>
      </w:r>
    </w:p>
    <w:p>
      <w:pPr>
        <w:shd w:fill="F2F2F2" w:val="clear"/>
      </w:pPr>
      <w:r>
        <w:rPr>
          <w:rFonts w:ascii="Courier New" w:cs="Courier New" w:eastAsia="Courier New" w:hAnsi="Courier New"/>
          <w:sz w:val="18"/>
          <w:szCs w:val="18"/>
        </w:rPr>
        <w:t xml:space="preserve">y_pred = model.predict(X_test)</w:t>
      </w:r>
    </w:p>
    <w:p>
      <w:pPr>
        <w:shd w:fill="F2F2F2" w:val="clear"/>
      </w:pPr>
      <w:r>
        <w:rPr>
          <w:rFonts w:ascii="Courier New" w:cs="Courier New" w:eastAsia="Courier New" w:hAnsi="Courier New"/>
          <w:sz w:val="18"/>
          <w:szCs w:val="18"/>
        </w:rPr>
        <w:t xml:space="preserve">print(accuracy_score(y_test, y_pred))</w:t>
      </w:r>
    </w:p>
    <w:p>
      <w:pPr>
        <w:shd w:fill="F2F2F2" w:val="clear"/>
        <w:spacing w:after="160"/>
      </w:pPr>
      <w:r>
        <w:rPr>
          <w:rFonts w:ascii="Courier New" w:cs="Courier New" w:eastAsia="Courier New" w:hAnsi="Courier New"/>
          <w:sz w:val="18"/>
          <w:szCs w:val="18"/>
        </w:rPr>
        <w:t xml:space="preserve">print(classification_report(y_test, y_pred))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55555"/>
        <w:sz w:val="18"/>
        <w:szCs w:val="18"/>
      </w:rPr>
      <w:t xml:space="preserve">Sudarshan  |  Civil Engineering (Project Management)</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Construction Delay Prediction Using ANN  |  Independent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2026-05-11T20:22:43.161Z</dcterms:created>
  <dcterms:modified xsi:type="dcterms:W3CDTF">2026-05-11T20:22:43.161Z</dcterms:modified>
</cp:coreProperties>
</file>

<file path=docProps/custom.xml><?xml version="1.0" encoding="utf-8"?>
<Properties xmlns="http://schemas.openxmlformats.org/officeDocument/2006/custom-properties" xmlns:vt="http://schemas.openxmlformats.org/officeDocument/2006/docPropsVTypes"/>
</file>