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1F3A"/>
          <w:spacing w:val="30"/>
          <w:sz w:val="64"/>
          <w:szCs w:val="64"/>
        </w:rPr>
        <w:t xml:space="preserve">FRAUDFORGE AI</w:t>
      </w:r>
    </w:p>
    <w:p>
      <w:pPr>
        <w:pBdr>
          <w:bottom w:val="single" w:color="1E5AFF" w:sz="18" w:space="10"/>
        </w:pBd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44546A"/>
          <w:sz w:val="26"/>
          <w:szCs w:val="26"/>
        </w:rPr>
        <w:t xml:space="preserve">Attack. Learn. Harden. Repeat.</w:t>
      </w:r>
    </w:p>
    <w:p>
      <w:pPr>
        <w:spacing w:before="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5AFF"/>
          <w:sz w:val="36"/>
          <w:szCs w:val="36"/>
        </w:rPr>
        <w:t xml:space="preserve">FINAL SUBMISSION CHECKLIST</w:t>
      </w:r>
    </w:p>
    <w:p>
      <w:pPr>
        <w:spacing w:before="140"/>
        <w:jc w:val="center"/>
      </w:pPr>
      <w:r>
        <w:rPr>
          <w:rFonts w:ascii="Calibri" w:cs="Calibri" w:eastAsia="Calibri" w:hAnsi="Calibri"/>
          <w:color w:val="44546A"/>
          <w:sz w:val="24"/>
          <w:szCs w:val="24"/>
        </w:rPr>
        <w:t xml:space="preserve">Pre-Submission Verification &amp; Compliance Audit</w:t>
      </w:r>
    </w:p>
    <w:p>
      <w:pPr>
        <w:spacing w:before="40"/>
        <w:jc w:val="center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Mastercard Innovation Challenge 2026</w:t>
      </w:r>
    </w:p>
    <w:p>
      <w:pPr>
        <w:spacing w:before="700"/>
      </w:pP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shd w:fill="E9F7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F5F"/>
                <w:sz w:val="22"/>
                <w:szCs w:val="22"/>
              </w:rPr>
              <w:t xml:space="preserve">🚀  READY FOR SUBMISSION &amp; LIVE DEMONSTRATION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1. Repository &amp; Source Code Verification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Standalone Clean Repository</w:t>
      </w:r>
      <w:r>
        <w:rPr>
          <w:rFonts w:ascii="Calibri" w:cs="Calibri" w:eastAsia="Calibri" w:hAnsi="Calibri"/>
          <w:sz w:val="21"/>
          <w:szCs w:val="21"/>
        </w:rPr>
        <w:t xml:space="preserve">: verified independent Git repository at github.com/sudarshanchaudhari05/FraudForge-AI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Branch Status</w:t>
      </w:r>
      <w:r>
        <w:rPr>
          <w:rFonts w:ascii="Calibri" w:cs="Calibri" w:eastAsia="Calibri" w:hAnsi="Calibri"/>
          <w:sz w:val="21"/>
          <w:szCs w:val="21"/>
        </w:rPr>
        <w:t xml:space="preserve">: verified on main branch with clean working tree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No Hardcoded Secrets / API Keys</w:t>
      </w:r>
      <w:r>
        <w:rPr>
          <w:rFonts w:ascii="Calibri" w:cs="Calibri" w:eastAsia="Calibri" w:hAnsi="Calibri"/>
          <w:sz w:val="21"/>
          <w:szCs w:val="21"/>
        </w:rPr>
        <w:t xml:space="preserve">: verified absence of private tokens, passwords, AWS keys, or sensitive credentials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Clean .gitignore</w:t>
      </w:r>
      <w:r>
        <w:rPr>
          <w:rFonts w:ascii="Calibri" w:cs="Calibri" w:eastAsia="Calibri" w:hAnsi="Calibri"/>
          <w:sz w:val="21"/>
          <w:szCs w:val="21"/>
        </w:rPr>
        <w:t xml:space="preserve">: configured to ignore __pycache__, .pytest_cache, .venv, and temporary scratch files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Requirements &amp; Dependencies</w:t>
      </w:r>
      <w:r>
        <w:rPr>
          <w:rFonts w:ascii="Calibri" w:cs="Calibri" w:eastAsia="Calibri" w:hAnsi="Calibri"/>
          <w:sz w:val="21"/>
          <w:szCs w:val="21"/>
        </w:rPr>
        <w:t xml:space="preserve">: all required packages listed in requirements.txt (fastapi, uvicorn, xgboost, scikit-learn, pandas, numpy, joblib, pytest)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2. Machine Learning Pipeline &amp; Artifact Integrity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1 — Attack Library</w:t>
      </w:r>
      <w:r>
        <w:rPr>
          <w:rFonts w:ascii="Calibri" w:cs="Calibri" w:eastAsia="Calibri" w:hAnsi="Calibri"/>
          <w:sz w:val="21"/>
          <w:szCs w:val="21"/>
        </w:rPr>
        <w:t xml:space="preserve">: 28 cataloged GenAI fraud archetypes across 7 categories (src/attacks/attack_library.py)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1 — Synthetic Generator</w:t>
      </w:r>
      <w:r>
        <w:rPr>
          <w:rFonts w:ascii="Calibri" w:cs="Calibri" w:eastAsia="Calibri" w:hAnsi="Calibri"/>
          <w:sz w:val="21"/>
          <w:szCs w:val="21"/>
        </w:rPr>
        <w:t xml:space="preserve">: statistical 22-feature generator with calibrated Pareto/log-normal tails and diurnal curves (src/simulation/)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2 — Preprocessing Pipeline</w:t>
      </w:r>
      <w:r>
        <w:rPr>
          <w:rFonts w:ascii="Calibri" w:cs="Calibri" w:eastAsia="Calibri" w:hAnsi="Calibri"/>
          <w:sz w:val="21"/>
          <w:szCs w:val="21"/>
        </w:rPr>
        <w:t xml:space="preserve">: FraudFeaturePipeline using RobustScaler and OneHotEncoder producing 53 transformed dimensions (src/features/)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2 — Baseline XGBoost Detector</w:t>
      </w:r>
      <w:r>
        <w:rPr>
          <w:rFonts w:ascii="Calibri" w:cs="Calibri" w:eastAsia="Calibri" w:hAnsi="Calibri"/>
          <w:sz w:val="21"/>
          <w:szCs w:val="21"/>
        </w:rPr>
        <w:t xml:space="preserve">: pre-trained model artifact serialized at models/baseline_detector.joblib (167.5 KB)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5 — Attack Genome Matrix</w:t>
      </w:r>
      <w:r>
        <w:rPr>
          <w:rFonts w:ascii="Calibri" w:cs="Calibri" w:eastAsia="Calibri" w:hAnsi="Calibri"/>
          <w:sz w:val="21"/>
          <w:szCs w:val="21"/>
        </w:rPr>
        <w:t xml:space="preserve">: 10-dimensional genomic representation and genetic discovery engine (src/attacks/attack_genome.py, attack_discovery.py)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6 — Hardened Zero-Day Detector</w:t>
      </w:r>
      <w:r>
        <w:rPr>
          <w:rFonts w:ascii="Calibri" w:cs="Calibri" w:eastAsia="Calibri" w:hAnsi="Calibri"/>
          <w:sz w:val="21"/>
          <w:szCs w:val="21"/>
        </w:rPr>
        <w:t xml:space="preserve">: hardened model artifact serialized at models/hardened_zero_day_detector.joblib (375.5 KB)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Phase 7 — Risk Decision Engine</w:t>
      </w:r>
      <w:r>
        <w:rPr>
          <w:rFonts w:ascii="Calibri" w:cs="Calibri" w:eastAsia="Calibri" w:hAnsi="Calibri"/>
          <w:sz w:val="21"/>
          <w:szCs w:val="21"/>
        </w:rPr>
        <w:t xml:space="preserve">: multi-tier policy engine (ALLOW, MONITOR, STEP_UP_AUTH, BLOCK) with reason code generator (src/detection/risk_engine.py)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3. Verified Empirical Metrics Checklist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All metrics verified against saved experiment outputs (experiments/zero_day_hardening_summary.txt, experiments/zero_day_hardening_report.json, experiments/risk_policy_evaluation.json):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400"/>
      </w:tblGrid>
      <w:tr>
        <w:trPr>
          <w:tblHeader/>
        </w:trPr>
        <w:tc>
          <w:tcPr>
            <w:tcW w:type="dxa" w:w="3200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Verified Value</w:t>
            </w:r>
          </w:p>
        </w:tc>
        <w:tc>
          <w:tcPr>
            <w:tcW w:type="dxa" w:w="2400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Baseline Unseen Gen-2 Recall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23.10% (769 / 1,000 misses)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zero_day_hardening_report.json</w:t>
            </w:r>
          </w:p>
        </w:tc>
      </w:tr>
      <w:tr>
        <w:tc>
          <w:tcPr>
            <w:tcW w:type="dxa" w:w="32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Hardened Unseen Gen-2 Recall</w:t>
            </w:r>
          </w:p>
        </w:tc>
        <w:tc>
          <w:tcPr>
            <w:tcW w:type="dxa" w:w="32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93.80% (62 / 1,000 misses)</w:t>
            </w:r>
          </w:p>
        </w:tc>
        <w:tc>
          <w:tcPr>
            <w:tcW w:type="dxa" w:w="24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zero_day_hardening_report.json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Generalization Gain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+70.70 percentage points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zero_day_hardening_summary.txt</w:t>
            </w:r>
          </w:p>
        </w:tc>
      </w:tr>
      <w:tr>
        <w:tc>
          <w:tcPr>
            <w:tcW w:type="dxa" w:w="32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False Negative Reduction</w:t>
            </w:r>
          </w:p>
        </w:tc>
        <w:tc>
          <w:tcPr>
            <w:tcW w:type="dxa" w:w="32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−707 misses (91.9% relative)</w:t>
            </w:r>
          </w:p>
        </w:tc>
        <w:tc>
          <w:tcPr>
            <w:tcW w:type="dxa" w:w="24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zero_day_hardening_summary.txt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Defender Regression (Normal Test)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98.33% recall, 2.88% FPR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zero_day_hardening_report.json</w:t>
            </w:r>
          </w:p>
        </w:tc>
      </w:tr>
      <w:tr>
        <w:tc>
          <w:tcPr>
            <w:tcW w:type="dxa" w:w="32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Probability Calibration</w:t>
            </w:r>
          </w:p>
        </w:tc>
        <w:tc>
          <w:tcPr>
            <w:tcW w:type="dxa" w:w="32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Brier 0.0181, ECE 0.0309</w:t>
            </w:r>
          </w:p>
        </w:tc>
        <w:tc>
          <w:tcPr>
            <w:tcW w:type="dxa" w:w="2400"/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zero_day_hardening_report.json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Policy Cost Optimization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8F5F"/>
                <w:sz w:val="19"/>
                <w:szCs w:val="19"/>
              </w:rPr>
              <w:t xml:space="preserve">−37.4% relative simulated cost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risk_policy_evaluation.json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4. API &amp; Frontend Integration Verification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Backend Health Endpoint</w:t>
      </w:r>
      <w:r>
        <w:rPr>
          <w:rFonts w:ascii="Calibri" w:cs="Calibri" w:eastAsia="Calibri" w:hAnsi="Calibri"/>
          <w:sz w:val="21"/>
          <w:szCs w:val="21"/>
        </w:rPr>
        <w:t xml:space="preserve">: GET /api/v1/health returns HTTP 200 with status ok and confirms both baseline and hardened models are loaded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CORS Configuration</w:t>
      </w:r>
      <w:r>
        <w:rPr>
          <w:rFonts w:ascii="Calibri" w:cs="Calibri" w:eastAsia="Calibri" w:hAnsi="Calibri"/>
          <w:sz w:val="21"/>
          <w:szCs w:val="21"/>
        </w:rPr>
        <w:t xml:space="preserve">: configured in src/api/app.py for http://localhost:3000 and http://127.0.0.1:3000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Live Status Badge</w:t>
      </w:r>
      <w:r>
        <w:rPr>
          <w:rFonts w:ascii="Calibri" w:cs="Calibri" w:eastAsia="Calibri" w:hAnsi="Calibri"/>
          <w:sz w:val="21"/>
          <w:szCs w:val="21"/>
        </w:rPr>
        <w:t xml:space="preserve">: frontend displays LIVE PYTHON ML BACKEND with a pulsing green indicator when connected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Attack Lab → Defense Lab State Transfer</w:t>
      </w:r>
      <w:r>
        <w:rPr>
          <w:rFonts w:ascii="Calibri" w:cs="Calibri" w:eastAsia="Calibri" w:hAnsi="Calibri"/>
          <w:sz w:val="21"/>
          <w:szCs w:val="21"/>
        </w:rPr>
        <w:t xml:space="preserve">: verified via automated browser CDP testing — custom genomes and evaluation metrics transfer seamlessly upon clicking "SEND TO DEFENSE LAB →"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Deterministic Simulation Fallback</w:t>
      </w:r>
      <w:r>
        <w:rPr>
          <w:rFonts w:ascii="Calibri" w:cs="Calibri" w:eastAsia="Calibri" w:hAnsi="Calibri"/>
          <w:sz w:val="21"/>
          <w:szCs w:val="21"/>
        </w:rPr>
        <w:t xml:space="preserve">: verified that if the backend is stopped, the frontend transitions to DEMO SIMULATION MODE and continues functioning without UI crash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Interactive 90-Second Judge Walkthrough</w:t>
      </w:r>
      <w:r>
        <w:rPr>
          <w:rFonts w:ascii="Calibri" w:cs="Calibri" w:eastAsia="Calibri" w:hAnsi="Calibri"/>
          <w:sz w:val="21"/>
          <w:szCs w:val="21"/>
        </w:rPr>
        <w:t xml:space="preserve">: verified modal opens, steps through, and closes cleanly without UI freeze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5. Automated Test Suite Verification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Total Tests</w:t>
      </w:r>
      <w:r>
        <w:rPr>
          <w:rFonts w:ascii="Calibri" w:cs="Calibri" w:eastAsia="Calibri" w:hAnsi="Calibri"/>
          <w:sz w:val="21"/>
          <w:szCs w:val="21"/>
        </w:rPr>
        <w:t xml:space="preserve">: 72 / 72 tests passed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Failure Count</w:t>
      </w:r>
      <w:r>
        <w:rPr>
          <w:rFonts w:ascii="Calibri" w:cs="Calibri" w:eastAsia="Calibri" w:hAnsi="Calibri"/>
          <w:sz w:val="21"/>
          <w:szCs w:val="21"/>
        </w:rPr>
        <w:t xml:space="preserve">: 0 failures, 0 errors, 0 regressions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Test Execution Time</w:t>
      </w:r>
      <w:r>
        <w:rPr>
          <w:rFonts w:ascii="Calibri" w:cs="Calibri" w:eastAsia="Calibri" w:hAnsi="Calibri"/>
          <w:sz w:val="21"/>
          <w:szCs w:val="21"/>
        </w:rPr>
        <w:t xml:space="preserve">: ~16 seconds via pytest -v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6. Complete Documentation Package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: up to date with architecture diagrams, quick start commands, metrics tables, and run instructions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docs/FraudForge_AI_Solution_Walkthrough.md</w:t>
      </w:r>
      <w:r>
        <w:rPr>
          <w:rFonts w:ascii="Calibri" w:cs="Calibri" w:eastAsia="Calibri" w:hAnsi="Calibri"/>
          <w:sz w:val="21"/>
          <w:szCs w:val="21"/>
        </w:rPr>
        <w:t xml:space="preserve">: complete competition-grade technical paper covering all 23 structured sections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docs/90_Second_Judge_Demo_Script.md</w:t>
      </w:r>
      <w:r>
        <w:rPr>
          <w:rFonts w:ascii="Calibri" w:cs="Calibri" w:eastAsia="Calibri" w:hAnsi="Calibri"/>
          <w:sz w:val="21"/>
          <w:szCs w:val="21"/>
        </w:rPr>
        <w:t xml:space="preserve">: precise word-for-word spoken script, timeline, exact UI clicks, and emergency fallback procedures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docs/RUN_AND_DEMO_GUIDE.md</w:t>
      </w:r>
      <w:r>
        <w:rPr>
          <w:rFonts w:ascii="Calibri" w:cs="Calibri" w:eastAsia="Calibri" w:hAnsi="Calibri"/>
          <w:sz w:val="21"/>
          <w:szCs w:val="21"/>
        </w:rPr>
        <w:t xml:space="preserve">: local installation, service execution, troubleshooting, and port conflict management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docs/FINAL_SUBMISSION_CHECKLIST.md</w:t>
      </w:r>
      <w:r>
        <w:rPr>
          <w:rFonts w:ascii="Calibri" w:cs="Calibri" w:eastAsia="Calibri" w:hAnsi="Calibri"/>
          <w:sz w:val="21"/>
          <w:szCs w:val="21"/>
        </w:rPr>
        <w:t xml:space="preserve">: complete compliance audit and pre-submission checklist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7. Final 30-Minute Pre-Submission Verification Protocol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Execute this exact 5-step sequence 30 minutes before presenting to judges.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5AFF"/>
                <w:sz w:val="20"/>
                <w:szCs w:val="20"/>
              </w:rPr>
              <w:t xml:space="preserve">STEP 1 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Run Full Pytest Suite (Terminal 1)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shd w:fill="0B1F3A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6E4FF"/>
                      <w:sz w:val="18"/>
                      <w:szCs w:val="18"/>
                    </w:rPr>
                    <w:t xml:space="preserve">cd "C:\Users\sudar\Documents\Collage\FraudForge-AI"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6E4FF"/>
                      <w:sz w:val="18"/>
                      <w:szCs w:val="18"/>
                    </w:rPr>
                    <w:t xml:space="preserve">pytest -v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Pass criteria: </w:t>
            </w:r>
            <w:r>
              <w:rPr>
                <w:rFonts w:ascii="Calibri" w:cs="Calibri" w:eastAsia="Calibri" w:hAnsi="Calibri"/>
                <w:b/>
                <w:bCs/>
                <w:color w:val="0E8F5F"/>
                <w:sz w:val="20"/>
                <w:szCs w:val="20"/>
              </w:rPr>
              <w:t xml:space="preserve">72 passed in ~16s</w:t>
            </w:r>
          </w:p>
        </w:tc>
      </w:tr>
    </w:tbl>
    <w:p>
      <w:pPr>
        <w:spacing w:after="2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5AFF"/>
                <w:sz w:val="20"/>
                <w:szCs w:val="20"/>
              </w:rPr>
              <w:t xml:space="preserve">STEP 2 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Start Python ML Backend (Terminal 1)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shd w:fill="0B1F3A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6E4FF"/>
                      <w:sz w:val="18"/>
                      <w:szCs w:val="18"/>
                    </w:rPr>
                    <w:t xml:space="preserve">python -m uvicorn src.api.app:app --host 127.0.0.1 --port 8000 --reload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Pass criteria: </w:t>
            </w:r>
            <w:r>
              <w:rPr>
                <w:rFonts w:ascii="Calibri" w:cs="Calibri" w:eastAsia="Calibri" w:hAnsi="Calibri"/>
                <w:b/>
                <w:bCs/>
                <w:color w:val="0E8F5F"/>
                <w:sz w:val="20"/>
                <w:szCs w:val="20"/>
              </w:rPr>
              <w:t xml:space="preserve">Uvicorn running on http://127.0.0.1:8000</w:t>
            </w:r>
          </w:p>
        </w:tc>
      </w:tr>
    </w:tbl>
    <w:p>
      <w:pPr>
        <w:spacing w:after="2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5AFF"/>
                <w:sz w:val="20"/>
                <w:szCs w:val="20"/>
              </w:rPr>
              <w:t xml:space="preserve">STEP 3 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Start Frontend Server (Terminal 2)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shd w:fill="0B1F3A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6E4FF"/>
                      <w:sz w:val="18"/>
                      <w:szCs w:val="18"/>
                    </w:rPr>
                    <w:t xml:space="preserve">cd "C:\Users\sudar\Documents\Collage\FraudForge-AI"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6E4FF"/>
                      <w:sz w:val="18"/>
                      <w:szCs w:val="18"/>
                    </w:rPr>
                    <w:t xml:space="preserve">python -m http.server 3000 --directory frontend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Pass criteria: </w:t>
            </w:r>
            <w:r>
              <w:rPr>
                <w:rFonts w:ascii="Calibri" w:cs="Calibri" w:eastAsia="Calibri" w:hAnsi="Calibri"/>
                <w:b/>
                <w:bCs/>
                <w:color w:val="0E8F5F"/>
                <w:sz w:val="20"/>
                <w:szCs w:val="20"/>
              </w:rPr>
              <w:t xml:space="preserve">Serving HTTP on :: port 3000</w:t>
            </w:r>
          </w:p>
        </w:tc>
      </w:tr>
    </w:tbl>
    <w:p>
      <w:pPr>
        <w:spacing w:after="2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shd w:fill="F2F5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5AFF"/>
                <w:sz w:val="20"/>
                <w:szCs w:val="20"/>
              </w:rPr>
              <w:t xml:space="preserve">STEP 4 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Verify Browser Connection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Pass criteria: </w:t>
            </w:r>
            <w:r>
              <w:rPr>
                <w:rFonts w:ascii="Calibri" w:cs="Calibri" w:eastAsia="Calibri" w:hAnsi="Calibri"/>
                <w:b/>
                <w:bCs/>
                <w:color w:val="0E8F5F"/>
                <w:sz w:val="20"/>
                <w:szCs w:val="20"/>
              </w:rPr>
              <w:t xml:space="preserve">Open Chrome, navigate to http://localhost:3000, and confirm the top-right badge displays LIVE PYTHON ML BACKEND with a pulsing green dot.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Step 5 — Execute 1-Minute Dry Run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Attack Lab</w:t>
      </w:r>
      <w:r>
        <w:rPr>
          <w:rFonts w:ascii="Calibri" w:cs="Calibri" w:eastAsia="Calibri" w:hAnsi="Calibri"/>
          <w:sz w:val="21"/>
          <w:szCs w:val="21"/>
        </w:rPr>
        <w:t xml:space="preserve">: select ATK-012 → click "⚡ TEST ATTACK" → verify 48% Recall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Defense Lab Transfer</w:t>
      </w:r>
      <w:r>
        <w:rPr>
          <w:rFonts w:ascii="Calibri" w:cs="Calibri" w:eastAsia="Calibri" w:hAnsi="Calibri"/>
          <w:sz w:val="21"/>
          <w:szCs w:val="21"/>
        </w:rPr>
        <w:t xml:space="preserve">: click "SEND TO DEFENSE LAB →" → verify ATK-012 banner in Defense Lab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Adaptive Hardening</w:t>
      </w:r>
      <w:r>
        <w:rPr>
          <w:rFonts w:ascii="Calibri" w:cs="Calibri" w:eastAsia="Calibri" w:hAnsi="Calibri"/>
          <w:sz w:val="21"/>
          <w:szCs w:val="21"/>
        </w:rPr>
        <w:t xml:space="preserve">: click "▶ RUN ADAPTIVE HARDENING" → verify 9-stage pipeline illuminates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Generalization Gain</w:t>
      </w:r>
      <w:r>
        <w:rPr>
          <w:rFonts w:ascii="Calibri" w:cs="Calibri" w:eastAsia="Calibri" w:hAnsi="Calibri"/>
          <w:sz w:val="21"/>
          <w:szCs w:val="21"/>
        </w:rPr>
        <w:t xml:space="preserve">: select "Unseen Gen-2 Attack Suite" → verify 23.1% → 93.8% (+70.70 pts gain)</w:t>
      </w:r>
    </w:p>
    <w:p>
      <w:pPr>
        <w:spacing w:after="110" w:line="276"/>
        <w:ind w:left="260" w:hanging="260"/>
      </w:pPr>
      <w:r>
        <w:rPr>
          <w:rFonts w:ascii="Calibri" w:cs="Calibri" w:eastAsia="Calibri" w:hAnsi="Calibri"/>
          <w:b/>
          <w:bCs/>
          <w:color w:val="0E8F5F"/>
          <w:sz w:val="21"/>
          <w:szCs w:val="21"/>
        </w:rPr>
        <w:t xml:space="preserve">✔  </w:t>
      </w:r>
      <w:r>
        <w:rPr>
          <w:rFonts w:ascii="Calibri" w:cs="Calibri" w:eastAsia="Calibri" w:hAnsi="Calibri"/>
          <w:b/>
          <w:bCs/>
          <w:color w:val="0B1F3A"/>
          <w:sz w:val="21"/>
          <w:szCs w:val="21"/>
        </w:rPr>
        <w:t xml:space="preserve">Risk Decision Engine</w:t>
      </w:r>
      <w:r>
        <w:rPr>
          <w:rFonts w:ascii="Calibri" w:cs="Calibri" w:eastAsia="Calibri" w:hAnsi="Calibri"/>
          <w:sz w:val="21"/>
          <w:szCs w:val="21"/>
        </w:rPr>
        <w:t xml:space="preserve">: navigate to Risk Decision Engine → click "⚡ SCORE TRANSACTION" → verify risk tier and reason codes</w:t>
      </w:r>
    </w:p>
    <w:p>
      <w:pPr>
        <w:spacing w:before="4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shd w:fill="E9F7F0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4"/>
                <w:szCs w:val="24"/>
              </w:rPr>
              <w:t xml:space="preserve">STATUS:  </w:t>
            </w:r>
            <w:r>
              <w:rPr>
                <w:rFonts w:ascii="Calibri" w:cs="Calibri" w:eastAsia="Calibri" w:hAnsi="Calibri"/>
                <w:b/>
                <w:bCs/>
                <w:color w:val="0E8F5F"/>
                <w:sz w:val="24"/>
                <w:szCs w:val="24"/>
              </w:rPr>
              <w:t xml:space="preserve">🚀 READY FOR SUBMISSION &amp; LIVE DEMONSTRATION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546A"/>
        <w:sz w:val="16"/>
        <w:szCs w:val="16"/>
      </w:rPr>
      <w:t xml:space="preserve">Mastercard Innovation Challenge 2026   |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546A"/>
        <w:sz w:val="16"/>
        <w:szCs w:val="16"/>
      </w:rPr>
      <w:t xml:space="preserve">Mastercard Innovation Challenge 2026   |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546A"/>
        <w:sz w:val="16"/>
        <w:szCs w:val="16"/>
      </w:rPr>
      <w:t xml:space="preserve">Mastercard Innovation Challenge 2026   |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4" w:space="4"/>
      </w:pBdr>
      <w:jc w:val="right"/>
    </w:pPr>
    <w:r>
      <w:rPr>
        <w:rFonts w:ascii="Calibri" w:cs="Calibri" w:eastAsia="Calibri" w:hAnsi="Calibri"/>
        <w:color w:val="44546A"/>
        <w:sz w:val="16"/>
        <w:szCs w:val="16"/>
      </w:rPr>
      <w:t xml:space="preserve">FraudForge AI — Final Submission Checklist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4" w:space="4"/>
      </w:pBdr>
      <w:jc w:val="right"/>
    </w:pPr>
    <w:r>
      <w:rPr>
        <w:rFonts w:ascii="Calibri" w:cs="Calibri" w:eastAsia="Calibri" w:hAnsi="Calibri"/>
        <w:color w:val="44546A"/>
        <w:sz w:val="16"/>
        <w:szCs w:val="16"/>
      </w:rPr>
      <w:t xml:space="preserve">FraudForge AI — Final Submission Checklist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4" w:space="4"/>
      </w:pBdr>
      <w:jc w:val="right"/>
    </w:pPr>
    <w:r>
      <w:rPr>
        <w:rFonts w:ascii="Calibri" w:cs="Calibri" w:eastAsia="Calibri" w:hAnsi="Calibri"/>
        <w:color w:val="44546A"/>
        <w:sz w:val="16"/>
        <w:szCs w:val="16"/>
      </w:rPr>
      <w:t xml:space="preserve">FraudForge AI — Final Submission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2026-08-31T16:28:15.283Z</dcterms:created>
  <dcterms:modified xsi:type="dcterms:W3CDTF">2026-08-31T16:28:15.283Z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