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60" w:beforeLines="400"/>
        <w:jc w:val="center"/>
        <w:rPr>
          <w:rFonts w:ascii="黑体" w:hAnsi="黑体" w:eastAsia="黑体"/>
          <w:b/>
          <w:sz w:val="48"/>
        </w:rPr>
      </w:pPr>
      <w:r>
        <w:rPr>
          <w:rFonts w:hint="eastAsia" w:ascii="黑体" w:hAnsi="黑体" w:eastAsia="黑体"/>
          <w:sz w:val="56"/>
        </w:rPr>
        <w:t>电</w:t>
      </w:r>
      <w:r>
        <w:rPr>
          <w:rFonts w:ascii="黑体" w:hAnsi="黑体" w:eastAsia="黑体"/>
          <w:sz w:val="56"/>
        </w:rPr>
        <w:t xml:space="preserve"> </w:t>
      </w:r>
      <w:r>
        <w:rPr>
          <w:rFonts w:hint="eastAsia" w:ascii="黑体" w:hAnsi="黑体" w:eastAsia="黑体"/>
          <w:sz w:val="56"/>
        </w:rPr>
        <w:t>子</w:t>
      </w:r>
      <w:r>
        <w:rPr>
          <w:rFonts w:ascii="黑体" w:hAnsi="黑体" w:eastAsia="黑体"/>
          <w:sz w:val="56"/>
        </w:rPr>
        <w:t xml:space="preserve"> </w:t>
      </w:r>
      <w:r>
        <w:rPr>
          <w:rFonts w:hint="eastAsia" w:ascii="黑体" w:hAnsi="黑体" w:eastAsia="黑体"/>
          <w:sz w:val="56"/>
        </w:rPr>
        <w:t>科</w:t>
      </w:r>
      <w:r>
        <w:rPr>
          <w:rFonts w:ascii="黑体" w:hAnsi="黑体" w:eastAsia="黑体"/>
          <w:sz w:val="56"/>
        </w:rPr>
        <w:t xml:space="preserve"> </w:t>
      </w:r>
      <w:r>
        <w:rPr>
          <w:rFonts w:hint="eastAsia" w:ascii="黑体" w:hAnsi="黑体" w:eastAsia="黑体"/>
          <w:sz w:val="56"/>
        </w:rPr>
        <w:t>技</w:t>
      </w:r>
      <w:r>
        <w:rPr>
          <w:rFonts w:ascii="黑体" w:hAnsi="黑体" w:eastAsia="黑体"/>
          <w:sz w:val="56"/>
        </w:rPr>
        <w:t xml:space="preserve"> </w:t>
      </w:r>
      <w:r>
        <w:rPr>
          <w:rFonts w:hint="eastAsia" w:ascii="黑体" w:hAnsi="黑体" w:eastAsia="黑体"/>
          <w:sz w:val="56"/>
        </w:rPr>
        <w:t>大</w:t>
      </w:r>
      <w:r>
        <w:rPr>
          <w:rFonts w:ascii="黑体" w:hAnsi="黑体" w:eastAsia="黑体"/>
          <w:sz w:val="56"/>
        </w:rPr>
        <w:t xml:space="preserve"> </w:t>
      </w:r>
      <w:r>
        <w:rPr>
          <w:rFonts w:hint="eastAsia" w:ascii="黑体" w:hAnsi="黑体" w:eastAsia="黑体"/>
          <w:sz w:val="56"/>
        </w:rPr>
        <w:t>学</w:t>
      </w:r>
    </w:p>
    <w:p>
      <w:pPr>
        <w:spacing w:before="240" w:beforeLines="100" w:after="1680" w:afterLines="700"/>
        <w:jc w:val="center"/>
        <w:rPr>
          <w:rFonts w:ascii="黑体" w:hAnsi="黑体" w:eastAsia="黑体"/>
          <w:spacing w:val="50"/>
          <w:sz w:val="46"/>
          <w:szCs w:val="46"/>
        </w:rPr>
      </w:pPr>
      <w:r>
        <w:rPr>
          <w:rFonts w:hint="eastAsia" w:ascii="黑体" w:hAnsi="黑体" w:eastAsia="黑体"/>
          <w:spacing w:val="50"/>
          <w:sz w:val="46"/>
          <w:szCs w:val="46"/>
        </w:rPr>
        <w:t>专业学位研究生学位论文中期考评表</w:t>
      </w:r>
    </w:p>
    <w:p>
      <w:pPr>
        <w:tabs>
          <w:tab w:val="left" w:pos="1276"/>
        </w:tabs>
        <w:spacing w:after="360" w:afterLines="15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hint="eastAsia" w:ascii="黑体" w:eastAsia="黑体"/>
          <w:sz w:val="30"/>
        </w:rPr>
        <w:t xml:space="preserve">攻读学位级别： </w:t>
      </w:r>
      <w:r>
        <w:rPr>
          <w:rFonts w:hint="eastAsia" w:ascii="黑体" w:hAnsi="黑体" w:eastAsia="黑体"/>
          <w:sz w:val="30"/>
          <w:szCs w:val="30"/>
        </w:rPr>
        <w:t xml:space="preserve">□博士   </w:t>
      </w:r>
      <w:r>
        <w:rPr>
          <w:rFonts w:ascii="黑体" w:hAnsi="黑体" w:eastAsia="黑体"/>
          <w:sz w:val="30"/>
          <w:szCs w:val="30"/>
        </w:rPr>
        <w:t xml:space="preserve">     </w:t>
      </w:r>
      <w:r>
        <w:rPr>
          <w:rFonts w:hint="eastAsia" w:ascii="黑体" w:hAnsi="黑体" w:eastAsia="黑体"/>
          <w:sz w:val="30"/>
          <w:szCs w:val="30"/>
        </w:rPr>
        <w:sym w:font="Wingdings 2" w:char="0052"/>
      </w:r>
      <w:r>
        <w:rPr>
          <w:rFonts w:hint="eastAsia" w:ascii="黑体" w:hAnsi="黑体" w:eastAsia="黑体"/>
          <w:sz w:val="30"/>
          <w:szCs w:val="30"/>
        </w:rPr>
        <w:t>硕士</w:t>
      </w:r>
    </w:p>
    <w:p>
      <w:pPr>
        <w:tabs>
          <w:tab w:val="left" w:pos="1276"/>
        </w:tabs>
        <w:spacing w:after="360" w:afterLines="15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hint="eastAsia" w:ascii="黑体" w:eastAsia="黑体"/>
          <w:spacing w:val="100"/>
          <w:kern w:val="0"/>
          <w:sz w:val="30"/>
          <w:fitText w:val="1800" w:id="0"/>
        </w:rPr>
        <w:t>培养方</w:t>
      </w:r>
      <w:r>
        <w:rPr>
          <w:rFonts w:hint="eastAsia" w:ascii="黑体" w:eastAsia="黑体"/>
          <w:kern w:val="0"/>
          <w:sz w:val="30"/>
          <w:fitText w:val="1800" w:id="0"/>
        </w:rPr>
        <w:t>式</w:t>
      </w:r>
      <w:r>
        <w:rPr>
          <w:rFonts w:hint="eastAsia" w:ascii="黑体" w:eastAsia="黑体"/>
          <w:sz w:val="30"/>
        </w:rPr>
        <w:t xml:space="preserve">： </w:t>
      </w:r>
      <w:r>
        <w:rPr>
          <w:rFonts w:hint="eastAsia" w:ascii="黑体" w:hAnsi="黑体" w:eastAsia="黑体"/>
          <w:sz w:val="30"/>
          <w:szCs w:val="30"/>
        </w:rPr>
        <w:t xml:space="preserve">□全日制  </w:t>
      </w:r>
      <w:r>
        <w:rPr>
          <w:rFonts w:ascii="黑体" w:hAnsi="黑体" w:eastAsia="黑体"/>
          <w:sz w:val="30"/>
          <w:szCs w:val="30"/>
        </w:rPr>
        <w:t xml:space="preserve">   </w:t>
      </w:r>
      <w:r>
        <w:rPr>
          <w:rFonts w:hint="eastAsia" w:ascii="黑体" w:hAnsi="黑体" w:eastAsia="黑体"/>
          <w:sz w:val="30"/>
          <w:szCs w:val="30"/>
        </w:rPr>
        <w:t xml:space="preserve"> </w:t>
      </w:r>
      <w:r>
        <w:rPr>
          <w:rFonts w:hint="eastAsia" w:ascii="黑体" w:hAnsi="黑体" w:eastAsia="黑体"/>
          <w:sz w:val="30"/>
          <w:szCs w:val="30"/>
        </w:rPr>
        <w:sym w:font="Wingdings 2" w:char="0052"/>
      </w:r>
      <w:r>
        <w:rPr>
          <w:rFonts w:hint="eastAsia" w:ascii="黑体" w:hAnsi="黑体" w:eastAsia="黑体"/>
          <w:sz w:val="30"/>
          <w:szCs w:val="30"/>
        </w:rPr>
        <w:t>非全日制</w:t>
      </w:r>
    </w:p>
    <w:p>
      <w:pPr>
        <w:tabs>
          <w:tab w:val="left" w:pos="1276"/>
        </w:tabs>
        <w:spacing w:after="360" w:afterLines="15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hint="eastAsia" w:ascii="黑体" w:eastAsia="黑体"/>
          <w:sz w:val="30"/>
        </w:rPr>
        <w:t>专业学位类别及领域：</w:t>
      </w:r>
      <w:r>
        <w:rPr>
          <w:rFonts w:hint="eastAsia" w:ascii="黑体" w:eastAsia="黑体"/>
          <w:sz w:val="30"/>
          <w:u w:val="single"/>
        </w:rPr>
        <w:t xml:space="preserve">  </w:t>
      </w:r>
      <w:r>
        <w:rPr>
          <w:rFonts w:hint="eastAsia" w:ascii="黑体" w:eastAsia="黑体"/>
          <w:sz w:val="30"/>
          <w:u w:val="single"/>
          <w:lang w:val="en-US" w:eastAsia="zh-CN"/>
        </w:rPr>
        <w:t>计算机技术</w:t>
      </w:r>
      <w:r>
        <w:rPr>
          <w:rFonts w:hint="eastAsia" w:ascii="黑体" w:eastAsia="黑体"/>
          <w:sz w:val="30"/>
          <w:u w:val="single"/>
        </w:rPr>
        <w:t xml:space="preserve">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云计算与大数据处理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hint="eastAsia" w:ascii="黑体" w:eastAsia="黑体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</w:t>
      </w:r>
    </w:p>
    <w:p>
      <w:pPr>
        <w:tabs>
          <w:tab w:val="left" w:pos="1276"/>
        </w:tabs>
        <w:spacing w:after="360" w:afterLines="15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hint="eastAsia" w:ascii="黑体" w:eastAsia="黑体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hint="eastAsia" w:ascii="黑体" w:eastAsia="黑体"/>
          <w:sz w:val="30"/>
        </w:rPr>
        <w:t>院：</w:t>
      </w:r>
      <w:r>
        <w:rPr>
          <w:rFonts w:hint="eastAsia" w:ascii="黑体" w:eastAsia="黑体"/>
          <w:sz w:val="30"/>
          <w:u w:val="single"/>
        </w:rPr>
        <w:t xml:space="preserve">       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  计算机科学与工程学院</w:t>
      </w:r>
      <w:r>
        <w:rPr>
          <w:rFonts w:hint="eastAsia" w:ascii="黑体" w:eastAsia="黑体"/>
          <w:sz w:val="30"/>
          <w:u w:val="single"/>
        </w:rPr>
        <w:t xml:space="preserve">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hint="eastAsia" w:ascii="黑体" w:eastAsia="黑体"/>
          <w:sz w:val="30"/>
          <w:u w:val="single"/>
        </w:rPr>
        <w:t xml:space="preserve">   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sz w:val="30"/>
          <w:u w:val="single"/>
        </w:rPr>
        <w:t xml:space="preserve">  </w:t>
      </w:r>
    </w:p>
    <w:p>
      <w:pPr>
        <w:tabs>
          <w:tab w:val="left" w:pos="1276"/>
        </w:tabs>
        <w:spacing w:after="360" w:afterLines="15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hint="eastAsia" w:ascii="黑体" w:eastAsia="黑体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hint="eastAsia" w:ascii="黑体" w:eastAsia="黑体"/>
          <w:sz w:val="30"/>
        </w:rPr>
        <w:t>号：</w:t>
      </w:r>
      <w:r>
        <w:rPr>
          <w:rFonts w:hint="eastAsia" w:ascii="黑体" w:eastAsia="黑体"/>
          <w:sz w:val="30"/>
          <w:u w:val="single"/>
        </w:rPr>
        <w:t xml:space="preserve">         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  201952080901</w:t>
      </w:r>
      <w:r>
        <w:rPr>
          <w:rFonts w:hint="eastAsia" w:ascii="黑体" w:eastAsia="黑体"/>
          <w:sz w:val="30"/>
          <w:u w:val="single"/>
        </w:rPr>
        <w:t xml:space="preserve"> 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hint="eastAsia" w:ascii="黑体" w:eastAsia="黑体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hint="eastAsia" w:ascii="黑体" w:eastAsia="黑体"/>
          <w:sz w:val="30"/>
          <w:u w:val="single"/>
        </w:rPr>
        <w:t xml:space="preserve">        </w:t>
      </w:r>
    </w:p>
    <w:p>
      <w:pPr>
        <w:tabs>
          <w:tab w:val="left" w:pos="1276"/>
        </w:tabs>
        <w:spacing w:after="360" w:afterLines="15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hint="eastAsia" w:ascii="黑体" w:eastAsia="黑体"/>
          <w:sz w:val="30"/>
        </w:rPr>
        <w:t xml:space="preserve">姓  </w:t>
      </w:r>
      <w:r>
        <w:rPr>
          <w:rFonts w:ascii="黑体" w:eastAsia="黑体"/>
          <w:sz w:val="30"/>
        </w:rPr>
        <w:t xml:space="preserve">     </w:t>
      </w:r>
      <w:r>
        <w:rPr>
          <w:rFonts w:hint="eastAsia" w:ascii="黑体" w:eastAsia="黑体"/>
          <w:sz w:val="30"/>
        </w:rPr>
        <w:t xml:space="preserve"> 名：</w:t>
      </w:r>
      <w:r>
        <w:rPr>
          <w:rFonts w:hint="eastAsia" w:ascii="黑体" w:eastAsia="黑体"/>
          <w:sz w:val="30"/>
          <w:u w:val="single"/>
        </w:rPr>
        <w:t xml:space="preserve">          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    刘邦健</w:t>
      </w:r>
      <w:r>
        <w:rPr>
          <w:rFonts w:hint="eastAsia" w:ascii="黑体" w:eastAsia="黑体"/>
          <w:sz w:val="30"/>
          <w:u w:val="single"/>
        </w:rPr>
        <w:t xml:space="preserve">     </w:t>
      </w:r>
      <w:r>
        <w:rPr>
          <w:rFonts w:ascii="黑体" w:eastAsia="黑体"/>
          <w:sz w:val="30"/>
          <w:u w:val="single"/>
        </w:rPr>
        <w:t xml:space="preserve">   </w:t>
      </w:r>
      <w:r>
        <w:rPr>
          <w:rFonts w:hint="eastAsia" w:ascii="黑体" w:eastAsia="黑体"/>
          <w:sz w:val="30"/>
          <w:u w:val="single"/>
        </w:rPr>
        <w:t xml:space="preserve">  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sz w:val="30"/>
          <w:u w:val="single"/>
        </w:rPr>
        <w:t xml:space="preserve">     </w:t>
      </w:r>
    </w:p>
    <w:p>
      <w:pPr>
        <w:tabs>
          <w:tab w:val="left" w:pos="1276"/>
        </w:tabs>
        <w:spacing w:after="360" w:afterLines="150"/>
        <w:rPr>
          <w:rFonts w:hint="eastAsia" w:ascii="黑体" w:eastAsia="黑体"/>
          <w:sz w:val="30"/>
          <w:u w:val="single"/>
          <w:lang w:val="en-US" w:eastAsia="zh-CN"/>
        </w:rPr>
      </w:pPr>
      <w:r>
        <w:rPr>
          <w:rFonts w:ascii="黑体" w:eastAsia="黑体"/>
          <w:sz w:val="30"/>
        </w:rPr>
        <w:tab/>
      </w:r>
      <w:r>
        <w:rPr>
          <w:rFonts w:hint="eastAsia" w:ascii="黑体" w:eastAsia="黑体"/>
          <w:spacing w:val="100"/>
          <w:kern w:val="0"/>
          <w:sz w:val="30"/>
          <w:fitText w:val="1800" w:id="1"/>
        </w:rPr>
        <w:t>论文题</w:t>
      </w:r>
      <w:r>
        <w:rPr>
          <w:rFonts w:hint="eastAsia" w:ascii="黑体" w:eastAsia="黑体"/>
          <w:kern w:val="0"/>
          <w:sz w:val="30"/>
          <w:fitText w:val="1800" w:id="1"/>
        </w:rPr>
        <w:t>目</w:t>
      </w:r>
      <w:r>
        <w:rPr>
          <w:rFonts w:hint="eastAsia" w:ascii="黑体" w:eastAsia="黑体"/>
          <w:sz w:val="30"/>
        </w:rPr>
        <w:t>：</w:t>
      </w:r>
      <w:r>
        <w:rPr>
          <w:rFonts w:hint="eastAsia" w:ascii="黑体" w:eastAsia="黑体"/>
          <w:sz w:val="30"/>
          <w:u w:val="single"/>
        </w:rPr>
        <w:t xml:space="preserve">    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    基于用户行为特征的智能      </w:t>
      </w:r>
      <w:r>
        <w:rPr>
          <w:rFonts w:hint="eastAsia" w:ascii="黑体" w:eastAsia="黑体"/>
          <w:sz w:val="30"/>
          <w:u w:val="single"/>
          <w:lang w:val="en-US" w:eastAsia="zh-CN"/>
        </w:rPr>
        <w:tab/>
      </w:r>
    </w:p>
    <w:p>
      <w:pPr>
        <w:tabs>
          <w:tab w:val="left" w:pos="1276"/>
        </w:tabs>
        <w:spacing w:after="360" w:afterLines="150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  <w:lang w:val="en-US" w:eastAsia="zh-CN"/>
        </w:rPr>
        <w:tab/>
      </w:r>
      <w:r>
        <w:rPr>
          <w:rFonts w:hint="eastAsia" w:ascii="黑体" w:eastAsia="黑体"/>
          <w:sz w:val="30"/>
          <w:lang w:val="en-US" w:eastAsia="zh-CN"/>
        </w:rPr>
        <w:tab/>
      </w:r>
      <w:r>
        <w:rPr>
          <w:rFonts w:hint="eastAsia" w:ascii="黑体" w:eastAsia="黑体"/>
          <w:sz w:val="30"/>
          <w:lang w:val="en-US" w:eastAsia="zh-CN"/>
        </w:rPr>
        <w:tab/>
      </w:r>
      <w:r>
        <w:rPr>
          <w:rFonts w:hint="eastAsia" w:ascii="黑体" w:eastAsia="黑体"/>
          <w:sz w:val="30"/>
          <w:lang w:val="en-US" w:eastAsia="zh-CN"/>
        </w:rPr>
        <w:tab/>
      </w:r>
      <w:r>
        <w:rPr>
          <w:rFonts w:hint="eastAsia" w:ascii="黑体" w:eastAsia="黑体"/>
          <w:sz w:val="30"/>
          <w:lang w:val="en-US" w:eastAsia="zh-CN"/>
        </w:rPr>
        <w:tab/>
      </w:r>
      <w:r>
        <w:rPr>
          <w:rFonts w:hint="eastAsia" w:ascii="黑体" w:eastAsia="黑体"/>
          <w:sz w:val="30"/>
          <w:lang w:val="en-US" w:eastAsia="zh-CN"/>
        </w:rPr>
        <w:t xml:space="preserve">   </w:t>
      </w:r>
      <w:r>
        <w:rPr>
          <w:rFonts w:hint="eastAsia" w:ascii="黑体" w:eastAsia="黑体"/>
          <w:sz w:val="30"/>
          <w:u w:val="single"/>
        </w:rPr>
        <w:t xml:space="preserve">    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       推荐系统研究与应用</w:t>
      </w:r>
      <w:r>
        <w:rPr>
          <w:rFonts w:hint="eastAsia" w:ascii="黑体" w:eastAsia="黑体"/>
          <w:sz w:val="30"/>
          <w:u w:val="single"/>
        </w:rPr>
        <w:t xml:space="preserve">  </w:t>
      </w:r>
      <w:r>
        <w:rPr>
          <w:rFonts w:ascii="黑体" w:eastAsia="黑体"/>
          <w:sz w:val="30"/>
          <w:u w:val="single"/>
        </w:rPr>
        <w:t xml:space="preserve">   </w:t>
      </w:r>
      <w:r>
        <w:rPr>
          <w:rFonts w:hint="eastAsia" w:ascii="黑体" w:eastAsia="黑体"/>
          <w:sz w:val="30"/>
          <w:u w:val="single"/>
        </w:rPr>
        <w:t xml:space="preserve">      </w:t>
      </w:r>
    </w:p>
    <w:p>
      <w:pPr>
        <w:tabs>
          <w:tab w:val="left" w:pos="1276"/>
        </w:tabs>
        <w:spacing w:after="360" w:afterLines="15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hint="eastAsia" w:ascii="黑体" w:eastAsia="黑体"/>
          <w:sz w:val="30"/>
        </w:rPr>
        <w:t>校内指导教师：</w:t>
      </w:r>
      <w:r>
        <w:rPr>
          <w:rFonts w:hint="eastAsia" w:ascii="黑体" w:eastAsia="黑体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hint="eastAsia" w:ascii="黑体" w:eastAsia="黑体"/>
          <w:sz w:val="30"/>
          <w:u w:val="single"/>
        </w:rPr>
        <w:t xml:space="preserve"> </w:t>
      </w:r>
      <w:r>
        <w:rPr>
          <w:rFonts w:hint="eastAsia" w:ascii="黑体" w:eastAsia="黑体"/>
          <w:sz w:val="30"/>
          <w:u w:val="single"/>
          <w:lang w:val="en-US" w:eastAsia="zh-CN"/>
        </w:rPr>
        <w:t>蔡洪斌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  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hint="eastAsia" w:ascii="黑体" w:eastAsia="黑体"/>
          <w:sz w:val="30"/>
          <w:u w:val="single"/>
        </w:rPr>
        <w:t xml:space="preserve">          </w:t>
      </w:r>
    </w:p>
    <w:p>
      <w:pPr>
        <w:tabs>
          <w:tab w:val="left" w:pos="1276"/>
        </w:tabs>
        <w:spacing w:after="360" w:afterLines="15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hint="eastAsia" w:ascii="黑体" w:eastAsia="黑体"/>
          <w:sz w:val="30"/>
        </w:rPr>
        <w:t>校外指导教师：</w:t>
      </w:r>
      <w:r>
        <w:rPr>
          <w:rFonts w:hint="eastAsia" w:ascii="黑体" w:eastAsia="黑体"/>
          <w:sz w:val="30"/>
          <w:u w:val="single"/>
        </w:rPr>
        <w:t xml:space="preserve">            </w:t>
      </w:r>
      <w:r>
        <w:rPr>
          <w:rFonts w:hint="eastAsia" w:ascii="黑体" w:eastAsia="黑体"/>
          <w:sz w:val="30"/>
          <w:u w:val="single"/>
          <w:lang w:val="en-US" w:eastAsia="zh-CN"/>
        </w:rPr>
        <w:t xml:space="preserve">              </w:t>
      </w:r>
      <w:r>
        <w:rPr>
          <w:rFonts w:hint="eastAsia" w:ascii="黑体" w:eastAsia="黑体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hint="eastAsia" w:ascii="黑体" w:eastAsia="黑体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hint="eastAsia" w:ascii="黑体" w:eastAsia="黑体"/>
          <w:sz w:val="30"/>
          <w:u w:val="single"/>
        </w:rPr>
        <w:t xml:space="preserve">          </w:t>
      </w:r>
    </w:p>
    <w:p>
      <w:pPr>
        <w:tabs>
          <w:tab w:val="left" w:pos="1276"/>
        </w:tabs>
        <w:spacing w:after="360" w:afterLines="15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hint="eastAsia" w:ascii="黑体" w:eastAsia="黑体"/>
          <w:spacing w:val="100"/>
          <w:kern w:val="0"/>
          <w:sz w:val="30"/>
          <w:fitText w:val="1800" w:id="2"/>
        </w:rPr>
        <w:t>填表日</w:t>
      </w:r>
      <w:r>
        <w:rPr>
          <w:rFonts w:hint="eastAsia" w:ascii="黑体" w:eastAsia="黑体"/>
          <w:kern w:val="0"/>
          <w:sz w:val="30"/>
          <w:fitText w:val="1800" w:id="2"/>
        </w:rPr>
        <w:t>期</w:t>
      </w:r>
      <w:r>
        <w:rPr>
          <w:rFonts w:hint="eastAsia" w:ascii="黑体" w:eastAsia="黑体"/>
          <w:sz w:val="30"/>
        </w:rPr>
        <w:t>：</w:t>
      </w:r>
      <w:r>
        <w:rPr>
          <w:rFonts w:hint="eastAsia" w:ascii="黑体" w:eastAsia="黑体"/>
          <w:sz w:val="30"/>
          <w:u w:val="single"/>
        </w:rPr>
        <w:t xml:space="preserve">  </w:t>
      </w:r>
      <w:r>
        <w:rPr>
          <w:rFonts w:hint="eastAsia" w:ascii="黑体" w:eastAsia="黑体"/>
          <w:sz w:val="30"/>
          <w:u w:val="single"/>
          <w:lang w:val="en-US" w:eastAsia="zh-CN"/>
        </w:rPr>
        <w:t>2021</w:t>
      </w:r>
      <w:r>
        <w:rPr>
          <w:rFonts w:hint="eastAsia" w:ascii="黑体" w:eastAsia="黑体"/>
          <w:sz w:val="30"/>
          <w:u w:val="single"/>
        </w:rPr>
        <w:t xml:space="preserve"> </w:t>
      </w:r>
      <w:r>
        <w:rPr>
          <w:rFonts w:hint="eastAsia" w:ascii="黑体" w:eastAsia="黑体"/>
          <w:sz w:val="30"/>
        </w:rPr>
        <w:t>年</w:t>
      </w:r>
      <w:r>
        <w:rPr>
          <w:rFonts w:hint="eastAsia" w:ascii="黑体" w:eastAsia="黑体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hint="eastAsia" w:ascii="黑体" w:eastAsia="黑体"/>
          <w:sz w:val="30"/>
          <w:u w:val="single"/>
          <w:lang w:val="en-US" w:eastAsia="zh-CN"/>
        </w:rPr>
        <w:t>09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hint="eastAsia" w:ascii="黑体" w:eastAsia="黑体"/>
          <w:sz w:val="30"/>
        </w:rPr>
        <w:t>月</w:t>
      </w:r>
      <w:r>
        <w:rPr>
          <w:rFonts w:hint="eastAsia" w:ascii="黑体" w:eastAsia="黑体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hint="eastAsia" w:ascii="黑体" w:eastAsia="黑体"/>
          <w:sz w:val="30"/>
          <w:u w:val="single"/>
          <w:lang w:val="en-US" w:eastAsia="zh-CN"/>
        </w:rPr>
        <w:t>23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hint="eastAsia" w:ascii="黑体" w:eastAsia="黑体"/>
          <w:sz w:val="30"/>
        </w:rPr>
        <w:t>日</w:t>
      </w:r>
    </w:p>
    <w:p>
      <w:pPr>
        <w:spacing w:before="1200" w:beforeLines="500"/>
        <w:jc w:val="center"/>
        <w:rPr>
          <w:rFonts w:ascii="楷体" w:eastAsia="楷体"/>
          <w:sz w:val="32"/>
        </w:rPr>
      </w:pPr>
      <w:r>
        <w:rPr>
          <w:rFonts w:hint="eastAsia" w:ascii="楷体" w:eastAsia="楷体"/>
          <w:sz w:val="32"/>
        </w:rPr>
        <w:t>电子科技大学研究生院</w:t>
      </w:r>
    </w:p>
    <w:p>
      <w:pPr>
        <w:spacing w:before="1200" w:beforeLines="500"/>
        <w:ind w:firstLine="3210"/>
        <w:jc w:val="left"/>
        <w:rPr>
          <w:rFonts w:ascii="楷体" w:eastAsia="楷体"/>
          <w:sz w:val="32"/>
        </w:rPr>
        <w:sectPr>
          <w:footerReference r:id="rId3" w:type="default"/>
          <w:pgSz w:w="11906" w:h="16838"/>
          <w:pgMar w:top="1418" w:right="1191" w:bottom="1418" w:left="1474" w:header="851" w:footer="992" w:gutter="0"/>
          <w:cols w:space="425" w:num="1"/>
          <w:docGrid w:linePitch="312" w:charSpace="0"/>
        </w:sectPr>
      </w:pPr>
    </w:p>
    <w:p>
      <w:pPr>
        <w:numPr>
          <w:ilvl w:val="0"/>
          <w:numId w:val="1"/>
        </w:numPr>
        <w:rPr>
          <w:rFonts w:ascii="黑体" w:hAnsi="黑体" w:eastAsia="黑体"/>
          <w:bCs/>
          <w:sz w:val="28"/>
        </w:rPr>
      </w:pPr>
      <w:r>
        <w:rPr>
          <w:rFonts w:hint="eastAsia" w:ascii="黑体" w:hAnsi="黑体" w:eastAsia="黑体"/>
          <w:bCs/>
          <w:sz w:val="28"/>
        </w:rPr>
        <w:t>已完成的主要工作</w:t>
      </w: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303"/>
        <w:gridCol w:w="5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2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</w:rPr>
              <w:t>开题报告通过时间：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2021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03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23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2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2. </w:t>
            </w:r>
            <w:r>
              <w:rPr>
                <w:rFonts w:hint="eastAsia" w:ascii="宋体" w:hAnsi="宋体"/>
                <w:b/>
                <w:sz w:val="24"/>
              </w:rPr>
              <w:t>课程学习情况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2206" w:type="pct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是否已达到培养方案规定的学分要求</w:t>
            </w:r>
          </w:p>
        </w:tc>
        <w:tc>
          <w:tcPr>
            <w:tcW w:w="2794" w:type="pct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sym w:font="Wingdings 2" w:char="0052"/>
            </w:r>
            <w:r>
              <w:rPr>
                <w:rFonts w:hint="eastAsia" w:ascii="宋体" w:hAnsi="宋体"/>
                <w:sz w:val="24"/>
              </w:rPr>
              <w:t xml:space="preserve">是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2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论文研究进展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078" w:hRule="atLeast"/>
          <w:jc w:val="center"/>
        </w:trPr>
        <w:tc>
          <w:tcPr>
            <w:tcW w:w="5000" w:type="pct"/>
            <w:gridSpan w:val="2"/>
          </w:tcPr>
          <w:p>
            <w:pPr>
              <w:spacing w:after="120" w:afterLines="50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从理论分析或计算部分、实验实践（或实证）工作等方面进行总结（可续页）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hAnsi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（1）FM算法分析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FM算法主要负责描述样本数据的低阶特征交互，与注重高阶特征交互的神经网络算法相比具有解释性强的特点。FM算法的处理一般是先对样本数据进行one-hot转换使其变成结构简单，便于描述的稀疏数据。然后通过使用特征向量做内积，以描述不同样本数据之间的关系。m阶的FM算法的公式如下，可根据实际应用场景的需求进行阶数的选择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center"/>
              <w:textAlignment w:val="auto"/>
              <w:rPr>
                <w:rFonts w:hint="default" w:ascii="Calibri" w:hAnsi="Calibri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position w:val="-32"/>
                <w:sz w:val="24"/>
                <w:lang w:val="en-US" w:eastAsia="zh-CN"/>
              </w:rPr>
              <w:object>
                <v:shape id="_x0000_i1025" o:spt="75" type="#_x0000_t75" style="height:37.4pt;width:365.3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Calibri" w:hAnsi="Calibri"/>
                <w:sz w:val="24"/>
                <w:lang w:val="en-US" w:eastAsia="zh-CN"/>
              </w:rPr>
              <w:t xml:space="preserve">      （1-1）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hAnsi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FM算法在稀疏数据下的准确性，模型训练速度，以及探索特征向量之间的关系以预测新数据（未在训练样本中出现的数据）三个方面均表现出了优秀的特征。随后发展的FM结合深度网络的算法，在注重低阶特征交互的同时，混合DNN相关的神经网络模型，使算法又关注了高阶特征更具有泛化性增强稳定性。</w:t>
            </w:r>
          </w:p>
          <w:p>
            <w:pPr>
              <w:widowControl/>
              <w:jc w:val="center"/>
              <w:rPr>
                <w:rFonts w:hint="eastAsia" w:ascii="Calibri" w:hAnsi="Calibri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图1</w:t>
            </w:r>
            <w:r>
              <w:rPr>
                <w:rFonts w:hint="eastAsia" w:ascii="Calibri" w:hAnsi="Calibri"/>
              </w:rPr>
              <w:t>-</w:t>
            </w:r>
            <w:r>
              <w:rPr>
                <w:rFonts w:hint="eastAsia" w:ascii="Calibri" w:hAnsi="Calibri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1187450</wp:posOffset>
                  </wp:positionH>
                  <wp:positionV relativeFrom="paragraph">
                    <wp:posOffset>20320</wp:posOffset>
                  </wp:positionV>
                  <wp:extent cx="3670300" cy="1803400"/>
                  <wp:effectExtent l="0" t="0" r="2540" b="10160"/>
                  <wp:wrapTopAndBottom/>
                  <wp:docPr id="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Calibri" w:hAnsi="Calibri"/>
                <w:lang w:val="en-US" w:eastAsia="zh-CN"/>
              </w:rPr>
              <w:t>1 DeepFM结构图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（2）金</w:t>
            </w: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融大脑平台搭建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金融大脑系统目前由两个子系统组成，一个是为用户提供服务的web应用系统，一个是对用户行为，特征数据进行管理训练的知识库系统。目前web应用系统，大部分业务功能包含认证，授权，购买，测评等模块已经开发完毕。而知识库系统相关的用户行为和特征数据的收集模块，正在设计开发中，在之后的时间内也能完成。整个金融大脑平台通过对两个子系统的整合，目标开发出一个拥有通用能力、高端能力，专业能力和金融能力等多种综合能力，面向客户和管理员服务管理的智能平台。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2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4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阶段性研究成果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226" w:hRule="atLeast"/>
          <w:jc w:val="center"/>
        </w:trPr>
        <w:tc>
          <w:tcPr>
            <w:tcW w:w="5000" w:type="pct"/>
            <w:gridSpan w:val="2"/>
          </w:tcPr>
          <w:p>
            <w:pPr>
              <w:spacing w:after="120" w:afterLines="50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按《研究生学位论文撰写格式规范》的格式要求分类填写与学位论文相关的阶段性研究成果，例如期刊论文、会议论文、科研获奖、专利、制定标准等，限填第一作者或导师为第一作者时的第二作者成果，其中已录用、已投稿或拟投稿的在括号内注明（可续页）</w:t>
            </w:r>
          </w:p>
          <w:p>
            <w:pPr>
              <w:spacing w:after="60" w:afterLines="25"/>
              <w:ind w:left="315" w:hanging="315" w:hangingChars="15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1"/>
        </w:numPr>
        <w:rPr>
          <w:b/>
          <w:bCs/>
          <w:sz w:val="36"/>
        </w:rPr>
      </w:pPr>
      <w:r>
        <w:br w:type="page"/>
      </w:r>
      <w:r>
        <w:rPr>
          <w:rFonts w:hint="eastAsia" w:ascii="黑体" w:hAnsi="黑体" w:eastAsia="黑体"/>
          <w:bCs/>
          <w:sz w:val="28"/>
        </w:rPr>
        <w:t>存在的主要问题和解决办法</w:t>
      </w: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803" w:hRule="atLeast"/>
          <w:jc w:val="center"/>
        </w:trPr>
        <w:tc>
          <w:tcPr>
            <w:tcW w:w="5000" w:type="pct"/>
          </w:tcPr>
          <w:p>
            <w:pPr>
              <w:spacing w:after="120" w:afterLines="50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1.未按开题计划完成的研究工作，研究工作存在的原理性、技术性难题以及在实验条件等方面的限制（可续页）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firstLine="480" w:firstLineChars="200"/>
              <w:rPr>
                <w:rFonts w:hint="eastAsia" w:ascii="Calibri" w:hAnsi="Calibri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平台构建初期遇见的初始样本数据不足，而无法充分训练算法模型的问题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firstLine="480" w:firstLineChars="200"/>
              <w:rPr>
                <w:rFonts w:hint="eastAsia" w:ascii="Calibri" w:hAnsi="Calibri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本文打算，先使用基于物品的协同过滤等初始成本不高的推荐算法，去过渡初期样本数据不足的问题，然后再使用机器学习相关算法来进行模型训练。但是用户数据收集过慢以及处理过于麻烦，可能会导致长期没法训练后续模型算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left="0" w:leftChars="0" w:firstLine="480" w:firstLineChars="200"/>
              <w:rPr>
                <w:rFonts w:hint="eastAsia" w:ascii="Calibri" w:hAnsi="Calibri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数据特征描述的设计及相关的问题。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firstLine="480" w:firstLineChars="200"/>
              <w:rPr>
                <w:rFonts w:hint="default" w:ascii="Calibri" w:hAnsi="Calibri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本论文采用one-hot的方法对训练数据进行标识处理，但one-hot方法常常会由于其稀疏性而导致训练成本和数据需求成本过高。且数据特征的设计对模型的训练结果至关重要，从目前预测结果来看，需要继续改进特征向量的设计问题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left="0" w:leftChars="0" w:firstLine="480" w:firstLineChars="200"/>
              <w:rPr>
                <w:rFonts w:hint="default" w:ascii="Calibri" w:hAnsi="Calibri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web平台的设计与开发问题。</w:t>
            </w:r>
          </w:p>
          <w:p>
            <w:pPr>
              <w:ind w:firstLine="480" w:firstLineChars="200"/>
            </w:pPr>
            <w:r>
              <w:rPr>
                <w:rFonts w:hint="default" w:ascii="Calibri" w:hAnsi="Calibri"/>
                <w:sz w:val="24"/>
                <w:lang w:val="en-US" w:eastAsia="zh-CN"/>
              </w:rPr>
              <w:t>本文针对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平台</w:t>
            </w:r>
            <w:r>
              <w:rPr>
                <w:rFonts w:hint="default" w:ascii="Calibri" w:hAnsi="Calibri"/>
                <w:sz w:val="24"/>
                <w:lang w:val="en-US" w:eastAsia="zh-CN"/>
              </w:rPr>
              <w:t>实际应用需求，采用java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语言及相关web技术</w:t>
            </w:r>
            <w:r>
              <w:rPr>
                <w:rFonts w:hint="default" w:ascii="Calibri" w:hAnsi="Calibri"/>
                <w:sz w:val="24"/>
                <w:lang w:val="en-US" w:eastAsia="zh-CN"/>
              </w:rPr>
              <w:t>设计一款简便、实用基于 B/S 架构的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在线</w:t>
            </w:r>
            <w:r>
              <w:rPr>
                <w:rFonts w:hint="default" w:ascii="Calibri" w:hAnsi="Calibri"/>
                <w:sz w:val="24"/>
                <w:lang w:val="en-US" w:eastAsia="zh-CN"/>
              </w:rPr>
              <w:t>平台。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但相应的业务功能任务开发具有一定的难度，需要合理安排开发时间。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030" w:hRule="atLeast"/>
          <w:jc w:val="center"/>
        </w:trPr>
        <w:tc>
          <w:tcPr>
            <w:tcW w:w="5000" w:type="pct"/>
          </w:tcPr>
          <w:p>
            <w:pPr>
              <w:spacing w:after="120" w:afterLines="50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2.针对上述问题采取何种解决办法，对学位论文的研究内容及所采取的理论方法、技术路线和实施方案的进一步调整，以及下一步的研究研究计划（可续页）</w:t>
            </w:r>
          </w:p>
          <w:p>
            <w:pPr>
              <w:pStyle w:val="10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/>
                <w:sz w:val="24"/>
                <w:szCs w:val="32"/>
                <w:lang w:val="en-US" w:eastAsia="zh-CN"/>
              </w:rPr>
              <w:t>已在寻找大量可信开源的数据集，准备修改相应数据特征以适配模型，然后改进推荐模型结构。并且，在数据收集处理过慢的情况未解决的情况下，可能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长期需要使用开源数据集去训练算法模型。</w:t>
            </w:r>
          </w:p>
          <w:p>
            <w:pPr>
              <w:pStyle w:val="10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参考各个开源数据库的数据特征设计，使得算法同时具有generalization和memorization的特征</w:t>
            </w:r>
            <w:r>
              <w:rPr>
                <w:rFonts w:hint="eastAsia"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。为避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免复杂的</w:t>
            </w:r>
            <w:bookmarkStart w:id="0" w:name="_GoBack"/>
            <w:bookmarkEnd w:id="0"/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特征工程处理，采用端到端的方式对算法模型进行建模，降低复杂度度。</w:t>
            </w:r>
          </w:p>
          <w:p>
            <w:pPr>
              <w:pStyle w:val="10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继续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完善web相关平台的开发，减少不必要的业务开发需求，以完成算法适配的开发为主。</w:t>
            </w:r>
          </w:p>
          <w:p>
            <w:pPr>
              <w:pStyle w:val="10"/>
              <w:numPr>
                <w:numId w:val="0"/>
              </w:numPr>
              <w:spacing w:line="360" w:lineRule="atLeast"/>
              <w:ind w:leftChars="0"/>
              <w:rPr>
                <w:rFonts w:ascii="宋体" w:hAnsi="宋体"/>
              </w:rPr>
            </w:pPr>
          </w:p>
        </w:tc>
      </w:tr>
    </w:tbl>
    <w:p>
      <w:pPr>
        <w:numPr>
          <w:ilvl w:val="0"/>
          <w:numId w:val="1"/>
        </w:numPr>
        <w:rPr>
          <w:b/>
          <w:bCs/>
          <w:sz w:val="36"/>
        </w:rPr>
      </w:pPr>
      <w:r>
        <w:br w:type="page"/>
      </w:r>
      <w:r>
        <w:rPr>
          <w:rFonts w:hint="eastAsia" w:ascii="黑体" w:hAnsi="黑体" w:eastAsia="黑体"/>
          <w:bCs/>
          <w:sz w:val="28"/>
        </w:rPr>
        <w:t>中期考评审查意见</w:t>
      </w:r>
    </w:p>
    <w:tbl>
      <w:tblPr>
        <w:tblStyle w:val="5"/>
        <w:tblW w:w="5000" w:type="pct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45"/>
        <w:gridCol w:w="2450"/>
        <w:gridCol w:w="2200"/>
        <w:gridCol w:w="395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3958" w:hRule="atLeast"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>
            <w:pPr>
              <w:spacing w:after="120" w:afterLines="50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>1.导师对工作进展</w:t>
            </w:r>
            <w:r>
              <w:rPr>
                <w:rFonts w:hint="eastAsia" w:ascii="楷体" w:hAnsi="楷体" w:eastAsia="楷体"/>
                <w:sz w:val="24"/>
              </w:rPr>
              <w:t>及研究计划的</w:t>
            </w:r>
            <w:r>
              <w:rPr>
                <w:rFonts w:hint="eastAsia" w:eastAsia="楷体"/>
                <w:sz w:val="24"/>
              </w:rPr>
              <w:t>意见：</w:t>
            </w:r>
          </w:p>
          <w:p/>
          <w:p/>
          <w:p/>
          <w:p/>
          <w:p/>
          <w:p/>
          <w:p/>
          <w:p/>
          <w:p/>
          <w:p>
            <w:pPr>
              <w:spacing w:line="720" w:lineRule="auto"/>
            </w:pPr>
            <w:r>
              <w:rPr>
                <w:rFonts w:hint="eastAsia"/>
              </w:rPr>
              <w:t xml:space="preserve">校内导师（组）签字： </w:t>
            </w:r>
            <w:r>
              <w:t xml:space="preserve">                                                     </w:t>
            </w:r>
            <w:r>
              <w:rPr>
                <w:rFonts w:hint="eastAsia"/>
              </w:rPr>
              <w:t xml:space="preserve">年 </w:t>
            </w:r>
            <w:r>
              <w:t xml:space="preserve">    </w:t>
            </w:r>
            <w:r>
              <w:rPr>
                <w:rFonts w:hint="eastAsia"/>
              </w:rPr>
              <w:t xml:space="preserve">月 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 xml:space="preserve">校外导师签字： </w:t>
            </w:r>
            <w:r>
              <w:t xml:space="preserve">                                                           </w:t>
            </w:r>
            <w:r>
              <w:rPr>
                <w:rFonts w:hint="eastAsia"/>
              </w:rPr>
              <w:t xml:space="preserve">年 </w:t>
            </w:r>
            <w:r>
              <w:t xml:space="preserve">    </w:t>
            </w:r>
            <w:r>
              <w:rPr>
                <w:rFonts w:hint="eastAsia"/>
              </w:rPr>
              <w:t xml:space="preserve">月 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397" w:hRule="atLeast"/>
          <w:jc w:val="center"/>
        </w:trPr>
        <w:tc>
          <w:tcPr>
            <w:tcW w:w="5000" w:type="pct"/>
            <w:gridSpan w:val="4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 w:ascii="宋体" w:hAnsi="宋体"/>
                <w:b/>
                <w:sz w:val="24"/>
              </w:rPr>
              <w:t>.中期考评专家组意见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397" w:hRule="atLeast"/>
          <w:jc w:val="center"/>
        </w:trPr>
        <w:tc>
          <w:tcPr>
            <w:tcW w:w="587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考评日期</w:t>
            </w:r>
          </w:p>
        </w:tc>
        <w:tc>
          <w:tcPr>
            <w:tcW w:w="1256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2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考评地点</w:t>
            </w:r>
          </w:p>
        </w:tc>
        <w:tc>
          <w:tcPr>
            <w:tcW w:w="2029" w:type="pct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397" w:hRule="atLeast"/>
          <w:jc w:val="center"/>
        </w:trPr>
        <w:tc>
          <w:tcPr>
            <w:tcW w:w="587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考评专家</w:t>
            </w:r>
          </w:p>
        </w:tc>
        <w:tc>
          <w:tcPr>
            <w:tcW w:w="4413" w:type="pct"/>
            <w:gridSpan w:val="3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397" w:hRule="atLeast"/>
          <w:jc w:val="center"/>
        </w:trPr>
        <w:tc>
          <w:tcPr>
            <w:tcW w:w="587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考评成绩</w:t>
            </w:r>
          </w:p>
        </w:tc>
        <w:tc>
          <w:tcPr>
            <w:tcW w:w="4413" w:type="pct"/>
            <w:gridSpan w:val="3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合格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票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基本合格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票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不合格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397" w:hRule="atLeast"/>
          <w:jc w:val="center"/>
        </w:trPr>
        <w:tc>
          <w:tcPr>
            <w:tcW w:w="587" w:type="pct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结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论</w:t>
            </w:r>
          </w:p>
        </w:tc>
        <w:tc>
          <w:tcPr>
            <w:tcW w:w="4413" w:type="pct"/>
            <w:gridSpan w:val="3"/>
            <w:tcBorders>
              <w:bottom w:val="single" w:color="auto" w:sz="6" w:space="0"/>
            </w:tcBorders>
            <w:vAlign w:val="center"/>
          </w:tcPr>
          <w:p>
            <w:pPr>
              <w:spacing w:before="240" w:beforeLines="100" w:after="240" w:afterLines="100"/>
              <w:ind w:firstLine="708" w:firstLineChars="300"/>
              <w:rPr>
                <w:spacing w:val="-2"/>
                <w:sz w:val="24"/>
              </w:rPr>
            </w:pPr>
            <w:r>
              <w:rPr>
                <w:rFonts w:hint="eastAsia" w:ascii="宋体" w:hAnsi="宋体"/>
                <w:spacing w:val="-2"/>
                <w:sz w:val="24"/>
              </w:rPr>
              <w:t>□</w:t>
            </w:r>
            <w:r>
              <w:rPr>
                <w:rFonts w:hint="eastAsia"/>
                <w:spacing w:val="-2"/>
                <w:sz w:val="24"/>
              </w:rPr>
              <w:t xml:space="preserve">通过 </w:t>
            </w:r>
            <w:r>
              <w:rPr>
                <w:spacing w:val="-2"/>
                <w:sz w:val="24"/>
              </w:rPr>
              <w:t xml:space="preserve">           </w:t>
            </w:r>
            <w:r>
              <w:rPr>
                <w:rFonts w:hint="eastAsia" w:ascii="宋体" w:hAnsi="宋体"/>
                <w:spacing w:val="-2"/>
                <w:sz w:val="24"/>
              </w:rPr>
              <w:t>□原则</w:t>
            </w:r>
            <w:r>
              <w:rPr>
                <w:rFonts w:hint="eastAsia"/>
                <w:spacing w:val="-2"/>
                <w:sz w:val="24"/>
              </w:rPr>
              <w:t xml:space="preserve">通过 </w:t>
            </w:r>
            <w:r>
              <w:rPr>
                <w:spacing w:val="-2"/>
                <w:sz w:val="24"/>
              </w:rPr>
              <w:t xml:space="preserve">          </w:t>
            </w:r>
            <w:r>
              <w:rPr>
                <w:rFonts w:hint="eastAsia" w:ascii="宋体" w:hAnsi="宋体"/>
                <w:spacing w:val="-2"/>
                <w:sz w:val="24"/>
              </w:rPr>
              <w:t>□不</w:t>
            </w:r>
            <w:r>
              <w:rPr>
                <w:rFonts w:hint="eastAsia"/>
                <w:spacing w:val="-2"/>
                <w:sz w:val="24"/>
              </w:rPr>
              <w:t xml:space="preserve">通过 </w:t>
            </w:r>
          </w:p>
          <w:p>
            <w:pPr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b/>
                <w:spacing w:val="181"/>
                <w:kern w:val="0"/>
                <w:sz w:val="18"/>
                <w:szCs w:val="18"/>
                <w:fitText w:val="724" w:id="3"/>
              </w:rPr>
              <w:t>通</w:t>
            </w:r>
            <w:r>
              <w:rPr>
                <w:rFonts w:hint="eastAsia"/>
                <w:b/>
                <w:kern w:val="0"/>
                <w:sz w:val="18"/>
                <w:szCs w:val="18"/>
                <w:fitText w:val="724" w:id="3"/>
              </w:rPr>
              <w:t>过</w:t>
            </w:r>
            <w:r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>
              <w:rPr>
                <w:rFonts w:hint="eastAsia"/>
                <w:spacing w:val="-2"/>
                <w:sz w:val="18"/>
                <w:szCs w:val="18"/>
              </w:rPr>
              <w:t>表决票均为合格</w:t>
            </w:r>
          </w:p>
          <w:p>
            <w:pPr>
              <w:rPr>
                <w:spacing w:val="-2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fitText w:val="724" w:id="4"/>
              </w:rPr>
              <w:t>原则通过</w:t>
            </w:r>
            <w:r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>
              <w:rPr>
                <w:rFonts w:hint="eastAsia"/>
                <w:spacing w:val="-2"/>
                <w:sz w:val="18"/>
                <w:szCs w:val="18"/>
              </w:rPr>
              <w:t>表决票中有1票为基本合格或不合格，其余为合格和基本合格</w:t>
            </w:r>
          </w:p>
          <w:p>
            <w:pPr>
              <w:rPr>
                <w:b/>
                <w:spacing w:val="-2"/>
                <w:sz w:val="24"/>
              </w:rPr>
            </w:pPr>
            <w:r>
              <w:rPr>
                <w:rFonts w:hint="eastAsia"/>
                <w:b/>
                <w:spacing w:val="46"/>
                <w:kern w:val="0"/>
                <w:sz w:val="18"/>
                <w:szCs w:val="18"/>
                <w:fitText w:val="724" w:id="5"/>
              </w:rPr>
              <w:t>不通</w:t>
            </w:r>
            <w:r>
              <w:rPr>
                <w:rFonts w:hint="eastAsia"/>
                <w:b/>
                <w:spacing w:val="-1"/>
                <w:kern w:val="0"/>
                <w:sz w:val="18"/>
                <w:szCs w:val="18"/>
                <w:fitText w:val="724" w:id="5"/>
              </w:rPr>
              <w:t>过</w:t>
            </w:r>
            <w:r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>
              <w:rPr>
                <w:rFonts w:hint="eastAsia"/>
                <w:spacing w:val="-2"/>
                <w:sz w:val="18"/>
                <w:szCs w:val="18"/>
              </w:rPr>
              <w:t>表决票中有2票及以上为不合格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3090" w:hRule="atLeast"/>
          <w:jc w:val="center"/>
        </w:trPr>
        <w:tc>
          <w:tcPr>
            <w:tcW w:w="5000" w:type="pct"/>
            <w:gridSpan w:val="4"/>
          </w:tcPr>
          <w:p>
            <w:pPr>
              <w:spacing w:after="120" w:afterLines="50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>对学位论文工作进展以及下一步研究计划的建议，是否适合继续攻读学位：</w:t>
            </w:r>
          </w:p>
          <w:p/>
          <w:p/>
          <w:p/>
          <w:p/>
          <w:p/>
          <w:p/>
          <w:p/>
          <w:p>
            <w:pPr>
              <w:tabs>
                <w:tab w:val="left" w:pos="3210"/>
                <w:tab w:val="left" w:pos="7800"/>
              </w:tabs>
              <w:spacing w:after="240" w:afterLines="100"/>
              <w:rPr>
                <w:sz w:val="24"/>
              </w:rPr>
            </w:pPr>
            <w:r>
              <w:tab/>
            </w:r>
            <w:r>
              <w:rPr>
                <w:rFonts w:hint="eastAsia"/>
                <w:sz w:val="24"/>
              </w:rPr>
              <w:t>专家组签名：</w:t>
            </w:r>
            <w:r>
              <w:rPr>
                <w:sz w:val="24"/>
              </w:rPr>
              <w:tab/>
            </w:r>
          </w:p>
          <w:p>
            <w:pPr>
              <w:tabs>
                <w:tab w:val="left" w:pos="2580"/>
                <w:tab w:val="left" w:pos="7800"/>
              </w:tabs>
              <w:spacing w:after="240" w:afterLines="100"/>
              <w:jc w:val="right"/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月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984" w:hRule="atLeast"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3.学院意见：</w:t>
            </w:r>
          </w:p>
          <w:p>
            <w:pPr>
              <w:ind w:firstLine="480" w:firstLineChars="200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20" w:hRule="atLeast"/>
          <w:jc w:val="center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tabs>
                <w:tab w:val="left" w:pos="4253"/>
                <w:tab w:val="left" w:pos="7770"/>
              </w:tabs>
              <w:ind w:firstLine="3120" w:firstLineChars="130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年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月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spacing w:line="40" w:lineRule="exact"/>
        <w:jc w:val="center"/>
      </w:pPr>
    </w:p>
    <w:sectPr>
      <w:footerReference r:id="rId4" w:type="default"/>
      <w:pgSz w:w="11906" w:h="16838"/>
      <w:pgMar w:top="1134" w:right="1134" w:bottom="1134" w:left="1134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4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9EB7E"/>
    <w:multiLevelType w:val="singleLevel"/>
    <w:tmpl w:val="8559EB7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0ED5ACE"/>
    <w:multiLevelType w:val="multilevel"/>
    <w:tmpl w:val="50ED5ACE"/>
    <w:lvl w:ilvl="0" w:tentative="0">
      <w:start w:val="1"/>
      <w:numFmt w:val="chineseCountingThousand"/>
      <w:suff w:val="nothing"/>
      <w:lvlText w:val="%1、"/>
      <w:lvlJc w:val="left"/>
      <w:pPr>
        <w:ind w:left="750" w:hanging="750"/>
      </w:pPr>
      <w:rPr>
        <w:rFonts w:hint="default" w:ascii="黑体" w:hAnsi="黑体" w:eastAsia="黑体"/>
        <w:b w:val="0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DB12B2"/>
    <w:multiLevelType w:val="multilevel"/>
    <w:tmpl w:val="75DB12B2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5C"/>
    <w:rsid w:val="000131C1"/>
    <w:rsid w:val="000267D9"/>
    <w:rsid w:val="000303B0"/>
    <w:rsid w:val="0003134E"/>
    <w:rsid w:val="00051BB3"/>
    <w:rsid w:val="00056DDE"/>
    <w:rsid w:val="000660E3"/>
    <w:rsid w:val="000668D1"/>
    <w:rsid w:val="00072637"/>
    <w:rsid w:val="00074E6D"/>
    <w:rsid w:val="0007655E"/>
    <w:rsid w:val="000800A0"/>
    <w:rsid w:val="000A4F7E"/>
    <w:rsid w:val="000D0530"/>
    <w:rsid w:val="000E50C0"/>
    <w:rsid w:val="000F24A4"/>
    <w:rsid w:val="000F2CF2"/>
    <w:rsid w:val="000F62BA"/>
    <w:rsid w:val="00101732"/>
    <w:rsid w:val="00125C2C"/>
    <w:rsid w:val="00134BFD"/>
    <w:rsid w:val="00140748"/>
    <w:rsid w:val="00160720"/>
    <w:rsid w:val="00164AB5"/>
    <w:rsid w:val="0016675F"/>
    <w:rsid w:val="00174583"/>
    <w:rsid w:val="0017473F"/>
    <w:rsid w:val="001952D2"/>
    <w:rsid w:val="001C09F5"/>
    <w:rsid w:val="001C0EBF"/>
    <w:rsid w:val="001D07D4"/>
    <w:rsid w:val="001F2124"/>
    <w:rsid w:val="001F77F1"/>
    <w:rsid w:val="00233561"/>
    <w:rsid w:val="00243E5D"/>
    <w:rsid w:val="00245D8F"/>
    <w:rsid w:val="00254640"/>
    <w:rsid w:val="00263ADD"/>
    <w:rsid w:val="002752D7"/>
    <w:rsid w:val="002805A9"/>
    <w:rsid w:val="002B6B2A"/>
    <w:rsid w:val="002C31C0"/>
    <w:rsid w:val="002C6ADC"/>
    <w:rsid w:val="002F4C63"/>
    <w:rsid w:val="003012C0"/>
    <w:rsid w:val="00301859"/>
    <w:rsid w:val="00302A0E"/>
    <w:rsid w:val="00304BB6"/>
    <w:rsid w:val="00336490"/>
    <w:rsid w:val="003416B4"/>
    <w:rsid w:val="00343263"/>
    <w:rsid w:val="00351C2F"/>
    <w:rsid w:val="00363A94"/>
    <w:rsid w:val="00363BC2"/>
    <w:rsid w:val="00364223"/>
    <w:rsid w:val="003762EA"/>
    <w:rsid w:val="003A0553"/>
    <w:rsid w:val="003F1499"/>
    <w:rsid w:val="003F57C5"/>
    <w:rsid w:val="004130D9"/>
    <w:rsid w:val="004161E6"/>
    <w:rsid w:val="00417390"/>
    <w:rsid w:val="0042668A"/>
    <w:rsid w:val="00436096"/>
    <w:rsid w:val="00446549"/>
    <w:rsid w:val="00446563"/>
    <w:rsid w:val="00447CCC"/>
    <w:rsid w:val="00455D44"/>
    <w:rsid w:val="0047216F"/>
    <w:rsid w:val="0047487B"/>
    <w:rsid w:val="00481AAA"/>
    <w:rsid w:val="00490E65"/>
    <w:rsid w:val="004B2BFD"/>
    <w:rsid w:val="004B32C1"/>
    <w:rsid w:val="004C1483"/>
    <w:rsid w:val="004D02FC"/>
    <w:rsid w:val="004D0D73"/>
    <w:rsid w:val="004E7436"/>
    <w:rsid w:val="004E7C1C"/>
    <w:rsid w:val="004F2454"/>
    <w:rsid w:val="004F45D7"/>
    <w:rsid w:val="004F7C42"/>
    <w:rsid w:val="005160DE"/>
    <w:rsid w:val="00520FFC"/>
    <w:rsid w:val="00525648"/>
    <w:rsid w:val="005354EE"/>
    <w:rsid w:val="00536AA8"/>
    <w:rsid w:val="00542ABD"/>
    <w:rsid w:val="0056095C"/>
    <w:rsid w:val="005626CA"/>
    <w:rsid w:val="00562947"/>
    <w:rsid w:val="00562FAA"/>
    <w:rsid w:val="00573E33"/>
    <w:rsid w:val="0058045F"/>
    <w:rsid w:val="00582AB2"/>
    <w:rsid w:val="0058527A"/>
    <w:rsid w:val="005B71A4"/>
    <w:rsid w:val="005B771B"/>
    <w:rsid w:val="005C786E"/>
    <w:rsid w:val="005D4938"/>
    <w:rsid w:val="006056A8"/>
    <w:rsid w:val="00616B1B"/>
    <w:rsid w:val="0061785C"/>
    <w:rsid w:val="00626BBF"/>
    <w:rsid w:val="00631409"/>
    <w:rsid w:val="00631781"/>
    <w:rsid w:val="00636593"/>
    <w:rsid w:val="00650AF5"/>
    <w:rsid w:val="006537FF"/>
    <w:rsid w:val="00656EB9"/>
    <w:rsid w:val="00660F89"/>
    <w:rsid w:val="006656CA"/>
    <w:rsid w:val="0067028B"/>
    <w:rsid w:val="00692058"/>
    <w:rsid w:val="006A1642"/>
    <w:rsid w:val="006A3E1B"/>
    <w:rsid w:val="006B2BB3"/>
    <w:rsid w:val="006C60BD"/>
    <w:rsid w:val="006D21F3"/>
    <w:rsid w:val="006E7145"/>
    <w:rsid w:val="00703787"/>
    <w:rsid w:val="007200AB"/>
    <w:rsid w:val="00731A94"/>
    <w:rsid w:val="007419F7"/>
    <w:rsid w:val="007438C4"/>
    <w:rsid w:val="00744EF1"/>
    <w:rsid w:val="00756604"/>
    <w:rsid w:val="00756F05"/>
    <w:rsid w:val="00757990"/>
    <w:rsid w:val="0078740E"/>
    <w:rsid w:val="00791A82"/>
    <w:rsid w:val="007A70B6"/>
    <w:rsid w:val="007D4BE6"/>
    <w:rsid w:val="007D57B7"/>
    <w:rsid w:val="007D630B"/>
    <w:rsid w:val="007F16B3"/>
    <w:rsid w:val="00806457"/>
    <w:rsid w:val="00852884"/>
    <w:rsid w:val="00856929"/>
    <w:rsid w:val="008A35EB"/>
    <w:rsid w:val="008B01C0"/>
    <w:rsid w:val="008B6756"/>
    <w:rsid w:val="008C4843"/>
    <w:rsid w:val="008C62AD"/>
    <w:rsid w:val="008D150D"/>
    <w:rsid w:val="008D5BB4"/>
    <w:rsid w:val="008E5109"/>
    <w:rsid w:val="008E71D8"/>
    <w:rsid w:val="008E7216"/>
    <w:rsid w:val="008F51FC"/>
    <w:rsid w:val="0091733A"/>
    <w:rsid w:val="009273EA"/>
    <w:rsid w:val="00931508"/>
    <w:rsid w:val="009414B1"/>
    <w:rsid w:val="00943BF2"/>
    <w:rsid w:val="0098039C"/>
    <w:rsid w:val="00990DDF"/>
    <w:rsid w:val="009A0BE8"/>
    <w:rsid w:val="009D3865"/>
    <w:rsid w:val="009E14DE"/>
    <w:rsid w:val="009E18E7"/>
    <w:rsid w:val="009E7D11"/>
    <w:rsid w:val="00A05155"/>
    <w:rsid w:val="00A07A3A"/>
    <w:rsid w:val="00A12151"/>
    <w:rsid w:val="00A54EA6"/>
    <w:rsid w:val="00A570A1"/>
    <w:rsid w:val="00A61A12"/>
    <w:rsid w:val="00A638F9"/>
    <w:rsid w:val="00A710B1"/>
    <w:rsid w:val="00A71230"/>
    <w:rsid w:val="00A74692"/>
    <w:rsid w:val="00A8200E"/>
    <w:rsid w:val="00A9360F"/>
    <w:rsid w:val="00A97CCF"/>
    <w:rsid w:val="00AA22E5"/>
    <w:rsid w:val="00AA406A"/>
    <w:rsid w:val="00AE136E"/>
    <w:rsid w:val="00B0023B"/>
    <w:rsid w:val="00B0220D"/>
    <w:rsid w:val="00B03AF4"/>
    <w:rsid w:val="00B04BDF"/>
    <w:rsid w:val="00B1113E"/>
    <w:rsid w:val="00B15C4A"/>
    <w:rsid w:val="00B1760C"/>
    <w:rsid w:val="00B208E8"/>
    <w:rsid w:val="00B3136A"/>
    <w:rsid w:val="00B33AC3"/>
    <w:rsid w:val="00B358B5"/>
    <w:rsid w:val="00B51509"/>
    <w:rsid w:val="00B60A66"/>
    <w:rsid w:val="00B86241"/>
    <w:rsid w:val="00B95BF0"/>
    <w:rsid w:val="00BB2153"/>
    <w:rsid w:val="00BC5D2E"/>
    <w:rsid w:val="00BD4943"/>
    <w:rsid w:val="00BD617A"/>
    <w:rsid w:val="00BE764B"/>
    <w:rsid w:val="00BF5379"/>
    <w:rsid w:val="00C1290A"/>
    <w:rsid w:val="00C225E8"/>
    <w:rsid w:val="00C34DB3"/>
    <w:rsid w:val="00C37F5D"/>
    <w:rsid w:val="00C4152A"/>
    <w:rsid w:val="00C41ED3"/>
    <w:rsid w:val="00C47D27"/>
    <w:rsid w:val="00C5580A"/>
    <w:rsid w:val="00C5583B"/>
    <w:rsid w:val="00C62224"/>
    <w:rsid w:val="00C66128"/>
    <w:rsid w:val="00C80BC9"/>
    <w:rsid w:val="00C80BE0"/>
    <w:rsid w:val="00C813C1"/>
    <w:rsid w:val="00C92241"/>
    <w:rsid w:val="00CB54D0"/>
    <w:rsid w:val="00CC5CCE"/>
    <w:rsid w:val="00CC7178"/>
    <w:rsid w:val="00CD176D"/>
    <w:rsid w:val="00CD355D"/>
    <w:rsid w:val="00CD50A1"/>
    <w:rsid w:val="00D00DC5"/>
    <w:rsid w:val="00D035FD"/>
    <w:rsid w:val="00D37238"/>
    <w:rsid w:val="00D557DF"/>
    <w:rsid w:val="00D67FE1"/>
    <w:rsid w:val="00D75508"/>
    <w:rsid w:val="00D75AA9"/>
    <w:rsid w:val="00D77239"/>
    <w:rsid w:val="00DA0CAA"/>
    <w:rsid w:val="00DA22C9"/>
    <w:rsid w:val="00DC14C7"/>
    <w:rsid w:val="00DC6140"/>
    <w:rsid w:val="00DC6C66"/>
    <w:rsid w:val="00DD3549"/>
    <w:rsid w:val="00DD7D24"/>
    <w:rsid w:val="00DF69C8"/>
    <w:rsid w:val="00DF735E"/>
    <w:rsid w:val="00E33A01"/>
    <w:rsid w:val="00E534BA"/>
    <w:rsid w:val="00E577A8"/>
    <w:rsid w:val="00E71173"/>
    <w:rsid w:val="00E84DAA"/>
    <w:rsid w:val="00E94F0F"/>
    <w:rsid w:val="00EC2943"/>
    <w:rsid w:val="00EC48EC"/>
    <w:rsid w:val="00EC7B34"/>
    <w:rsid w:val="00F15C3B"/>
    <w:rsid w:val="00F30247"/>
    <w:rsid w:val="00F420C7"/>
    <w:rsid w:val="00F55C7A"/>
    <w:rsid w:val="00F76EBE"/>
    <w:rsid w:val="00F816F2"/>
    <w:rsid w:val="00F816FC"/>
    <w:rsid w:val="00F9202F"/>
    <w:rsid w:val="00FD2272"/>
    <w:rsid w:val="00FD7060"/>
    <w:rsid w:val="00FD7C2F"/>
    <w:rsid w:val="00FE3128"/>
    <w:rsid w:val="037F230F"/>
    <w:rsid w:val="054E6A39"/>
    <w:rsid w:val="087925D3"/>
    <w:rsid w:val="0A2469B4"/>
    <w:rsid w:val="0AD6045C"/>
    <w:rsid w:val="0D124A41"/>
    <w:rsid w:val="0FF479EE"/>
    <w:rsid w:val="158074A6"/>
    <w:rsid w:val="17751D8D"/>
    <w:rsid w:val="1B051201"/>
    <w:rsid w:val="1D7132CB"/>
    <w:rsid w:val="1FF15508"/>
    <w:rsid w:val="215A6740"/>
    <w:rsid w:val="21D93580"/>
    <w:rsid w:val="2605191F"/>
    <w:rsid w:val="267D2813"/>
    <w:rsid w:val="292F4B3E"/>
    <w:rsid w:val="2AD94149"/>
    <w:rsid w:val="2C111EFB"/>
    <w:rsid w:val="2E1B3C33"/>
    <w:rsid w:val="2E6B4E0C"/>
    <w:rsid w:val="2F0F5EE9"/>
    <w:rsid w:val="2FF04048"/>
    <w:rsid w:val="325C3FBA"/>
    <w:rsid w:val="32D13225"/>
    <w:rsid w:val="39936A75"/>
    <w:rsid w:val="3CF834C2"/>
    <w:rsid w:val="3DEC1185"/>
    <w:rsid w:val="3E1B3648"/>
    <w:rsid w:val="43E21A83"/>
    <w:rsid w:val="4640233F"/>
    <w:rsid w:val="46EA3278"/>
    <w:rsid w:val="47BA7F97"/>
    <w:rsid w:val="4A2E0BCC"/>
    <w:rsid w:val="4ACD2354"/>
    <w:rsid w:val="4C030E34"/>
    <w:rsid w:val="4FCB0956"/>
    <w:rsid w:val="4FD76FCB"/>
    <w:rsid w:val="52F934C5"/>
    <w:rsid w:val="5309672D"/>
    <w:rsid w:val="534058F7"/>
    <w:rsid w:val="565418EE"/>
    <w:rsid w:val="58BD6409"/>
    <w:rsid w:val="59BC567B"/>
    <w:rsid w:val="5A80293F"/>
    <w:rsid w:val="5C284F12"/>
    <w:rsid w:val="63AC7152"/>
    <w:rsid w:val="699A1325"/>
    <w:rsid w:val="6E115A68"/>
    <w:rsid w:val="76CA624E"/>
    <w:rsid w:val="78EF30DE"/>
    <w:rsid w:val="79F91600"/>
    <w:rsid w:val="7A3D358A"/>
    <w:rsid w:val="7CD4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link w:val="4"/>
    <w:uiPriority w:val="0"/>
    <w:rPr>
      <w:kern w:val="2"/>
      <w:sz w:val="18"/>
      <w:szCs w:val="18"/>
    </w:rPr>
  </w:style>
  <w:style w:type="character" w:customStyle="1" w:styleId="8">
    <w:name w:val="页脚 字符"/>
    <w:link w:val="3"/>
    <w:uiPriority w:val="99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488059-2C48-4BCE-B5AB-5015EDF1F9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uestc</Company>
  <Pages>4</Pages>
  <Words>251</Words>
  <Characters>1432</Characters>
  <Lines>11</Lines>
  <Paragraphs>3</Paragraphs>
  <TotalTime>6</TotalTime>
  <ScaleCrop>false</ScaleCrop>
  <LinksUpToDate>false</LinksUpToDate>
  <CharactersWithSpaces>1680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2018-07-16T03:02:00Z</dcterms:created>
  <dc:creator>pmx</dc:creator>
  <cp:lastModifiedBy>LIU333</cp:lastModifiedBy>
  <cp:lastPrinted>2018-10-19T09:04:00Z</cp:lastPrinted>
  <dcterms:modified xsi:type="dcterms:W3CDTF">2021-09-23T03:34:59Z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