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E4E0F" w14:textId="77777777" w:rsidR="00A53FAD" w:rsidRDefault="00DD0DEE">
      <w:pPr>
        <w:jc w:val="center"/>
      </w:pPr>
      <w:r>
        <w:rPr>
          <w:b/>
        </w:rPr>
        <w:t>Sudath Attanayake</w:t>
      </w:r>
    </w:p>
    <w:p w14:paraId="1DB55690" w14:textId="77777777" w:rsidR="00A53FAD" w:rsidRDefault="00DD0DEE">
      <w:pPr>
        <w:jc w:val="center"/>
      </w:pPr>
      <w:r>
        <w:t>Senior Data Platform Lead / Analytics Architect</w:t>
      </w:r>
      <w:r>
        <w:br/>
        <w:t>Melbourne, Australia · Available Immediately</w:t>
      </w:r>
      <w:r>
        <w:br/>
        <w:t>Email: sudatha@gmail.com | LinkedIn: linkedin.com/in/sudath-attanayake</w:t>
      </w:r>
    </w:p>
    <w:p w14:paraId="50C6A63B" w14:textId="77777777" w:rsidR="00A53FAD" w:rsidRDefault="00DD0DEE">
      <w:pPr>
        <w:pStyle w:val="Heading1"/>
      </w:pPr>
      <w:r>
        <w:t>PROFESSIONAL SUMMARY</w:t>
      </w:r>
    </w:p>
    <w:p w14:paraId="6FE4100E" w14:textId="2573A19B" w:rsidR="00A53FAD" w:rsidRDefault="00DD0DEE">
      <w:r>
        <w:t xml:space="preserve">Senior data platform and analytics professional with 28+ years of experience designing, </w:t>
      </w:r>
      <w:r w:rsidR="00275F67">
        <w:t>modernizing</w:t>
      </w:r>
      <w:r>
        <w:t xml:space="preserve">, and operating enterprise-scale data platforms across healthcare, public sector, and SaaS environments in Australia and New Zealand. Deep hands-on expertise in Microsoft Fabric, Lakehouse and Medallion </w:t>
      </w:r>
      <w:r w:rsidR="004109A2">
        <w:t>architecture</w:t>
      </w:r>
      <w:r>
        <w:t xml:space="preserve">, Delta Lake, Azure SQL, and Power BI. Proven track record delivering scalable, cost-efficient analytics platforms, enabling self-service reporting, and guiding </w:t>
      </w:r>
      <w:r w:rsidR="00275F67">
        <w:t>organizations</w:t>
      </w:r>
      <w:r>
        <w:t xml:space="preserve"> through legacy-to-modern data transformations.</w:t>
      </w:r>
    </w:p>
    <w:p w14:paraId="1B48D523" w14:textId="77777777" w:rsidR="00A53FAD" w:rsidRDefault="00DD0DEE">
      <w:pPr>
        <w:pStyle w:val="Heading1"/>
      </w:pPr>
      <w:r>
        <w:t>CORE SKILLS – MODERN DATA &amp; ANALYTICS</w:t>
      </w:r>
    </w:p>
    <w:p w14:paraId="5425507E" w14:textId="14D2A1EA" w:rsidR="00A53FAD" w:rsidRDefault="00DD0DEE">
      <w:pPr>
        <w:pStyle w:val="ListBullet"/>
      </w:pPr>
      <w:r>
        <w:t xml:space="preserve">Microsoft Fabric: Lakehouse, Mirrored Databases, </w:t>
      </w:r>
      <w:r w:rsidR="00275F67">
        <w:t>One Lake</w:t>
      </w:r>
      <w:r>
        <w:t xml:space="preserve">, Shortcuts, Capacity </w:t>
      </w:r>
      <w:r w:rsidR="00275F67">
        <w:t>Optimization</w:t>
      </w:r>
    </w:p>
    <w:p w14:paraId="368DD521" w14:textId="0F2A888E" w:rsidR="00A53FAD" w:rsidRDefault="00DD0DEE">
      <w:pPr>
        <w:pStyle w:val="ListBullet"/>
      </w:pPr>
      <w:r>
        <w:t xml:space="preserve">Delta Lake: Medallion (Bronze/Silver/Gold), incremental loads, </w:t>
      </w:r>
      <w:r w:rsidR="00275F67">
        <w:t>optimization</w:t>
      </w:r>
      <w:r>
        <w:t xml:space="preserve"> strategies</w:t>
      </w:r>
    </w:p>
    <w:p w14:paraId="7A362748" w14:textId="77777777" w:rsidR="00A53FAD" w:rsidRDefault="00DD0DEE">
      <w:pPr>
        <w:pStyle w:val="ListBullet"/>
      </w:pPr>
      <w:r>
        <w:t>Analytics &amp; BI: Power BI, Power BI Embedded, semantic models, performance tuning</w:t>
      </w:r>
    </w:p>
    <w:p w14:paraId="0A8DDC43" w14:textId="77777777" w:rsidR="00A53FAD" w:rsidRDefault="00DD0DEE">
      <w:pPr>
        <w:pStyle w:val="ListBullet"/>
      </w:pPr>
      <w:r>
        <w:t>Data Platforms: Azure SQL, cloud-native analytics architectures</w:t>
      </w:r>
    </w:p>
    <w:p w14:paraId="1CF1FE79" w14:textId="6C1A2BFB" w:rsidR="0073571B" w:rsidRDefault="0073571B" w:rsidP="004239C9">
      <w:pPr>
        <w:pStyle w:val="ListBullet"/>
      </w:pPr>
      <w:r w:rsidRPr="004239C9">
        <w:t>AI-Assisted Development</w:t>
      </w:r>
      <w:r w:rsidRPr="006C4A42">
        <w:t>: Using AI tools to support SQL, ETL, and automation development, design evaluation, and optimization decisions, improving delivery speed and consistency</w:t>
      </w:r>
    </w:p>
    <w:p w14:paraId="7F47A76A" w14:textId="77777777" w:rsidR="00A53FAD" w:rsidRDefault="00DD0DEE">
      <w:pPr>
        <w:pStyle w:val="ListBullet"/>
      </w:pPr>
      <w:r>
        <w:t>Data Engineering: SQL-based ETL, batch &amp; near-real-time ingestion patterns</w:t>
      </w:r>
    </w:p>
    <w:p w14:paraId="7AEE8CBC" w14:textId="77777777" w:rsidR="00A53FAD" w:rsidRDefault="00DD0DEE">
      <w:pPr>
        <w:pStyle w:val="ListBullet"/>
      </w:pPr>
      <w:r>
        <w:t>Architecture &amp; Design: Scalable, multi-tenant analytics platforms</w:t>
      </w:r>
    </w:p>
    <w:p w14:paraId="2C99F29F" w14:textId="49EBDDAC" w:rsidR="00A53FAD" w:rsidRDefault="00DD0DEE">
      <w:pPr>
        <w:pStyle w:val="ListBullet"/>
      </w:pPr>
      <w:r>
        <w:t xml:space="preserve">Performance &amp; Cost </w:t>
      </w:r>
      <w:r w:rsidR="00275F67">
        <w:t>Optimization</w:t>
      </w:r>
      <w:r>
        <w:t>: Capacity planning, workload tuning</w:t>
      </w:r>
    </w:p>
    <w:p w14:paraId="28FD8E03" w14:textId="77777777" w:rsidR="00A53FAD" w:rsidRDefault="00DD0DEE">
      <w:pPr>
        <w:pStyle w:val="ListBullet"/>
      </w:pPr>
      <w:r>
        <w:t>Governance &amp; Security: Enterprise and regulated environments</w:t>
      </w:r>
    </w:p>
    <w:p w14:paraId="223DD12C" w14:textId="77777777" w:rsidR="00A53FAD" w:rsidRDefault="00DD0DEE">
      <w:pPr>
        <w:pStyle w:val="ListBullet"/>
      </w:pPr>
      <w:r>
        <w:t>Stakeholder Leadership: Business, engineering, and executive teams</w:t>
      </w:r>
    </w:p>
    <w:p w14:paraId="7C350CE9" w14:textId="683E9184" w:rsidR="005C4A0D" w:rsidRDefault="00BD3561">
      <w:pPr>
        <w:pStyle w:val="ListBullet"/>
      </w:pPr>
      <w:r>
        <w:t>Well familiar with HL7</w:t>
      </w:r>
      <w:r w:rsidR="00B95301">
        <w:t xml:space="preserve">: Manage the data extraction in New Zealand National e-Prescription Service </w:t>
      </w:r>
      <w:r w:rsidR="00CB0DAC">
        <w:t>where all the payloads were HL7.</w:t>
      </w:r>
    </w:p>
    <w:p w14:paraId="388E54C9" w14:textId="77777777" w:rsidR="00A53FAD" w:rsidRDefault="00DD0DEE">
      <w:pPr>
        <w:pStyle w:val="Heading1"/>
      </w:pPr>
      <w:r>
        <w:t>PROFESSIONAL EXPERIENCE</w:t>
      </w:r>
    </w:p>
    <w:p w14:paraId="475767A7" w14:textId="77777777" w:rsidR="00A53FAD" w:rsidRDefault="00DD0DEE">
      <w:r>
        <w:rPr>
          <w:b/>
        </w:rPr>
        <w:t>Data Platform Lead – Attekus (Bookable)</w:t>
      </w:r>
    </w:p>
    <w:p w14:paraId="7F305A30" w14:textId="77777777" w:rsidR="00A53FAD" w:rsidRDefault="00DD0DEE">
      <w:r>
        <w:rPr>
          <w:i/>
        </w:rPr>
        <w:t>May 2025 – Feb 2026 | Melbourne, Australia</w:t>
      </w:r>
    </w:p>
    <w:p w14:paraId="7D00F28C" w14:textId="58FD1CD1" w:rsidR="00A53FAD" w:rsidRDefault="00DD0DEE">
      <w:pPr>
        <w:pStyle w:val="ListBullet"/>
      </w:pPr>
      <w:r>
        <w:t xml:space="preserve">Defined and contributed to the </w:t>
      </w:r>
      <w:r w:rsidR="00275F67">
        <w:t>organization’s</w:t>
      </w:r>
      <w:r>
        <w:t xml:space="preserve"> future analytics and data platform strategy </w:t>
      </w:r>
      <w:r w:rsidR="00275F67">
        <w:t>centered</w:t>
      </w:r>
      <w:r>
        <w:t xml:space="preserve"> on Microsoft Fabric and Lakehouse technologies.</w:t>
      </w:r>
    </w:p>
    <w:p w14:paraId="2865E2AA" w14:textId="2C4EC5BA" w:rsidR="00A53FAD" w:rsidRDefault="00DD0DEE">
      <w:pPr>
        <w:pStyle w:val="ListBullet"/>
      </w:pPr>
      <w:r>
        <w:t xml:space="preserve">Designed and implemented Fabric Mirroring patterns to </w:t>
      </w:r>
      <w:r w:rsidR="00275F67">
        <w:t>modernize</w:t>
      </w:r>
      <w:r>
        <w:t xml:space="preserve"> data ingestion from Azure SQL into analytics platforms.</w:t>
      </w:r>
    </w:p>
    <w:p w14:paraId="67B56CB2" w14:textId="77777777" w:rsidR="00A53FAD" w:rsidRDefault="00DD0DEE">
      <w:pPr>
        <w:pStyle w:val="ListBullet"/>
      </w:pPr>
      <w:r>
        <w:t>Established Lakehouse and Medallion architecture patterns enabling scalable, analytics-ready data consumption.</w:t>
      </w:r>
    </w:p>
    <w:p w14:paraId="3617D9CF" w14:textId="6C9F89BE" w:rsidR="00A53FAD" w:rsidRDefault="00275F67">
      <w:pPr>
        <w:pStyle w:val="ListBullet"/>
      </w:pPr>
      <w:r>
        <w:lastRenderedPageBreak/>
        <w:t>Optimized</w:t>
      </w:r>
      <w:r w:rsidR="00DD0DEE">
        <w:t xml:space="preserve"> performance and cost of Azure SQL and Fabric capacity through workload tuning and right-sizing.</w:t>
      </w:r>
    </w:p>
    <w:p w14:paraId="4C0B9850" w14:textId="77777777" w:rsidR="00A53FAD" w:rsidRDefault="00DD0DEE">
      <w:pPr>
        <w:pStyle w:val="ListBullet"/>
      </w:pPr>
      <w:r>
        <w:t>Partnered with engineering and product teams to align analytics architecture with long-term business goals.</w:t>
      </w:r>
    </w:p>
    <w:p w14:paraId="73DF2527" w14:textId="77777777" w:rsidR="00A53FAD" w:rsidRDefault="00DD0DEE">
      <w:r>
        <w:rPr>
          <w:b/>
        </w:rPr>
        <w:t>Data &amp; Analytics Architect – Abano Healthcare Group</w:t>
      </w:r>
    </w:p>
    <w:p w14:paraId="52A13F2E" w14:textId="77777777" w:rsidR="00A53FAD" w:rsidRDefault="00DD0DEE">
      <w:r>
        <w:rPr>
          <w:i/>
        </w:rPr>
        <w:t>Nov 2022 – Apr 2025 | Melbourne, Australia</w:t>
      </w:r>
    </w:p>
    <w:p w14:paraId="0F01A4DA" w14:textId="77777777" w:rsidR="00A53FAD" w:rsidRDefault="00DD0DEE">
      <w:pPr>
        <w:pStyle w:val="ListBullet"/>
      </w:pPr>
      <w:r>
        <w:t>Architectural owner of a large enterprise analytics platform supporting 250+ data endpoints across multiple clinical systems.</w:t>
      </w:r>
    </w:p>
    <w:p w14:paraId="4D1DEA34" w14:textId="3F743BC1" w:rsidR="00A53FAD" w:rsidRDefault="00275F67">
      <w:pPr>
        <w:pStyle w:val="ListBullet"/>
      </w:pPr>
      <w:r>
        <w:t>Modernized</w:t>
      </w:r>
      <w:r w:rsidR="00DD0DEE">
        <w:t xml:space="preserve"> a legacy data warehouse built on WhereScapeRED into a more scalable and maintainable analytics architecture.</w:t>
      </w:r>
    </w:p>
    <w:p w14:paraId="0FAEB0C6" w14:textId="77777777" w:rsidR="00A53FAD" w:rsidRDefault="00DD0DEE">
      <w:pPr>
        <w:pStyle w:val="ListBullet"/>
      </w:pPr>
      <w:r>
        <w:t>Delivered complex data integrations across Finance, Payroll, and Clinical domains.</w:t>
      </w:r>
    </w:p>
    <w:p w14:paraId="3BC05447" w14:textId="77777777" w:rsidR="00A53FAD" w:rsidRDefault="00DD0DEE">
      <w:pPr>
        <w:pStyle w:val="ListBullet"/>
      </w:pPr>
      <w:r>
        <w:t>Designed cost-efficient refresh and load strategies to improve reliability and performance.</w:t>
      </w:r>
    </w:p>
    <w:p w14:paraId="5C6DF20C" w14:textId="77777777" w:rsidR="00A53FAD" w:rsidRDefault="00DD0DEE">
      <w:pPr>
        <w:pStyle w:val="ListBullet"/>
      </w:pPr>
      <w:r>
        <w:t>Worked closely with business stakeholders to enable trusted self-service analytics and reporting.</w:t>
      </w:r>
    </w:p>
    <w:p w14:paraId="00EB906D" w14:textId="77777777" w:rsidR="00A53FAD" w:rsidRDefault="00DD0DEE">
      <w:r>
        <w:rPr>
          <w:b/>
        </w:rPr>
        <w:t>Senior Database Administrator / Data Engineer – Whānau Tahi Limited</w:t>
      </w:r>
    </w:p>
    <w:p w14:paraId="681065CF" w14:textId="77777777" w:rsidR="00A53FAD" w:rsidRDefault="00DD0DEE">
      <w:r>
        <w:rPr>
          <w:i/>
        </w:rPr>
        <w:t>Oct 2016 – Sep 2021 | Auckland, New Zealand</w:t>
      </w:r>
    </w:p>
    <w:p w14:paraId="581EA997" w14:textId="77777777" w:rsidR="00A53FAD" w:rsidRDefault="00DD0DEE">
      <w:pPr>
        <w:pStyle w:val="ListBullet"/>
      </w:pPr>
      <w:r>
        <w:t>Primary DBA for New Zealand’s National e-Prescription data platform, a mission-critical national healthcare system.</w:t>
      </w:r>
    </w:p>
    <w:p w14:paraId="2B5CE0AC" w14:textId="524253C3" w:rsidR="00A53FAD" w:rsidRDefault="00DD0DEE">
      <w:pPr>
        <w:pStyle w:val="ListBullet"/>
      </w:pPr>
      <w:r>
        <w:t xml:space="preserve">Led migration of an 8 TB on-premises SQL Server database to Microsoft Azure using replication to </w:t>
      </w:r>
      <w:r w:rsidR="00275F67">
        <w:t>minimize</w:t>
      </w:r>
      <w:r>
        <w:t xml:space="preserve"> downtime.</w:t>
      </w:r>
    </w:p>
    <w:p w14:paraId="2523DFA8" w14:textId="33614F47" w:rsidR="00A53FAD" w:rsidRDefault="00DD0DEE">
      <w:pPr>
        <w:pStyle w:val="ListBullet"/>
      </w:pPr>
      <w:r>
        <w:t xml:space="preserve">Implemented SQL Server partitioning and </w:t>
      </w:r>
      <w:r w:rsidR="00275F67">
        <w:t>optimization</w:t>
      </w:r>
      <w:r>
        <w:t xml:space="preserve"> strategies to improve performance and data lifecycle management.</w:t>
      </w:r>
    </w:p>
    <w:p w14:paraId="6C47FA35" w14:textId="77777777" w:rsidR="00A53FAD" w:rsidRDefault="00DD0DEE">
      <w:pPr>
        <w:pStyle w:val="ListBullet"/>
      </w:pPr>
      <w:r>
        <w:t>Ensured platform reliability, performance, and compliance in a highly regulated environment.</w:t>
      </w:r>
    </w:p>
    <w:p w14:paraId="2056BCB7" w14:textId="77777777" w:rsidR="00A53FAD" w:rsidRDefault="00DD0DEE">
      <w:r>
        <w:rPr>
          <w:b/>
        </w:rPr>
        <w:t>Senior Database Administrator – SimplHealth</w:t>
      </w:r>
    </w:p>
    <w:p w14:paraId="3A927CE4" w14:textId="77777777" w:rsidR="00A53FAD" w:rsidRDefault="00DD0DEE">
      <w:r>
        <w:rPr>
          <w:i/>
        </w:rPr>
        <w:t>Mar 2013 – Nov 2016 | Auckland, New Zealand</w:t>
      </w:r>
    </w:p>
    <w:p w14:paraId="20CE0A73" w14:textId="77777777" w:rsidR="00A53FAD" w:rsidRDefault="00DD0DEE">
      <w:pPr>
        <w:pStyle w:val="ListBullet"/>
      </w:pPr>
      <w:r>
        <w:t>Delivered and supported national-scale healthcare analytics and data platforms.</w:t>
      </w:r>
    </w:p>
    <w:p w14:paraId="1B73AC88" w14:textId="0FFDFCA1" w:rsidR="00A53FAD" w:rsidRDefault="00DD0DEE">
      <w:pPr>
        <w:pStyle w:val="ListBullet"/>
      </w:pPr>
      <w:r>
        <w:t xml:space="preserve">Led database </w:t>
      </w:r>
      <w:r w:rsidR="00275F67">
        <w:t>modernization</w:t>
      </w:r>
      <w:r>
        <w:t>, performance tuning, and operational reliability initiatives.</w:t>
      </w:r>
    </w:p>
    <w:p w14:paraId="3FAE8D36" w14:textId="77777777" w:rsidR="00A53FAD" w:rsidRDefault="00DD0DEE">
      <w:r>
        <w:rPr>
          <w:b/>
        </w:rPr>
        <w:t>Senior Database Administrator – Whangarei District Council</w:t>
      </w:r>
    </w:p>
    <w:p w14:paraId="266C261D" w14:textId="77777777" w:rsidR="00A53FAD" w:rsidRDefault="00DD0DEE">
      <w:r>
        <w:rPr>
          <w:i/>
        </w:rPr>
        <w:t>Sep 2007 – Mar 2013 | Whangarei, New Zealand</w:t>
      </w:r>
    </w:p>
    <w:p w14:paraId="1DFEE3AE" w14:textId="77777777" w:rsidR="00A53FAD" w:rsidRDefault="00DD0DEE">
      <w:pPr>
        <w:pStyle w:val="ListBullet"/>
      </w:pPr>
      <w:r>
        <w:t>Supported enterprise reporting and analytics platforms during council system implementations.</w:t>
      </w:r>
    </w:p>
    <w:p w14:paraId="56714614" w14:textId="77777777" w:rsidR="00A53FAD" w:rsidRDefault="00DD0DEE">
      <w:pPr>
        <w:pStyle w:val="ListBullet"/>
      </w:pPr>
      <w:r>
        <w:t>Delivered data models and reporting datasets supporting finance, property, and asset domains.</w:t>
      </w:r>
    </w:p>
    <w:p w14:paraId="77F31F08" w14:textId="77777777" w:rsidR="00DC0069" w:rsidRDefault="00DC0069" w:rsidP="00DC0069">
      <w:pPr>
        <w:pStyle w:val="ListBullet"/>
        <w:numPr>
          <w:ilvl w:val="0"/>
          <w:numId w:val="0"/>
        </w:numPr>
        <w:ind w:left="360" w:hanging="360"/>
      </w:pPr>
    </w:p>
    <w:p w14:paraId="1A7953C6" w14:textId="77777777" w:rsidR="00DC0069" w:rsidRPr="00DC0069" w:rsidRDefault="00DC0069" w:rsidP="00DC0069">
      <w:pPr>
        <w:pStyle w:val="ListBullet"/>
        <w:numPr>
          <w:ilvl w:val="0"/>
          <w:numId w:val="0"/>
        </w:numPr>
        <w:rPr>
          <w:b/>
          <w:bCs/>
          <w:lang w:val="en-AU"/>
        </w:rPr>
      </w:pPr>
      <w:r w:rsidRPr="00DC0069">
        <w:rPr>
          <w:b/>
          <w:bCs/>
          <w:lang w:val="en-AU"/>
        </w:rPr>
        <w:t>EARLIER CAREER (SUMMARY)</w:t>
      </w:r>
    </w:p>
    <w:p w14:paraId="3B8FA068" w14:textId="26742778" w:rsidR="00DC0069" w:rsidRPr="00DC0069" w:rsidRDefault="00DC0069" w:rsidP="00DC0069">
      <w:pPr>
        <w:pStyle w:val="ListBullet"/>
        <w:numPr>
          <w:ilvl w:val="0"/>
          <w:numId w:val="10"/>
        </w:numPr>
        <w:rPr>
          <w:lang w:val="en-AU"/>
        </w:rPr>
      </w:pPr>
      <w:r w:rsidRPr="00DC0069">
        <w:rPr>
          <w:lang w:val="en-AU"/>
        </w:rPr>
        <w:t xml:space="preserve">DBA — Northland District Health Board </w:t>
      </w:r>
      <w:r w:rsidR="00565FE6">
        <w:rPr>
          <w:lang w:val="en-AU"/>
        </w:rPr>
        <w:t xml:space="preserve">New Zealand </w:t>
      </w:r>
      <w:r w:rsidRPr="00DC0069">
        <w:rPr>
          <w:lang w:val="en-AU"/>
        </w:rPr>
        <w:t>(2003–2007)</w:t>
      </w:r>
    </w:p>
    <w:p w14:paraId="10098895" w14:textId="394D98A7" w:rsidR="00DC0069" w:rsidRPr="00DC0069" w:rsidRDefault="00DC0069" w:rsidP="00DC0069">
      <w:pPr>
        <w:pStyle w:val="ListBullet"/>
        <w:numPr>
          <w:ilvl w:val="0"/>
          <w:numId w:val="10"/>
        </w:numPr>
        <w:rPr>
          <w:lang w:val="en-AU"/>
        </w:rPr>
      </w:pPr>
      <w:r w:rsidRPr="00DC0069">
        <w:rPr>
          <w:lang w:val="en-AU"/>
        </w:rPr>
        <w:t xml:space="preserve">Senior IT Manager — Nations Trust Bank </w:t>
      </w:r>
      <w:r w:rsidR="00060A91" w:rsidRPr="00DC0069">
        <w:rPr>
          <w:lang w:val="en-AU"/>
        </w:rPr>
        <w:t xml:space="preserve">PLC </w:t>
      </w:r>
      <w:r w:rsidR="00060A91">
        <w:rPr>
          <w:lang w:val="en-AU"/>
        </w:rPr>
        <w:t>Colombo</w:t>
      </w:r>
      <w:r w:rsidR="007B1675">
        <w:rPr>
          <w:lang w:val="en-AU"/>
        </w:rPr>
        <w:t xml:space="preserve"> Sri Lanka </w:t>
      </w:r>
      <w:r w:rsidRPr="00DC0069">
        <w:rPr>
          <w:lang w:val="en-AU"/>
        </w:rPr>
        <w:t>(1999–2003)</w:t>
      </w:r>
    </w:p>
    <w:p w14:paraId="58C96497" w14:textId="5EF2BF38" w:rsidR="00DC0069" w:rsidRPr="00DC0069" w:rsidRDefault="00DC0069" w:rsidP="00DC0069">
      <w:pPr>
        <w:pStyle w:val="ListBullet"/>
        <w:numPr>
          <w:ilvl w:val="0"/>
          <w:numId w:val="10"/>
        </w:numPr>
        <w:rPr>
          <w:lang w:val="en-AU"/>
        </w:rPr>
      </w:pPr>
      <w:r w:rsidRPr="00DC0069">
        <w:rPr>
          <w:lang w:val="en-AU"/>
        </w:rPr>
        <w:t>OEM Development Manager — Eutech Cybernetic</w:t>
      </w:r>
      <w:r w:rsidR="007B1675">
        <w:rPr>
          <w:lang w:val="en-AU"/>
        </w:rPr>
        <w:t xml:space="preserve"> </w:t>
      </w:r>
      <w:r w:rsidR="00060A91">
        <w:rPr>
          <w:lang w:val="en-AU"/>
        </w:rPr>
        <w:t xml:space="preserve">Singapore </w:t>
      </w:r>
      <w:r w:rsidR="00060A91" w:rsidRPr="00DC0069">
        <w:rPr>
          <w:lang w:val="en-AU"/>
        </w:rPr>
        <w:t>(</w:t>
      </w:r>
      <w:r w:rsidRPr="00DC0069">
        <w:rPr>
          <w:lang w:val="en-AU"/>
        </w:rPr>
        <w:t>1998–1999)</w:t>
      </w:r>
    </w:p>
    <w:p w14:paraId="4124D1FE" w14:textId="4F056CFB" w:rsidR="00DC0069" w:rsidRPr="00DC0069" w:rsidRDefault="00DC0069" w:rsidP="00DC0069">
      <w:pPr>
        <w:pStyle w:val="ListBullet"/>
        <w:numPr>
          <w:ilvl w:val="0"/>
          <w:numId w:val="10"/>
        </w:numPr>
        <w:rPr>
          <w:lang w:val="en-AU"/>
        </w:rPr>
      </w:pPr>
      <w:r w:rsidRPr="00DC0069">
        <w:rPr>
          <w:lang w:val="en-AU"/>
        </w:rPr>
        <w:lastRenderedPageBreak/>
        <w:t>IT Engineer — DMS Electronics (Pvt) Ltd (1993–1998)</w:t>
      </w:r>
      <w:r w:rsidR="007B1675">
        <w:rPr>
          <w:lang w:val="en-AU"/>
        </w:rPr>
        <w:t xml:space="preserve"> </w:t>
      </w:r>
      <w:r w:rsidR="00065040">
        <w:rPr>
          <w:lang w:val="en-AU"/>
        </w:rPr>
        <w:t>Colombo Sri Lanka</w:t>
      </w:r>
    </w:p>
    <w:p w14:paraId="57302651" w14:textId="77777777" w:rsidR="00DC0069" w:rsidRDefault="00DC0069" w:rsidP="00DC0069">
      <w:pPr>
        <w:pStyle w:val="ListBullet"/>
        <w:numPr>
          <w:ilvl w:val="0"/>
          <w:numId w:val="0"/>
        </w:numPr>
        <w:ind w:left="360" w:hanging="360"/>
      </w:pPr>
    </w:p>
    <w:p w14:paraId="529A4C20" w14:textId="77777777" w:rsidR="00A53FAD" w:rsidRDefault="00DD0DEE">
      <w:pPr>
        <w:pStyle w:val="Heading1"/>
      </w:pPr>
      <w:r>
        <w:t>EDUCATION</w:t>
      </w:r>
    </w:p>
    <w:p w14:paraId="04673FD2" w14:textId="77777777" w:rsidR="00A53FAD" w:rsidRDefault="00DD0DEE">
      <w:r>
        <w:rPr>
          <w:b/>
        </w:rPr>
        <w:t>Master’s Degree (Honours) in Computer Science</w:t>
      </w:r>
    </w:p>
    <w:p w14:paraId="080806C0" w14:textId="77777777" w:rsidR="00A53FAD" w:rsidRDefault="00DD0DEE">
      <w:r>
        <w:t>Georgian Technical University</w:t>
      </w:r>
    </w:p>
    <w:p w14:paraId="36F7B4B7" w14:textId="77777777" w:rsidR="00A53FAD" w:rsidRDefault="00DD0DEE">
      <w:pPr>
        <w:pStyle w:val="Heading1"/>
      </w:pPr>
      <w:r>
        <w:t>WORK RIGHTS</w:t>
      </w:r>
    </w:p>
    <w:p w14:paraId="57DC9676" w14:textId="77777777" w:rsidR="00A53FAD" w:rsidRDefault="00DD0DEE">
      <w:r>
        <w:t>New Zealand Citizen — Full, unrestricted work rights in Australia.</w:t>
      </w:r>
    </w:p>
    <w:p w14:paraId="44851FBB" w14:textId="77777777" w:rsidR="00A53FAD" w:rsidRDefault="00DD0DEE">
      <w:pPr>
        <w:pStyle w:val="Heading1"/>
      </w:pPr>
      <w:r>
        <w:t>AVAILABILITY</w:t>
      </w:r>
    </w:p>
    <w:p w14:paraId="421F343B" w14:textId="77777777" w:rsidR="00A53FAD" w:rsidRDefault="00DD0DEE">
      <w:r>
        <w:t>Available to commence immediately</w:t>
      </w:r>
    </w:p>
    <w:sectPr w:rsidR="00A53FAD" w:rsidSect="002C68BB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62040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1"/>
    <w:multiLevelType w:val="multilevel"/>
    <w:tmpl w:val="164E2BD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7F34C08"/>
    <w:multiLevelType w:val="multilevel"/>
    <w:tmpl w:val="0F6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197284">
    <w:abstractNumId w:val="8"/>
  </w:num>
  <w:num w:numId="2" w16cid:durableId="1905870560">
    <w:abstractNumId w:val="6"/>
  </w:num>
  <w:num w:numId="3" w16cid:durableId="968125414">
    <w:abstractNumId w:val="5"/>
  </w:num>
  <w:num w:numId="4" w16cid:durableId="1946690940">
    <w:abstractNumId w:val="4"/>
  </w:num>
  <w:num w:numId="5" w16cid:durableId="1492720378">
    <w:abstractNumId w:val="7"/>
  </w:num>
  <w:num w:numId="6" w16cid:durableId="1999916688">
    <w:abstractNumId w:val="3"/>
  </w:num>
  <w:num w:numId="7" w16cid:durableId="722293051">
    <w:abstractNumId w:val="2"/>
  </w:num>
  <w:num w:numId="8" w16cid:durableId="1666199014">
    <w:abstractNumId w:val="1"/>
  </w:num>
  <w:num w:numId="9" w16cid:durableId="1415661998">
    <w:abstractNumId w:val="0"/>
  </w:num>
  <w:num w:numId="10" w16cid:durableId="1399983424">
    <w:abstractNumId w:val="10"/>
  </w:num>
  <w:num w:numId="11" w16cid:durableId="814938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0A91"/>
    <w:rsid w:val="00065040"/>
    <w:rsid w:val="001141D3"/>
    <w:rsid w:val="00120763"/>
    <w:rsid w:val="0015074B"/>
    <w:rsid w:val="002219D6"/>
    <w:rsid w:val="00275F67"/>
    <w:rsid w:val="0029639D"/>
    <w:rsid w:val="002C68BB"/>
    <w:rsid w:val="00321E14"/>
    <w:rsid w:val="00326F90"/>
    <w:rsid w:val="004109A2"/>
    <w:rsid w:val="004239C9"/>
    <w:rsid w:val="00511212"/>
    <w:rsid w:val="005332C7"/>
    <w:rsid w:val="00565FE6"/>
    <w:rsid w:val="005C4A0D"/>
    <w:rsid w:val="005D17D8"/>
    <w:rsid w:val="00623B86"/>
    <w:rsid w:val="00677D93"/>
    <w:rsid w:val="0073571B"/>
    <w:rsid w:val="007B1675"/>
    <w:rsid w:val="0080086D"/>
    <w:rsid w:val="009C4EEB"/>
    <w:rsid w:val="00A53FAD"/>
    <w:rsid w:val="00AA1D8D"/>
    <w:rsid w:val="00AD44F3"/>
    <w:rsid w:val="00B16230"/>
    <w:rsid w:val="00B47730"/>
    <w:rsid w:val="00B700A1"/>
    <w:rsid w:val="00B95301"/>
    <w:rsid w:val="00BD3561"/>
    <w:rsid w:val="00C24C48"/>
    <w:rsid w:val="00C76ABF"/>
    <w:rsid w:val="00CB0664"/>
    <w:rsid w:val="00CB0DAC"/>
    <w:rsid w:val="00CC7252"/>
    <w:rsid w:val="00D42C13"/>
    <w:rsid w:val="00D61000"/>
    <w:rsid w:val="00DA1306"/>
    <w:rsid w:val="00DC0069"/>
    <w:rsid w:val="00DD0DEE"/>
    <w:rsid w:val="00FB53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E16152"/>
  <w14:defaultImageDpi w14:val="330"/>
  <w15:docId w15:val="{1ABD4FCC-628B-45CE-AFB2-4333D91B9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73571B"/>
    <w:pPr>
      <w:spacing w:before="36" w:after="36" w:line="240" w:lineRule="auto"/>
    </w:pPr>
    <w:rPr>
      <w:rFonts w:asciiTheme="minorHAnsi" w:eastAsiaTheme="minorHAnsi" w:hAnsi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580</Words>
  <Characters>4093</Characters>
  <Application>Microsoft Office Word</Application>
  <DocSecurity>0</DocSecurity>
  <Lines>80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Sudat Attanayake</dc:creator>
  <cp:keywords/>
  <dc:description>generated by python-docx</dc:description>
  <cp:lastModifiedBy>Sudath Attanayake</cp:lastModifiedBy>
  <cp:revision>25</cp:revision>
  <cp:lastPrinted>2026-02-15T11:01:00Z</cp:lastPrinted>
  <dcterms:created xsi:type="dcterms:W3CDTF">2026-02-07T14:06:00Z</dcterms:created>
  <dcterms:modified xsi:type="dcterms:W3CDTF">2026-02-17T09:54:00Z</dcterms:modified>
  <cp:category/>
</cp:coreProperties>
</file>