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t xml:space="preserve"> </w:t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March 4,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Allura Partners</w:t>
      </w:r>
      <w:r>
        <w:t xml:space="preserve"> </w:t>
      </w:r>
      <w:r>
        <w:t xml:space="preserve">Melbourne, VIC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Engineer role with your Health Tech client in Melbourne. I bring 15+ years of experience delivering data engineering, integration, and analytics solutions, including recent hands-on leadership in Azure-first data platform environments.</w:t>
      </w:r>
    </w:p>
    <w:p>
      <w:pPr>
        <w:pStyle w:val="BodyText"/>
      </w:pPr>
      <w:r>
        <w:t xml:space="preserve">In my recent roles, I have designed and maintained scalable ETL/ELT data pipelines using Azure Data Factory, SQL Server, SSIS, and Microsoft Fabric. I have built and optimized data models and SQL-based solutions for enterprise reporting and decision-making, while partnering closely with architects, analysts, and business stakeholders to translate requirements into reliable data products.</w:t>
      </w:r>
    </w:p>
    <w:p>
      <w:pPr>
        <w:pStyle w:val="BodyText"/>
      </w:pPr>
      <w:r>
        <w:t xml:space="preserve">I have a strong focus on data quality, governance, and platform reliability, supported by practical monitoring, validation controls, and operational standards. I also bring experience with Python automation and CI/CD and DevOps-aligned delivery, which helps teams improve deployment consistency and reduce delivery risk.</w:t>
      </w:r>
    </w:p>
    <w:p>
      <w:pPr>
        <w:pStyle w:val="BodyText"/>
      </w:pPr>
      <w:r>
        <w:t xml:space="preserve">I am motivated by the opportunity to contribute to a growing technology-led Health Tech environment and help strengthen enterprise-wide analytics capability. I would welcome the opportunity to discuss how my background can support your client’s data platform and reporting objectives.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2026-03-04T10:14:41Z</dcterms:created>
  <dcterms:modified xsi:type="dcterms:W3CDTF">2026-03-04T10:14:41Z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