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Sudath Attanayake</w:t>
      </w:r>
      <w:r>
        <w:br/>
      </w:r>
      <w:r>
        <w:t xml:space="preserve">Melbourne, VIC, Australia</w:t>
      </w:r>
      <w:r>
        <w:br/>
      </w:r>
      <w:r>
        <w:t xml:space="preserve">sudatha@gmail.com | 0411040055 | linkedin.com/in/sudath-attanayake</w:t>
      </w:r>
    </w:p>
    <w:p>
      <w:pPr>
        <w:pStyle w:val="BodyText"/>
      </w:pPr>
      <w:r>
        <w:t xml:space="preserve">10 March 2026</w:t>
      </w:r>
    </w:p>
    <w:p>
      <w:pPr>
        <w:pStyle w:val="BodyText"/>
      </w:pPr>
      <w:r>
        <w:t xml:space="preserve">Hiring Manager</w:t>
      </w:r>
    </w:p>
    <w:p>
      <w:pPr>
        <w:pStyle w:val="BodyText"/>
      </w:pPr>
      <w:r>
        <w:t xml:space="preserve">Dear Hiring Manager,</w:t>
      </w:r>
    </w:p>
    <w:p>
      <w:pPr>
        <w:pStyle w:val="BodyText"/>
      </w:pPr>
      <w:r>
        <w:t xml:space="preserve">I am applying for the Senior Reporting Analyst role. I bring 15+ years of data and analytics delivery experience, with strong hands-on capability in enterprise Power BI reporting, semantic modelling, SQL, and end-to-end reporting delivery.</w:t>
      </w:r>
    </w:p>
    <w:p>
      <w:pPr>
        <w:pStyle w:val="BodyText"/>
      </w:pPr>
      <w:r>
        <w:t xml:space="preserve">In recent roles, I have designed and delivered reporting solutions used by business and executive stakeholders, with a consistent focus on reporting quality, performance, and usability. I build and maintain Power BI semantic models across Import, DirectQuery, and Composite designs, with strong DAX and data modelling practices to keep metrics and definitions consistent across reports.</w:t>
      </w:r>
    </w:p>
    <w:p>
      <w:pPr>
        <w:pStyle w:val="BodyText"/>
      </w:pPr>
      <w:r>
        <w:t xml:space="preserve">I work closely with business stakeholders from requirements gathering through UAT, sign-off, and production release, while coordinating dependencies and delivery timelines across concurrent initiatives. I also partner with data engineering teams to align reporting outputs with upstream warehouse models, including cloud-aligned delivery patterns.</w:t>
      </w:r>
    </w:p>
    <w:p>
      <w:pPr>
        <w:pStyle w:val="BodyText"/>
      </w:pPr>
      <w:r>
        <w:t xml:space="preserve">My background includes large data environments and performance-focused model design. As one example from my experience, I led an 8 TB SQL Server to Azure migration and supported robust governance, quality, and operational controls across critical analytics and reporting assets.</w:t>
      </w:r>
    </w:p>
    <w:p>
      <w:pPr>
        <w:pStyle w:val="BodyText"/>
      </w:pPr>
      <w:r>
        <w:t xml:space="preserve">I am confident I can add value in this role through technical depth, structured delivery ownership, and practical stakeholder management. I would welcome the opportunity to discuss how I can contribute to your reporting and analytics priorities.</w:t>
      </w:r>
    </w:p>
    <w:p>
      <w:pPr>
        <w:pStyle w:val="BodyText"/>
      </w:pPr>
      <w:r>
        <w:t xml:space="preserve">Yours sincerely,</w:t>
      </w:r>
      <w:r>
        <w:br/>
      </w:r>
      <w:r>
        <w:t xml:space="preserve">Sudath Attanayake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2026-03-10T11:11:36Z</dcterms:created>
  <dcterms:modified xsi:type="dcterms:W3CDTF">2026-03-10T11:11:36Z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