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11 March 2026</w:t>
      </w:r>
    </w:p>
    <w:p>
      <w:pPr>
        <w:pStyle w:val="BodyText"/>
      </w:pPr>
      <w:r>
        <w:t xml:space="preserve">Hiring Manager</w:t>
      </w:r>
    </w:p>
    <w:p>
      <w:pPr>
        <w:pStyle w:val="BodyText"/>
      </w:pPr>
      <w:r>
        <w:t xml:space="preserve">Dear Hiring Manager,</w:t>
      </w:r>
    </w:p>
    <w:p>
      <w:pPr>
        <w:pStyle w:val="BodyText"/>
      </w:pPr>
      <w:r>
        <w:t xml:space="preserve">I am applying for the Business Intelligence Lead role. With more than 15 years of experience across data, analytics, and platform leadership, I offer a combination of hands-on technical depth and strategic delivery that aligns well with this opportunity. My recent work has focused on building governed analytics capability, improving reporting quality, and helping organisations establish scalable, business-friendly data foundations.</w:t>
      </w:r>
    </w:p>
    <w:p>
      <w:pPr>
        <w:pStyle w:val="BodyText"/>
      </w:pPr>
      <w:r>
        <w:t xml:space="preserve">In recent roles, I have designed and uplifted semantic models, Power BI delivery practices, and dimensional modelling standards across complex enterprise environments. I have partnered closely with business and technology stakeholders to align definitions, calculations, and reporting logic, while improving data quality, governance, and confidence in reporting outputs. This has included modernising analytics platforms with Microsoft Fabric, Azure, SQL Server, and Power BI to create more reliable and reusable reporting assets.</w:t>
      </w:r>
    </w:p>
    <w:p>
      <w:pPr>
        <w:pStyle w:val="BodyText"/>
      </w:pPr>
      <w:r>
        <w:t xml:space="preserve">What draws me to this role is the opportunity to define best-in-class business intelligence capability in a hands-on individual contributor capacity. I am comfortable setting technical direction, working through ambiguity, and establishing practical standards across BI architecture, visualisation, and analytics ways of working. I also bring a collaborative style, clear communication, and a strong focus on outcomes that are useful to both technical teams and business stakeholders.</w:t>
      </w:r>
    </w:p>
    <w:p>
      <w:pPr>
        <w:pStyle w:val="BodyText"/>
      </w:pPr>
      <w:r>
        <w:t xml:space="preserve">I would welcome the opportunity to discuss how my background in business intelligence, data architecture, and enterprise reporting can support your team.</w:t>
      </w:r>
    </w:p>
    <w:p>
      <w:pPr>
        <w:pStyle w:val="BodyText"/>
      </w:pPr>
      <w:r>
        <w:t xml:space="preserve">Yours sincerely,</w:t>
      </w:r>
    </w:p>
    <w:p>
      <w:pPr>
        <w:pStyle w:val="BodyText"/>
      </w:pPr>
      <w:r>
        <w:t xml:space="preserve">Sudath Attanayake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2026-03-10T13:01:07Z</dcterms:created>
  <dcterms:modified xsi:type="dcterms:W3CDTF">2026-03-10T13:01:07Z</dcterms:modified>
</cp:coreProperties>
</file>

<file path=docProps/custom.xml><?xml version="1.0" encoding="utf-8"?>
<Properties xmlns="http://schemas.openxmlformats.org/officeDocument/2006/custom-properties" xmlns:vt="http://schemas.openxmlformats.org/officeDocument/2006/docPropsVTypes"/>
</file>