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93EA" w14:textId="6EE1BE8C" w:rsidR="00BF1066" w:rsidRDefault="00B221B3">
      <w:pPr>
        <w:pStyle w:val="BodyText"/>
      </w:pPr>
      <w:r>
        <w:t>Wednesday, March 11, 2026</w:t>
      </w:r>
      <w:r w:rsidR="00000000">
        <w:t>Hiring Manager</w:t>
      </w:r>
    </w:p>
    <w:p w14:paraId="32B06F5F" w14:textId="49B04EFE" w:rsidR="00BF1066" w:rsidRDefault="00000000">
      <w:pPr>
        <w:pStyle w:val="BodyText"/>
      </w:pPr>
      <w:r>
        <w:t xml:space="preserve">Dear </w:t>
      </w:r>
      <w:r w:rsidR="00B221B3">
        <w:t>Rebecca,</w:t>
      </w:r>
    </w:p>
    <w:p w14:paraId="35AD508D" w14:textId="77777777" w:rsidR="00BF1066" w:rsidRDefault="00000000">
      <w:pPr>
        <w:pStyle w:val="BodyText"/>
      </w:pPr>
      <w:r>
        <w:t>I am applying for Data Engineer / ETL Developer opportunities and bring more than 15 years of experience delivering data engineering, ETL, SQL Server, and business intelligence solutions across complex enterprise environments in Australia and New Zealand.</w:t>
      </w:r>
    </w:p>
    <w:p w14:paraId="54F7FE2C" w14:textId="77777777" w:rsidR="00BF1066" w:rsidRDefault="00000000">
      <w:pPr>
        <w:pStyle w:val="BodyText"/>
      </w:pPr>
      <w:r>
        <w:t>My background combines hands-on engineering delivery with strong architecture and data platform capability. I have designed and optimized ETL processes and data pipelines using Azure SQL, Azure Data Factory, SQL Server, SSIS, SQL, and T-SQL, working across multiple and varied data sources to support reporting, analytics, and operational data needs. My experience also includes data modeling, logical and physical database design, stored procedures, views, index tuning, performance optimization, and Power BI delivery.</w:t>
      </w:r>
    </w:p>
    <w:p w14:paraId="48DECCBA" w14:textId="77777777" w:rsidR="00BF1066" w:rsidRDefault="00000000">
      <w:pPr>
        <w:pStyle w:val="BodyText"/>
      </w:pPr>
      <w:r>
        <w:t>In recent roles I have led Microsoft Fabric and Azure-aligned data platform work, including medallion architecture, lakehouse delivery, data quality controls, monitoring and alerting, documentation, and cutover support. I have also worked with Azure Key Vault for secure platform delivery and maintained evidence of test results and validation activities to support controlled releases and successful go-live outcomes. My Fabric experience also gives me strong transferable capability for Databricks-style engineering environments.</w:t>
      </w:r>
    </w:p>
    <w:p w14:paraId="2660E73F" w14:textId="77777777" w:rsidR="00BF1066" w:rsidRDefault="00000000">
      <w:pPr>
        <w:pStyle w:val="BodyText"/>
      </w:pPr>
      <w:r>
        <w:t>I work well with cross-functional teams and am comfortable engaging both technical and non-technical stakeholders to gather requirements, define practical solutions, and deliver reliable data outcomes. I bring a pragmatic and hands-on approach, with a strong focus on quality, supportability, and clear documentation.</w:t>
      </w:r>
    </w:p>
    <w:p w14:paraId="6E941009" w14:textId="77777777" w:rsidR="00BF1066" w:rsidRDefault="00000000">
      <w:pPr>
        <w:pStyle w:val="BodyText"/>
      </w:pPr>
      <w:r>
        <w:t>I would welcome the opportunity to contribute this experience in a role requiring strong ETL development, data pipeline management, Azure data platform capability, and dependable delivery in a fast-moving environment.</w:t>
      </w:r>
    </w:p>
    <w:p w14:paraId="4138134B" w14:textId="77777777" w:rsidR="00BF1066" w:rsidRDefault="00000000">
      <w:pPr>
        <w:pStyle w:val="BodyText"/>
      </w:pPr>
      <w:r>
        <w:t>Yours sincerely,</w:t>
      </w:r>
    </w:p>
    <w:p w14:paraId="1F48FEFD" w14:textId="77777777" w:rsidR="00BF1066" w:rsidRDefault="00000000">
      <w:pPr>
        <w:pStyle w:val="BodyText"/>
      </w:pPr>
      <w:r>
        <w:t>Sudath Attanayake</w:t>
      </w:r>
    </w:p>
    <w:sectPr w:rsidR="00BF10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A6BB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6334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F1066"/>
    <w:rsid w:val="009145CE"/>
    <w:rsid w:val="00B221B3"/>
    <w:rsid w:val="00BF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0B116"/>
  <w15:docId w15:val="{EFCF60F8-98A6-41FF-B822-ABD0F1E3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263</Words>
  <Characters>1671</Characters>
  <Application>Microsoft Office Word</Application>
  <DocSecurity>0</DocSecurity>
  <Lines>26</Lines>
  <Paragraphs>10</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2</cp:revision>
  <cp:lastPrinted>2026-03-11T02:07:00Z</cp:lastPrinted>
  <dcterms:created xsi:type="dcterms:W3CDTF">2026-03-11T02:01:00Z</dcterms:created>
  <dcterms:modified xsi:type="dcterms:W3CDTF">2026-03-11T02:07:00Z</dcterms:modified>
</cp:coreProperties>
</file>