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5739" w14:textId="77777777" w:rsidR="00D46B06" w:rsidRDefault="00000000">
      <w:pPr>
        <w:pStyle w:val="Heading1"/>
      </w:pPr>
      <w:bookmarkStart w:id="0" w:name="cover-letter"/>
      <w:r>
        <w:t>Cover Letter</w:t>
      </w:r>
    </w:p>
    <w:p w14:paraId="20351594" w14:textId="77777777" w:rsidR="00D46B06" w:rsidRDefault="00000000">
      <w:pPr>
        <w:pStyle w:val="FirstParagraph"/>
      </w:pPr>
      <w:r>
        <w:t>1 March 2026</w:t>
      </w:r>
    </w:p>
    <w:p w14:paraId="2F898996" w14:textId="48459251" w:rsidR="00D46B06" w:rsidRDefault="00000000">
      <w:pPr>
        <w:pStyle w:val="BodyText"/>
      </w:pPr>
      <w:r>
        <w:t>Hiring Manager</w:t>
      </w:r>
      <w:r>
        <w:br/>
        <w:t>Dynamo Recruitment</w:t>
      </w:r>
      <w:r>
        <w:br/>
        <w:t>Melbourne, VIC</w:t>
      </w:r>
    </w:p>
    <w:p w14:paraId="4A700985" w14:textId="77777777" w:rsidR="00D46B06" w:rsidRDefault="00000000">
      <w:pPr>
        <w:pStyle w:val="BodyText"/>
      </w:pPr>
      <w:r>
        <w:t>Dear Hiring Manager,</w:t>
      </w:r>
    </w:p>
    <w:p w14:paraId="472A1ED7" w14:textId="77777777" w:rsidR="00D46B06" w:rsidRDefault="00000000">
      <w:pPr>
        <w:pStyle w:val="BodyText"/>
      </w:pPr>
      <w:r>
        <w:t>I am applying for the Technical Data Archival Consultant role in Melbourne. With 15+ years in SQL, ETL, data migration, and healthcare data environments, I offer strong practical experience delivering legacy system transitions with clear focus on data integrity, compliance, and long-term access to historical records.</w:t>
      </w:r>
    </w:p>
    <w:p w14:paraId="35EDEAAF" w14:textId="77777777" w:rsidR="00D46B06" w:rsidRDefault="00000000">
      <w:pPr>
        <w:pStyle w:val="BodyText"/>
      </w:pPr>
      <w:r>
        <w:t>In recent roles, I have led discovery and analysis across legacy and current-state platforms, worked closely with client stakeholders to define workflows and data requirements, and delivered extract-transform-load pipelines on Azure-based platforms. I have also partnered with ETL and software engineering teams to manage complex data formats, validation rules, and production support priorities.</w:t>
      </w:r>
    </w:p>
    <w:p w14:paraId="0351077B" w14:textId="77777777" w:rsidR="00D46B06" w:rsidRDefault="00000000">
      <w:pPr>
        <w:pStyle w:val="BodyText"/>
      </w:pPr>
      <w:r>
        <w:t>My background includes regulated healthcare contexts where accuracy and traceability are critical. I have supported large migration and archival initiatives, including SQL Server to Azure transitions, with structured QA, reconciliation, and data validation controls to ensure trusted outcomes.</w:t>
      </w:r>
    </w:p>
    <w:p w14:paraId="5698AD3C" w14:textId="77777777" w:rsidR="00D46B06" w:rsidRDefault="00000000">
      <w:pPr>
        <w:pStyle w:val="BodyText"/>
      </w:pPr>
      <w:r>
        <w:t>I bring strong communication, analytical troubleshooting, and independent delivery discipline. I am comfortable managing competing priorities, resolving support tickets, and working directly with both technical and business teams to keep programs moving.</w:t>
      </w:r>
    </w:p>
    <w:p w14:paraId="3A3AAF71" w14:textId="77777777" w:rsidR="00D46B06" w:rsidRDefault="00000000">
      <w:pPr>
        <w:pStyle w:val="BodyText"/>
      </w:pPr>
      <w:r>
        <w:t>I am based in Melbourne and available for hybrid work. I would welcome the opportunity to contribute to your mission of improving patient safety through secure and compliant legacy data access.</w:t>
      </w:r>
    </w:p>
    <w:p w14:paraId="786947F5" w14:textId="77777777" w:rsidR="00D46B06" w:rsidRDefault="00000000">
      <w:pPr>
        <w:pStyle w:val="BodyText"/>
      </w:pPr>
      <w:r>
        <w:t>Sincerely,</w:t>
      </w:r>
      <w:r>
        <w:br/>
        <w:t>Sudath Attanayake</w:t>
      </w:r>
      <w:r>
        <w:br/>
        <w:t>0411040055</w:t>
      </w:r>
      <w:r>
        <w:br/>
        <w:t>sudatha@gmail.com</w:t>
      </w:r>
      <w:bookmarkEnd w:id="0"/>
    </w:p>
    <w:sectPr w:rsidR="00D46B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BE42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82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B06"/>
    <w:rsid w:val="0019691A"/>
    <w:rsid w:val="00D46B06"/>
    <w:rsid w:val="00F6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278F"/>
  <w15:docId w15:val="{1B1B15FE-665F-465E-9FBC-AC75BE8E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1402</Characters>
  <Application>Microsoft Office Word</Application>
  <DocSecurity>0</DocSecurity>
  <Lines>25</Lines>
  <Paragraphs>13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cp:lastPrinted>2026-03-01T03:22:00Z</cp:lastPrinted>
  <dcterms:created xsi:type="dcterms:W3CDTF">2026-03-01T03:21:00Z</dcterms:created>
  <dcterms:modified xsi:type="dcterms:W3CDTF">2026-03-01T03:22:00Z</dcterms:modified>
</cp:coreProperties>
</file>