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AFC5" w14:textId="77777777" w:rsidR="003A70BE" w:rsidRDefault="00000000">
      <w:pPr>
        <w:pStyle w:val="Heading1"/>
      </w:pPr>
      <w:bookmarkStart w:id="0" w:name="sudath-attanayake"/>
      <w:r>
        <w:t>Sudath Attanayake</w:t>
      </w:r>
    </w:p>
    <w:p w14:paraId="1000145A" w14:textId="77777777" w:rsidR="003A70BE" w:rsidRDefault="00000000">
      <w:pPr>
        <w:pStyle w:val="FirstParagraph"/>
      </w:pPr>
      <w:r>
        <w:t>Melbourne, VIC, Australia | Open to Melbourne/Sydney hybrid roles LinkedIn: linkedin.com/in/sudath-attanayake | Email: sudatha@gmail.com | Phone: 0411040055</w:t>
      </w:r>
    </w:p>
    <w:p w14:paraId="6E1976DE" w14:textId="77777777" w:rsidR="003A70BE" w:rsidRDefault="00000000">
      <w:pPr>
        <w:pStyle w:val="Heading2"/>
      </w:pPr>
      <w:bookmarkStart w:id="1" w:name="X555463a610954d1e910cedf4bc3494fb61815cf"/>
      <w:r>
        <w:t>Senior Data Engineer | Enterprise Data Architect</w:t>
      </w:r>
    </w:p>
    <w:p w14:paraId="61F20900" w14:textId="77777777" w:rsidR="003A70BE" w:rsidRDefault="00000000">
      <w:pPr>
        <w:pStyle w:val="Heading2"/>
      </w:pPr>
      <w:bookmarkStart w:id="2" w:name="professional-profile"/>
      <w:bookmarkEnd w:id="1"/>
      <w:r>
        <w:t>Professional Profile</w:t>
      </w:r>
    </w:p>
    <w:p w14:paraId="1D5023A3" w14:textId="77777777" w:rsidR="003A70BE" w:rsidRDefault="00000000">
      <w:pPr>
        <w:pStyle w:val="FirstParagraph"/>
      </w:pPr>
      <w:r>
        <w:t>Enterprise data leader with 15+ years of experience building and modernizing data platforms in healthcare and multi-domain business environments. Known for leading complex platform programs from architecture through production, improving reliability and performance, and enabling self-service analytics for business teams. Strong hands-on capability in Python, SQL, PySpark, Azure Data Factory, Microsoft Purview, and lakehouse delivery patterns, with transferable architecture and orchestration knowledge for AWS-first teams.</w:t>
      </w:r>
    </w:p>
    <w:p w14:paraId="2673E781" w14:textId="77777777" w:rsidR="003A70BE" w:rsidRDefault="00000000">
      <w:pPr>
        <w:pStyle w:val="Heading2"/>
      </w:pPr>
      <w:bookmarkStart w:id="3" w:name="strengths"/>
      <w:bookmarkEnd w:id="2"/>
      <w:r>
        <w:t>Strengths</w:t>
      </w:r>
    </w:p>
    <w:p w14:paraId="4784F7AF" w14:textId="77777777" w:rsidR="003A70BE" w:rsidRDefault="00000000">
      <w:pPr>
        <w:pStyle w:val="Compact"/>
        <w:numPr>
          <w:ilvl w:val="0"/>
          <w:numId w:val="2"/>
        </w:numPr>
      </w:pPr>
      <w:r>
        <w:t>Enterprise data platform architecture and delivery leadership</w:t>
      </w:r>
    </w:p>
    <w:p w14:paraId="531EDAC7" w14:textId="77777777" w:rsidR="003A70BE" w:rsidRDefault="00000000">
      <w:pPr>
        <w:pStyle w:val="Compact"/>
        <w:numPr>
          <w:ilvl w:val="0"/>
          <w:numId w:val="2"/>
        </w:numPr>
      </w:pPr>
      <w:r>
        <w:t>Scalable ETL/ELT design across batch and near real-time workloads</w:t>
      </w:r>
    </w:p>
    <w:p w14:paraId="61BBD4D7" w14:textId="77777777" w:rsidR="003A70BE" w:rsidRDefault="00000000">
      <w:pPr>
        <w:pStyle w:val="Compact"/>
        <w:numPr>
          <w:ilvl w:val="0"/>
          <w:numId w:val="2"/>
        </w:numPr>
      </w:pPr>
      <w:r>
        <w:t>Azure Data Factory orchestration and operational reliability practices</w:t>
      </w:r>
    </w:p>
    <w:p w14:paraId="7DE1200E" w14:textId="77777777" w:rsidR="003A70BE" w:rsidRDefault="00000000">
      <w:pPr>
        <w:pStyle w:val="Compact"/>
        <w:numPr>
          <w:ilvl w:val="0"/>
          <w:numId w:val="2"/>
        </w:numPr>
      </w:pPr>
      <w:r>
        <w:t>Data governance and compliance by design (Purview, lineage, access controls)</w:t>
      </w:r>
    </w:p>
    <w:p w14:paraId="4097C521" w14:textId="77777777" w:rsidR="003A70BE" w:rsidRDefault="00000000">
      <w:pPr>
        <w:pStyle w:val="Compact"/>
        <w:numPr>
          <w:ilvl w:val="0"/>
          <w:numId w:val="2"/>
        </w:numPr>
      </w:pPr>
      <w:r>
        <w:t>Lakehouse and data warehouse modernization for analytics consumption</w:t>
      </w:r>
    </w:p>
    <w:p w14:paraId="19724933" w14:textId="77777777" w:rsidR="003A70BE" w:rsidRDefault="00000000">
      <w:pPr>
        <w:pStyle w:val="Compact"/>
        <w:numPr>
          <w:ilvl w:val="0"/>
          <w:numId w:val="2"/>
        </w:numPr>
      </w:pPr>
      <w:r>
        <w:t>CDC and reconciliation patterns for trusted reporting and finance-aligned data</w:t>
      </w:r>
    </w:p>
    <w:p w14:paraId="506EE492" w14:textId="77777777" w:rsidR="003A70BE" w:rsidRDefault="00000000">
      <w:pPr>
        <w:pStyle w:val="Compact"/>
        <w:numPr>
          <w:ilvl w:val="0"/>
          <w:numId w:val="2"/>
        </w:numPr>
      </w:pPr>
      <w:r>
        <w:t>Engineering excellence: code quality, documentation, mentoring, and collaboration</w:t>
      </w:r>
    </w:p>
    <w:p w14:paraId="494393F9" w14:textId="77777777" w:rsidR="003A70BE" w:rsidRDefault="00000000">
      <w:pPr>
        <w:pStyle w:val="Heading2"/>
      </w:pPr>
      <w:bookmarkStart w:id="4" w:name="technical-toolbox"/>
      <w:bookmarkEnd w:id="3"/>
      <w:r>
        <w:t>Technical Toolbox</w:t>
      </w:r>
    </w:p>
    <w:p w14:paraId="4090969E" w14:textId="77777777" w:rsidR="003A70BE" w:rsidRDefault="00000000">
      <w:pPr>
        <w:pStyle w:val="Compact"/>
        <w:numPr>
          <w:ilvl w:val="0"/>
          <w:numId w:val="3"/>
        </w:numPr>
      </w:pPr>
      <w:r>
        <w:t>Languages: Python, SQL, T-SQL, PySpark</w:t>
      </w:r>
    </w:p>
    <w:p w14:paraId="05EEF91A" w14:textId="77777777" w:rsidR="003A70BE" w:rsidRDefault="00000000">
      <w:pPr>
        <w:pStyle w:val="Compact"/>
        <w:numPr>
          <w:ilvl w:val="0"/>
          <w:numId w:val="3"/>
        </w:numPr>
      </w:pPr>
      <w:r>
        <w:t>Platforms: Microsoft Fabric, Azure Data Factory, Azure SQL, SQL Server, Event Hub</w:t>
      </w:r>
    </w:p>
    <w:p w14:paraId="3BD71BC9" w14:textId="77777777" w:rsidR="003A70BE" w:rsidRDefault="00000000">
      <w:pPr>
        <w:pStyle w:val="Compact"/>
        <w:numPr>
          <w:ilvl w:val="0"/>
          <w:numId w:val="3"/>
        </w:numPr>
      </w:pPr>
      <w:r>
        <w:t>Governance: Microsoft Purview, data lineage, metadata, data quality, masking, encryption</w:t>
      </w:r>
    </w:p>
    <w:p w14:paraId="4651B07B" w14:textId="77777777" w:rsidR="003A70BE" w:rsidRDefault="00000000">
      <w:pPr>
        <w:pStyle w:val="Compact"/>
        <w:numPr>
          <w:ilvl w:val="0"/>
          <w:numId w:val="3"/>
        </w:numPr>
      </w:pPr>
      <w:r>
        <w:t>Engineering and Delivery: Terraform, Azure DevOps, GitHub, CI/CD</w:t>
      </w:r>
    </w:p>
    <w:p w14:paraId="46EC3CF1" w14:textId="77777777" w:rsidR="003A70BE" w:rsidRDefault="00000000">
      <w:pPr>
        <w:pStyle w:val="Compact"/>
        <w:numPr>
          <w:ilvl w:val="0"/>
          <w:numId w:val="3"/>
        </w:numPr>
      </w:pPr>
      <w:r>
        <w:t>Data Architecture: ETL/ELT, CDC, lakehouse, medallion design, dimensional modelling</w:t>
      </w:r>
    </w:p>
    <w:p w14:paraId="782C7160" w14:textId="77777777" w:rsidR="00ED1E50" w:rsidRDefault="00ED1E50" w:rsidP="00ED1E50">
      <w:pPr>
        <w:pStyle w:val="Compact"/>
      </w:pPr>
    </w:p>
    <w:p w14:paraId="32DC3018" w14:textId="77777777" w:rsidR="00ED1E50" w:rsidRDefault="00ED1E50" w:rsidP="00ED1E50">
      <w:pPr>
        <w:pStyle w:val="Compact"/>
      </w:pPr>
    </w:p>
    <w:p w14:paraId="6FEAD6B8" w14:textId="77777777" w:rsidR="003A70BE" w:rsidRDefault="00000000">
      <w:pPr>
        <w:pStyle w:val="Heading2"/>
      </w:pPr>
      <w:bookmarkStart w:id="5" w:name="professional-experience"/>
      <w:bookmarkEnd w:id="4"/>
      <w:r>
        <w:lastRenderedPageBreak/>
        <w:t>Professional Experience</w:t>
      </w:r>
    </w:p>
    <w:p w14:paraId="1F3C43A3" w14:textId="77777777" w:rsidR="003A70BE" w:rsidRDefault="00000000">
      <w:pPr>
        <w:pStyle w:val="Heading3"/>
      </w:pPr>
      <w:bookmarkStart w:id="6" w:name="attekus-melbourne-australia-hybrid"/>
      <w:r>
        <w:t>Attekus, Melbourne, Australia (Hybrid)</w:t>
      </w:r>
    </w:p>
    <w:p w14:paraId="65FB822E" w14:textId="77777777" w:rsidR="003A70BE" w:rsidRDefault="00000000">
      <w:pPr>
        <w:pStyle w:val="FirstParagraph"/>
      </w:pPr>
      <w:r>
        <w:rPr>
          <w:b/>
          <w:bCs/>
        </w:rPr>
        <w:t>Data Platform Lead | Apr 2025 - Feb 2026</w:t>
      </w:r>
    </w:p>
    <w:p w14:paraId="7CBE00DD" w14:textId="77777777" w:rsidR="003A70BE" w:rsidRDefault="00000000">
      <w:pPr>
        <w:pStyle w:val="Compact"/>
        <w:numPr>
          <w:ilvl w:val="0"/>
          <w:numId w:val="4"/>
        </w:numPr>
      </w:pPr>
      <w:r>
        <w:t>Led delivery of enterprise data platform initiatives, aligning architecture, engineering, and analytics priorities.</w:t>
      </w:r>
    </w:p>
    <w:p w14:paraId="20341C8B" w14:textId="77777777" w:rsidR="003A70BE" w:rsidRDefault="00000000">
      <w:pPr>
        <w:pStyle w:val="Compact"/>
        <w:numPr>
          <w:ilvl w:val="0"/>
          <w:numId w:val="4"/>
        </w:numPr>
      </w:pPr>
      <w:r>
        <w:t>Designed and optimized multi-source data pipelines using Python, PySpark, SQL, and Spark/Delta.</w:t>
      </w:r>
    </w:p>
    <w:p w14:paraId="0A37B686" w14:textId="77777777" w:rsidR="003A70BE" w:rsidRDefault="00000000">
      <w:pPr>
        <w:pStyle w:val="Compact"/>
        <w:numPr>
          <w:ilvl w:val="0"/>
          <w:numId w:val="4"/>
        </w:numPr>
      </w:pPr>
      <w:r>
        <w:t>Improved platform supportability by strengthening observability and operational controls.</w:t>
      </w:r>
    </w:p>
    <w:p w14:paraId="1661E4BC" w14:textId="77777777" w:rsidR="003A70BE" w:rsidRDefault="00000000">
      <w:pPr>
        <w:pStyle w:val="Compact"/>
        <w:numPr>
          <w:ilvl w:val="0"/>
          <w:numId w:val="4"/>
        </w:numPr>
      </w:pPr>
      <w:r>
        <w:t>Lifted engineering quality through better design standards, documentation, and delivery discipline.</w:t>
      </w:r>
    </w:p>
    <w:p w14:paraId="4490C0A9" w14:textId="77777777" w:rsidR="003A70BE" w:rsidRDefault="00000000">
      <w:pPr>
        <w:pStyle w:val="Heading3"/>
      </w:pPr>
      <w:bookmarkStart w:id="7" w:name="Xa3e23a787797b26d408ded3d00c3d6bada92111"/>
      <w:bookmarkEnd w:id="6"/>
      <w:r>
        <w:t>Abano Healthcare Group, Melbourne, Australia (Hybrid)</w:t>
      </w:r>
    </w:p>
    <w:p w14:paraId="003BEE5D" w14:textId="77777777" w:rsidR="003A70BE" w:rsidRDefault="00000000">
      <w:pPr>
        <w:pStyle w:val="FirstParagraph"/>
      </w:pPr>
      <w:r>
        <w:rPr>
          <w:b/>
          <w:bCs/>
        </w:rPr>
        <w:t>Data and Analytics Architect | Nov 2022 - Apr 2025</w:t>
      </w:r>
    </w:p>
    <w:p w14:paraId="16340688" w14:textId="77777777" w:rsidR="003A70BE" w:rsidRDefault="00000000">
      <w:pPr>
        <w:pStyle w:val="Compact"/>
        <w:numPr>
          <w:ilvl w:val="0"/>
          <w:numId w:val="5"/>
        </w:numPr>
      </w:pPr>
      <w:r>
        <w:t>Owned architecture for an enterprise analytics platform serving 250+ data endpoints.</w:t>
      </w:r>
    </w:p>
    <w:p w14:paraId="64EB5158" w14:textId="77777777" w:rsidR="003A70BE" w:rsidRDefault="00000000">
      <w:pPr>
        <w:pStyle w:val="Compact"/>
        <w:numPr>
          <w:ilvl w:val="0"/>
          <w:numId w:val="5"/>
        </w:numPr>
      </w:pPr>
      <w:r>
        <w:t>Modernized data models and delivery patterns to improve scale, trust, and reporting consistency.</w:t>
      </w:r>
    </w:p>
    <w:p w14:paraId="329C7F2F" w14:textId="77777777" w:rsidR="003A70BE" w:rsidRDefault="00000000">
      <w:pPr>
        <w:pStyle w:val="Compact"/>
        <w:numPr>
          <w:ilvl w:val="0"/>
          <w:numId w:val="5"/>
        </w:numPr>
      </w:pPr>
      <w:r>
        <w:t>Implemented Azure Data Factory orchestration and integration patterns across Finance, Payroll, and Clinical data.</w:t>
      </w:r>
    </w:p>
    <w:p w14:paraId="38C7EE70" w14:textId="77777777" w:rsidR="003A70BE" w:rsidRDefault="00000000">
      <w:pPr>
        <w:pStyle w:val="Compact"/>
        <w:numPr>
          <w:ilvl w:val="0"/>
          <w:numId w:val="5"/>
        </w:numPr>
      </w:pPr>
      <w:r>
        <w:t>Enabled self-service analytics through stronger governance, reliable pipelines, and business-focused platform planning.</w:t>
      </w:r>
    </w:p>
    <w:p w14:paraId="691319A6" w14:textId="77777777" w:rsidR="003A70BE" w:rsidRDefault="00000000">
      <w:pPr>
        <w:pStyle w:val="Heading3"/>
      </w:pPr>
      <w:bookmarkStart w:id="8" w:name="X59d58a29d8c82f18fa6f1135fe52029de99abec"/>
      <w:bookmarkEnd w:id="7"/>
      <w:r>
        <w:t>Abano Healthcare Group, Auckland, New Zealand</w:t>
      </w:r>
    </w:p>
    <w:p w14:paraId="1CCBE2C7" w14:textId="77777777" w:rsidR="003A70BE" w:rsidRDefault="00000000">
      <w:pPr>
        <w:pStyle w:val="FirstParagraph"/>
      </w:pPr>
      <w:r>
        <w:rPr>
          <w:b/>
          <w:bCs/>
        </w:rPr>
        <w:t>Senior DBA | Sep 2021 - Nov 2022</w:t>
      </w:r>
    </w:p>
    <w:p w14:paraId="54C7AE3B" w14:textId="77777777" w:rsidR="003A70BE" w:rsidRDefault="00000000">
      <w:pPr>
        <w:pStyle w:val="Compact"/>
        <w:numPr>
          <w:ilvl w:val="0"/>
          <w:numId w:val="6"/>
        </w:numPr>
      </w:pPr>
      <w:r>
        <w:t>Stabilized enterprise data warehouse operations across Australia and New Zealand.</w:t>
      </w:r>
    </w:p>
    <w:p w14:paraId="0B73E148" w14:textId="77777777" w:rsidR="003A70BE" w:rsidRDefault="00000000">
      <w:pPr>
        <w:pStyle w:val="Compact"/>
        <w:numPr>
          <w:ilvl w:val="0"/>
          <w:numId w:val="6"/>
        </w:numPr>
      </w:pPr>
      <w:r>
        <w:t>Improved performance and cost efficiency while supporting critical finance and HR integrations.</w:t>
      </w:r>
    </w:p>
    <w:p w14:paraId="77964472" w14:textId="77777777" w:rsidR="003A70BE" w:rsidRDefault="00000000">
      <w:pPr>
        <w:pStyle w:val="Compact"/>
        <w:numPr>
          <w:ilvl w:val="0"/>
          <w:numId w:val="6"/>
        </w:numPr>
      </w:pPr>
      <w:r>
        <w:t>Drove platform reliability through proactive tuning and operational process improvements.</w:t>
      </w:r>
    </w:p>
    <w:p w14:paraId="5ACCB995" w14:textId="77777777" w:rsidR="003A70BE" w:rsidRDefault="00000000">
      <w:pPr>
        <w:pStyle w:val="Heading3"/>
      </w:pPr>
      <w:bookmarkStart w:id="9" w:name="whanau-tahi-limited-auckland-new-zealand"/>
      <w:bookmarkEnd w:id="8"/>
      <w:r>
        <w:t>Whanau Tahi Limited, Auckland, New Zealand</w:t>
      </w:r>
    </w:p>
    <w:p w14:paraId="7AF85FD1" w14:textId="77777777" w:rsidR="003A70BE" w:rsidRDefault="00000000">
      <w:pPr>
        <w:pStyle w:val="FirstParagraph"/>
      </w:pPr>
      <w:r>
        <w:rPr>
          <w:b/>
          <w:bCs/>
        </w:rPr>
        <w:t>Senior Database Administrator | Oct 2016 - Sep 2021</w:t>
      </w:r>
    </w:p>
    <w:p w14:paraId="2580DB33" w14:textId="77777777" w:rsidR="003A70BE" w:rsidRDefault="00000000">
      <w:pPr>
        <w:pStyle w:val="Compact"/>
        <w:numPr>
          <w:ilvl w:val="0"/>
          <w:numId w:val="7"/>
        </w:numPr>
      </w:pPr>
      <w:r>
        <w:t>Managed mission-critical healthcare platform databases, including New Zealand’s national e-Prescription system.</w:t>
      </w:r>
    </w:p>
    <w:p w14:paraId="5B65FA2F" w14:textId="77777777" w:rsidR="003A70BE" w:rsidRDefault="00000000">
      <w:pPr>
        <w:pStyle w:val="Compact"/>
        <w:numPr>
          <w:ilvl w:val="0"/>
          <w:numId w:val="7"/>
        </w:numPr>
      </w:pPr>
      <w:r>
        <w:t>Led 8 TB SQL Server to Azure migration with replication and minimal service disruption.</w:t>
      </w:r>
    </w:p>
    <w:p w14:paraId="723BC1ED" w14:textId="77777777" w:rsidR="003A70BE" w:rsidRDefault="00000000">
      <w:pPr>
        <w:pStyle w:val="Compact"/>
        <w:numPr>
          <w:ilvl w:val="0"/>
          <w:numId w:val="7"/>
        </w:numPr>
      </w:pPr>
      <w:r>
        <w:lastRenderedPageBreak/>
        <w:t>Improved system scalability and compliance through hardening, partitioning, and performance optimization.</w:t>
      </w:r>
    </w:p>
    <w:p w14:paraId="798B8DAA" w14:textId="77777777" w:rsidR="003A70BE" w:rsidRDefault="00000000">
      <w:pPr>
        <w:pStyle w:val="Heading3"/>
      </w:pPr>
      <w:bookmarkStart w:id="10" w:name="simplhealth-auckland-new-zealand"/>
      <w:bookmarkEnd w:id="9"/>
      <w:r>
        <w:t>SimplHealth, Auckland, New Zealand</w:t>
      </w:r>
    </w:p>
    <w:p w14:paraId="79C6BA99" w14:textId="77777777" w:rsidR="003A70BE" w:rsidRDefault="00000000">
      <w:pPr>
        <w:pStyle w:val="FirstParagraph"/>
      </w:pPr>
      <w:r>
        <w:rPr>
          <w:b/>
          <w:bCs/>
        </w:rPr>
        <w:t>Senior DBA | Mar 2013 - Nov 2016</w:t>
      </w:r>
    </w:p>
    <w:p w14:paraId="57F18BEC" w14:textId="77777777" w:rsidR="003A70BE" w:rsidRDefault="00000000">
      <w:pPr>
        <w:pStyle w:val="Compact"/>
        <w:numPr>
          <w:ilvl w:val="0"/>
          <w:numId w:val="8"/>
        </w:numPr>
      </w:pPr>
      <w:r>
        <w:t>Delivered healthcare integration pipelines, including HL7-based real-time e-Prescription data flows.</w:t>
      </w:r>
    </w:p>
    <w:p w14:paraId="6891BED0" w14:textId="77777777" w:rsidR="003A70BE" w:rsidRDefault="00000000">
      <w:pPr>
        <w:pStyle w:val="Compact"/>
        <w:numPr>
          <w:ilvl w:val="0"/>
          <w:numId w:val="8"/>
        </w:numPr>
      </w:pPr>
      <w:r>
        <w:t>Built data persistence and reporting layers supporting operational and regulatory reporting requirements.</w:t>
      </w:r>
    </w:p>
    <w:p w14:paraId="3A5228D9" w14:textId="77777777" w:rsidR="003A70BE" w:rsidRDefault="00000000">
      <w:pPr>
        <w:pStyle w:val="Heading3"/>
      </w:pPr>
      <w:bookmarkStart w:id="11" w:name="X597f119c46e6a7cdeaa090cbc6fb6ec6e943199"/>
      <w:bookmarkEnd w:id="10"/>
      <w:r>
        <w:t>Whangarei District Council, Whangarei, New Zealand</w:t>
      </w:r>
    </w:p>
    <w:p w14:paraId="7CF5ED43" w14:textId="77777777" w:rsidR="003A70BE" w:rsidRDefault="00000000">
      <w:pPr>
        <w:pStyle w:val="FirstParagraph"/>
      </w:pPr>
      <w:r>
        <w:rPr>
          <w:b/>
          <w:bCs/>
        </w:rPr>
        <w:t>Senior DBA | Sep 2007 - Mar 2013</w:t>
      </w:r>
    </w:p>
    <w:p w14:paraId="019C1AC8" w14:textId="77777777" w:rsidR="003A70BE" w:rsidRDefault="00000000">
      <w:pPr>
        <w:pStyle w:val="Compact"/>
        <w:numPr>
          <w:ilvl w:val="0"/>
          <w:numId w:val="9"/>
        </w:numPr>
      </w:pPr>
      <w:r>
        <w:t>Delivered data migration pipelines from legacy systems to TechnologyOne.</w:t>
      </w:r>
    </w:p>
    <w:p w14:paraId="5CBC0C73" w14:textId="77777777" w:rsidR="003A70BE" w:rsidRDefault="00000000">
      <w:pPr>
        <w:pStyle w:val="Compact"/>
        <w:numPr>
          <w:ilvl w:val="0"/>
          <w:numId w:val="9"/>
        </w:numPr>
      </w:pPr>
      <w:r>
        <w:t>Led UAT, data quality validation, and production cutover activities.</w:t>
      </w:r>
    </w:p>
    <w:p w14:paraId="35366E8C" w14:textId="77777777" w:rsidR="003A70BE" w:rsidRDefault="00000000">
      <w:pPr>
        <w:pStyle w:val="Heading3"/>
      </w:pPr>
      <w:bookmarkStart w:id="12" w:name="X02905604a1057c4f073ab818bf9449804bf849e"/>
      <w:bookmarkEnd w:id="11"/>
      <w:r>
        <w:t>Northland District Health Board, New Zealand</w:t>
      </w:r>
    </w:p>
    <w:p w14:paraId="043BBCD7" w14:textId="77777777" w:rsidR="003A70BE" w:rsidRDefault="00000000">
      <w:pPr>
        <w:pStyle w:val="FirstParagraph"/>
      </w:pPr>
      <w:r>
        <w:rPr>
          <w:b/>
          <w:bCs/>
        </w:rPr>
        <w:t>DBA | 2003 - 2007</w:t>
      </w:r>
    </w:p>
    <w:p w14:paraId="02C83EA1" w14:textId="77777777" w:rsidR="003A70BE" w:rsidRDefault="00000000">
      <w:pPr>
        <w:pStyle w:val="Compact"/>
        <w:numPr>
          <w:ilvl w:val="0"/>
          <w:numId w:val="10"/>
        </w:numPr>
      </w:pPr>
      <w:r>
        <w:t>Modernized legacy Access-based systems to SQL Server and .NET-backed applications.</w:t>
      </w:r>
    </w:p>
    <w:p w14:paraId="571754A5" w14:textId="77777777" w:rsidR="003A70BE" w:rsidRDefault="00000000">
      <w:pPr>
        <w:pStyle w:val="Compact"/>
        <w:numPr>
          <w:ilvl w:val="0"/>
          <w:numId w:val="10"/>
        </w:numPr>
      </w:pPr>
      <w:r>
        <w:t>Supported migration planning, testing, and go-live activities for critical systems.</w:t>
      </w:r>
    </w:p>
    <w:p w14:paraId="35171396" w14:textId="77777777" w:rsidR="003A70BE" w:rsidRDefault="00000000">
      <w:pPr>
        <w:pStyle w:val="Heading2"/>
      </w:pPr>
      <w:bookmarkStart w:id="13" w:name="education"/>
      <w:bookmarkEnd w:id="5"/>
      <w:bookmarkEnd w:id="12"/>
      <w:r>
        <w:t>Education</w:t>
      </w:r>
    </w:p>
    <w:p w14:paraId="51574393" w14:textId="77777777" w:rsidR="003A70BE" w:rsidRDefault="00000000">
      <w:pPr>
        <w:pStyle w:val="Compact"/>
        <w:numPr>
          <w:ilvl w:val="0"/>
          <w:numId w:val="11"/>
        </w:numPr>
      </w:pPr>
      <w:r>
        <w:t>MSc in Computer Science (First Class Honors)</w:t>
      </w:r>
    </w:p>
    <w:p w14:paraId="1BC82F54" w14:textId="77777777" w:rsidR="003A70BE" w:rsidRDefault="00000000">
      <w:pPr>
        <w:pStyle w:val="Compact"/>
        <w:numPr>
          <w:ilvl w:val="0"/>
          <w:numId w:val="11"/>
        </w:numPr>
      </w:pPr>
      <w:r>
        <w:t>A/L: Double Maths, Physics, Chemistry - Ananda College</w:t>
      </w:r>
      <w:bookmarkEnd w:id="0"/>
      <w:bookmarkEnd w:id="13"/>
    </w:p>
    <w:sectPr w:rsidR="003A70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148F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3895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75269950">
    <w:abstractNumId w:val="0"/>
  </w:num>
  <w:num w:numId="2" w16cid:durableId="1330910280">
    <w:abstractNumId w:val="1"/>
  </w:num>
  <w:num w:numId="3" w16cid:durableId="867793497">
    <w:abstractNumId w:val="1"/>
  </w:num>
  <w:num w:numId="4" w16cid:durableId="912398259">
    <w:abstractNumId w:val="1"/>
  </w:num>
  <w:num w:numId="5" w16cid:durableId="419067457">
    <w:abstractNumId w:val="1"/>
  </w:num>
  <w:num w:numId="6" w16cid:durableId="70124900">
    <w:abstractNumId w:val="1"/>
  </w:num>
  <w:num w:numId="7" w16cid:durableId="1234270181">
    <w:abstractNumId w:val="1"/>
  </w:num>
  <w:num w:numId="8" w16cid:durableId="72900255">
    <w:abstractNumId w:val="1"/>
  </w:num>
  <w:num w:numId="9" w16cid:durableId="1863014638">
    <w:abstractNumId w:val="1"/>
  </w:num>
  <w:num w:numId="10" w16cid:durableId="1517691336">
    <w:abstractNumId w:val="1"/>
  </w:num>
  <w:num w:numId="11" w16cid:durableId="205052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70BE"/>
    <w:rsid w:val="003A70BE"/>
    <w:rsid w:val="00ED1E50"/>
    <w:rsid w:val="00F8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70E68"/>
  <w15:docId w15:val="{116C4C54-61AA-42F7-B8B9-A7AB5181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532</Words>
  <Characters>3751</Characters>
  <Application>Microsoft Office Word</Application>
  <DocSecurity>0</DocSecurity>
  <Lines>85</Lines>
  <Paragraphs>63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2</cp:revision>
  <dcterms:created xsi:type="dcterms:W3CDTF">2026-02-22T22:47:00Z</dcterms:created>
  <dcterms:modified xsi:type="dcterms:W3CDTF">2026-02-23T01:58:00Z</dcterms:modified>
</cp:coreProperties>
</file>