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C8AD4" w14:textId="77777777" w:rsidR="00893896" w:rsidRDefault="00000000">
      <w:pPr>
        <w:pStyle w:val="Heading1"/>
      </w:pPr>
      <w:bookmarkStart w:id="0" w:name="sudath-attanayake"/>
      <w:r>
        <w:t>Sudath Attanayake</w:t>
      </w:r>
    </w:p>
    <w:p w14:paraId="12E6BD1C" w14:textId="77777777" w:rsidR="00893896" w:rsidRDefault="00000000">
      <w:pPr>
        <w:pStyle w:val="FirstParagraph"/>
      </w:pPr>
      <w:r>
        <w:t>Melbourne, VIC, Australia | Available for Melbourne hybrid and onsite roles LinkedIn: linkedin.com/in/sudath-attanayake | Email: sudatha@gmail.com | Phone: 0411040055</w:t>
      </w:r>
    </w:p>
    <w:p w14:paraId="38F1A9B3" w14:textId="77777777" w:rsidR="00893896" w:rsidRDefault="00000000">
      <w:pPr>
        <w:pStyle w:val="Heading2"/>
      </w:pPr>
      <w:bookmarkStart w:id="1" w:name="data-analytics-insights-consultant"/>
      <w:r>
        <w:t>Data, Analytics &amp; Insights Consultant</w:t>
      </w:r>
    </w:p>
    <w:p w14:paraId="2A07F94B" w14:textId="77777777" w:rsidR="00893896" w:rsidRDefault="00000000">
      <w:pPr>
        <w:pStyle w:val="Heading2"/>
      </w:pPr>
      <w:bookmarkStart w:id="2" w:name="key-highlights"/>
      <w:bookmarkEnd w:id="1"/>
      <w:r>
        <w:t>Key Highlights</w:t>
      </w:r>
    </w:p>
    <w:p w14:paraId="0EF36DBE" w14:textId="77777777" w:rsidR="00893896" w:rsidRDefault="00000000">
      <w:pPr>
        <w:pStyle w:val="Compact"/>
        <w:numPr>
          <w:ilvl w:val="0"/>
          <w:numId w:val="2"/>
        </w:numPr>
      </w:pPr>
      <w:r>
        <w:t>15+ years across data analytics, business intelligence, and enterprise reporting in transformation-focused environments.</w:t>
      </w:r>
    </w:p>
    <w:p w14:paraId="2BC5CE0B" w14:textId="77777777" w:rsidR="00893896" w:rsidRDefault="00000000">
      <w:pPr>
        <w:pStyle w:val="Compact"/>
        <w:numPr>
          <w:ilvl w:val="0"/>
          <w:numId w:val="2"/>
        </w:numPr>
      </w:pPr>
      <w:r>
        <w:t>Strong track record and ability to partner with business leaders to gather and define reporting requirements, then delivering actionable visualisation solutions.</w:t>
      </w:r>
    </w:p>
    <w:p w14:paraId="5E7E426D" w14:textId="77777777" w:rsidR="00893896" w:rsidRDefault="00000000">
      <w:pPr>
        <w:pStyle w:val="Compact"/>
        <w:numPr>
          <w:ilvl w:val="0"/>
          <w:numId w:val="2"/>
        </w:numPr>
      </w:pPr>
      <w:r>
        <w:t>Advanced Power BI capability across semantic modelling, DAX, Power Query, governance, performance tuning, and user adoption.</w:t>
      </w:r>
    </w:p>
    <w:p w14:paraId="2CC745E9" w14:textId="77777777" w:rsidR="00893896" w:rsidRDefault="00000000">
      <w:pPr>
        <w:pStyle w:val="Compact"/>
        <w:numPr>
          <w:ilvl w:val="0"/>
          <w:numId w:val="2"/>
        </w:numPr>
      </w:pPr>
      <w:r>
        <w:t>Hands-on experience with Databricks-aligned lakehouse patterns, scalable data engineering, and analytics platform modernization.</w:t>
      </w:r>
    </w:p>
    <w:p w14:paraId="73D1CE36" w14:textId="77777777" w:rsidR="00893896" w:rsidRDefault="00000000">
      <w:pPr>
        <w:pStyle w:val="Compact"/>
        <w:numPr>
          <w:ilvl w:val="0"/>
          <w:numId w:val="2"/>
        </w:numPr>
      </w:pPr>
      <w:r>
        <w:t>Practical SME strength in data and business modelling techniques, including dimensional modelling and trusted KPI frameworks.</w:t>
      </w:r>
    </w:p>
    <w:p w14:paraId="52E0F443" w14:textId="77777777" w:rsidR="00893896" w:rsidRDefault="00000000">
      <w:pPr>
        <w:pStyle w:val="Compact"/>
        <w:numPr>
          <w:ilvl w:val="0"/>
          <w:numId w:val="2"/>
        </w:numPr>
      </w:pPr>
      <w:r>
        <w:t>Financial services experience combined with deep exposure to healthcare and enterprise operations.</w:t>
      </w:r>
    </w:p>
    <w:p w14:paraId="1B0797EB" w14:textId="77777777" w:rsidR="00893896" w:rsidRDefault="00000000">
      <w:pPr>
        <w:pStyle w:val="Heading2"/>
      </w:pPr>
      <w:bookmarkStart w:id="3" w:name="professional-summary"/>
      <w:bookmarkEnd w:id="2"/>
      <w:r>
        <w:t>Professional Summary</w:t>
      </w:r>
    </w:p>
    <w:p w14:paraId="0D5BC33A" w14:textId="77777777" w:rsidR="00893896" w:rsidRDefault="00000000">
      <w:pPr>
        <w:pStyle w:val="FirstParagraph"/>
      </w:pPr>
      <w:r>
        <w:t>Data and analytics consultant with 15+ years delivering insights, reporting, and data platform outcomes across Australia and New Zealand. Proven capability in gathering, defining, and translating business requirements into robust analytical solutions in complex transformation and change management programs. Strong technical background in Power BI, Databricks-oriented architecture, SQL, ETL/ELT, and cloud data services, combined with strong stakeholder communication and governance alignment. Known for leading scalable data solutions that improve decision-making, performance visibility, and adoption of enterprise data management procedures.</w:t>
      </w:r>
    </w:p>
    <w:p w14:paraId="145D4C09" w14:textId="77777777" w:rsidR="00893896" w:rsidRDefault="00000000">
      <w:pPr>
        <w:pStyle w:val="Heading2"/>
      </w:pPr>
      <w:bookmarkStart w:id="4" w:name="core-competencies"/>
      <w:bookmarkEnd w:id="3"/>
      <w:r>
        <w:t>Core Competencies</w:t>
      </w:r>
    </w:p>
    <w:p w14:paraId="5A3A9F14" w14:textId="77777777" w:rsidR="00893896" w:rsidRDefault="00000000">
      <w:pPr>
        <w:pStyle w:val="Compact"/>
        <w:numPr>
          <w:ilvl w:val="0"/>
          <w:numId w:val="3"/>
        </w:numPr>
      </w:pPr>
      <w:r>
        <w:t>Data, Analytics, and Insights Consulting</w:t>
      </w:r>
    </w:p>
    <w:p w14:paraId="15F5A9BF" w14:textId="77777777" w:rsidR="00893896" w:rsidRDefault="00000000">
      <w:pPr>
        <w:pStyle w:val="Compact"/>
        <w:numPr>
          <w:ilvl w:val="0"/>
          <w:numId w:val="3"/>
        </w:numPr>
      </w:pPr>
      <w:r>
        <w:t>Business Requirement Gathering and Translation</w:t>
      </w:r>
    </w:p>
    <w:p w14:paraId="0C7DB1F2" w14:textId="77777777" w:rsidR="00893896" w:rsidRDefault="00000000">
      <w:pPr>
        <w:pStyle w:val="Compact"/>
        <w:numPr>
          <w:ilvl w:val="0"/>
          <w:numId w:val="3"/>
        </w:numPr>
      </w:pPr>
      <w:r>
        <w:t>Business Intelligence and Visualisation Delivery</w:t>
      </w:r>
    </w:p>
    <w:p w14:paraId="4D20552C" w14:textId="77777777" w:rsidR="00893896" w:rsidRDefault="00000000">
      <w:pPr>
        <w:pStyle w:val="Compact"/>
        <w:numPr>
          <w:ilvl w:val="0"/>
          <w:numId w:val="3"/>
        </w:numPr>
      </w:pPr>
      <w:r>
        <w:t>Power BI Design, Modelling, and Performance Optimisation</w:t>
      </w:r>
    </w:p>
    <w:p w14:paraId="6C706507" w14:textId="77777777" w:rsidR="00893896" w:rsidRDefault="00000000">
      <w:pPr>
        <w:pStyle w:val="Compact"/>
        <w:numPr>
          <w:ilvl w:val="0"/>
          <w:numId w:val="3"/>
        </w:numPr>
      </w:pPr>
      <w:r>
        <w:t>Databricks and Lakehouse-Aligned Data Engineering</w:t>
      </w:r>
    </w:p>
    <w:p w14:paraId="2EE0BAE6" w14:textId="77777777" w:rsidR="00893896" w:rsidRDefault="00000000">
      <w:pPr>
        <w:pStyle w:val="Compact"/>
        <w:numPr>
          <w:ilvl w:val="0"/>
          <w:numId w:val="3"/>
        </w:numPr>
      </w:pPr>
      <w:r>
        <w:t>Data Governance and Data Management Procedure Uplift</w:t>
      </w:r>
    </w:p>
    <w:p w14:paraId="7E6EDF0B" w14:textId="77777777" w:rsidR="00893896" w:rsidRDefault="00000000">
      <w:pPr>
        <w:pStyle w:val="Compact"/>
        <w:numPr>
          <w:ilvl w:val="0"/>
          <w:numId w:val="3"/>
        </w:numPr>
      </w:pPr>
      <w:r>
        <w:t>Scalable Data Solution Design and Implementation</w:t>
      </w:r>
    </w:p>
    <w:p w14:paraId="7E6FB2DC" w14:textId="77777777" w:rsidR="00893896" w:rsidRDefault="00000000">
      <w:pPr>
        <w:pStyle w:val="Compact"/>
        <w:numPr>
          <w:ilvl w:val="0"/>
          <w:numId w:val="3"/>
        </w:numPr>
      </w:pPr>
      <w:r>
        <w:lastRenderedPageBreak/>
        <w:t>Advanced Analytics Solution Delivery</w:t>
      </w:r>
    </w:p>
    <w:p w14:paraId="1E2DAA85" w14:textId="77777777" w:rsidR="00893896" w:rsidRDefault="00000000">
      <w:pPr>
        <w:pStyle w:val="Compact"/>
        <w:numPr>
          <w:ilvl w:val="0"/>
          <w:numId w:val="3"/>
        </w:numPr>
      </w:pPr>
      <w:r>
        <w:t>Transformation and Change Environment Delivery</w:t>
      </w:r>
    </w:p>
    <w:p w14:paraId="58F368E3" w14:textId="77777777" w:rsidR="00893896" w:rsidRDefault="00000000">
      <w:pPr>
        <w:pStyle w:val="Compact"/>
        <w:numPr>
          <w:ilvl w:val="0"/>
          <w:numId w:val="3"/>
        </w:numPr>
      </w:pPr>
      <w:r>
        <w:t>Stakeholder Engagement and Cross-Functional Collaboration</w:t>
      </w:r>
    </w:p>
    <w:p w14:paraId="0D0BABA1" w14:textId="77777777" w:rsidR="00893896" w:rsidRDefault="00000000">
      <w:pPr>
        <w:pStyle w:val="Heading2"/>
      </w:pPr>
      <w:bookmarkStart w:id="5" w:name="technical-skills"/>
      <w:bookmarkEnd w:id="4"/>
      <w:r>
        <w:t>Technical Skills</w:t>
      </w:r>
    </w:p>
    <w:p w14:paraId="13C3E6D4" w14:textId="77777777" w:rsidR="00893896" w:rsidRDefault="00000000">
      <w:pPr>
        <w:pStyle w:val="Compact"/>
        <w:numPr>
          <w:ilvl w:val="0"/>
          <w:numId w:val="4"/>
        </w:numPr>
      </w:pPr>
      <w:r>
        <w:t>Analytics and BI: Power BI, DAX, Power Query, semantic models, dataflows, dashboard design</w:t>
      </w:r>
    </w:p>
    <w:p w14:paraId="5D7B145A" w14:textId="77777777" w:rsidR="00893896" w:rsidRDefault="00000000">
      <w:pPr>
        <w:pStyle w:val="Compact"/>
        <w:numPr>
          <w:ilvl w:val="0"/>
          <w:numId w:val="4"/>
        </w:numPr>
      </w:pPr>
      <w:r>
        <w:t>Data Engineering: SQL, ETL/ELT, Azure Data Factory, Databricks-aligned patterns, pipeline orchestration</w:t>
      </w:r>
    </w:p>
    <w:p w14:paraId="55C8A985" w14:textId="77777777" w:rsidR="00893896" w:rsidRDefault="00000000">
      <w:pPr>
        <w:pStyle w:val="Compact"/>
        <w:numPr>
          <w:ilvl w:val="0"/>
          <w:numId w:val="4"/>
        </w:numPr>
      </w:pPr>
      <w:r>
        <w:t>Data Platforms: Azure SQL, Synapse, Microsoft Fabric, lakehouse architecture, API integration</w:t>
      </w:r>
    </w:p>
    <w:p w14:paraId="0E1C3194" w14:textId="77777777" w:rsidR="00893896" w:rsidRDefault="00000000">
      <w:pPr>
        <w:pStyle w:val="Compact"/>
        <w:numPr>
          <w:ilvl w:val="0"/>
          <w:numId w:val="4"/>
        </w:numPr>
      </w:pPr>
      <w:r>
        <w:t>Modelling: Business modelling, dimensional modelling, KPI and metric layer definition</w:t>
      </w:r>
    </w:p>
    <w:p w14:paraId="6AA6C192" w14:textId="77777777" w:rsidR="00893896" w:rsidRDefault="00000000">
      <w:pPr>
        <w:pStyle w:val="Compact"/>
        <w:numPr>
          <w:ilvl w:val="0"/>
          <w:numId w:val="4"/>
        </w:numPr>
      </w:pPr>
      <w:r>
        <w:t>Governance: Data quality controls, metadata/lineage awareness, data management standards and procedures</w:t>
      </w:r>
    </w:p>
    <w:p w14:paraId="1A5CF0D5" w14:textId="77777777" w:rsidR="00893896" w:rsidRDefault="00000000">
      <w:pPr>
        <w:pStyle w:val="Compact"/>
        <w:numPr>
          <w:ilvl w:val="0"/>
          <w:numId w:val="4"/>
        </w:numPr>
      </w:pPr>
      <w:r>
        <w:t>Delivery: Requirements elicitation, change impact assessment, stakeholder workshops, adoption enablement</w:t>
      </w:r>
    </w:p>
    <w:p w14:paraId="7A8FD957" w14:textId="77777777" w:rsidR="00893896" w:rsidRDefault="00000000">
      <w:pPr>
        <w:pStyle w:val="Heading2"/>
      </w:pPr>
      <w:bookmarkStart w:id="6" w:name="professional-experience"/>
      <w:bookmarkEnd w:id="5"/>
      <w:r>
        <w:t>Professional Experience</w:t>
      </w:r>
    </w:p>
    <w:p w14:paraId="7B91E71F" w14:textId="77777777" w:rsidR="00893896" w:rsidRDefault="00000000">
      <w:pPr>
        <w:pStyle w:val="Heading3"/>
      </w:pPr>
      <w:bookmarkStart w:id="7" w:name="attekus-melbourne-australia-hybrid"/>
      <w:r>
        <w:t>Attekus, Melbourne, Australia (Hybrid)</w:t>
      </w:r>
    </w:p>
    <w:p w14:paraId="275C8EAB" w14:textId="77777777" w:rsidR="00893896" w:rsidRDefault="00000000">
      <w:pPr>
        <w:pStyle w:val="FirstParagraph"/>
      </w:pPr>
      <w:r>
        <w:rPr>
          <w:b/>
          <w:bCs/>
        </w:rPr>
        <w:t>Data Platform Lead | Apr 2025 - Feb 2026</w:t>
      </w:r>
      <w:r>
        <w:t xml:space="preserve"> - Partnered with business leaders and delivery teams to gather data and reporting requirements for strategic analytics initiatives. - Led design and implementation of scalable data and reporting solutions, improving insight accessibility and decision support. - Delivered high-value visualisation outcomes through Power BI model optimization, governance, and performance improvements. - Worked with engineering and governance teams to ensure data solutions were scalable, controlled, and fit for enterprise use. - Drove adoption of standard data management procedures, including quality validation, monitoring, and release controls.</w:t>
      </w:r>
    </w:p>
    <w:p w14:paraId="24D9FA15" w14:textId="77777777" w:rsidR="00893896" w:rsidRDefault="00000000">
      <w:pPr>
        <w:pStyle w:val="Heading3"/>
      </w:pPr>
      <w:bookmarkStart w:id="8" w:name="Xc5ef9dceb191335fc8ab039a61e2c9c79182478"/>
      <w:bookmarkEnd w:id="7"/>
      <w:r>
        <w:t>Abano Healthcare Group, Melbourne, Australia and New Zealand (Hybrid)</w:t>
      </w:r>
    </w:p>
    <w:p w14:paraId="595BC7CD" w14:textId="77777777" w:rsidR="00893896" w:rsidRDefault="00000000">
      <w:pPr>
        <w:pStyle w:val="FirstParagraph"/>
      </w:pPr>
      <w:r>
        <w:rPr>
          <w:b/>
          <w:bCs/>
        </w:rPr>
        <w:t>Data and Analytics Architect | Nov 2022 - Apr 2025</w:t>
      </w:r>
      <w:r>
        <w:t xml:space="preserve"> - Led enterprise analytics transformation by translating business requirements into prioritized reporting and data engineering roadmaps. - Acted as SME for selecting and implementing data modelling and business modelling approaches across finance and operational domains. - Designed and delivered advanced analytical solutions and BI outcomes using Power BI and modern cloud data patterns. - Collaborated with governance and engineering teams to improve lineage, quality controls, and scalable platform design. - Supported change management outcomes through stakeholder engagement, training, and rollout planning.</w:t>
      </w:r>
    </w:p>
    <w:p w14:paraId="310CEAF3" w14:textId="77777777" w:rsidR="00893896" w:rsidRDefault="00000000">
      <w:pPr>
        <w:pStyle w:val="Heading3"/>
      </w:pPr>
      <w:bookmarkStart w:id="9" w:name="X59d58a29d8c82f18fa6f1135fe52029de99abec"/>
      <w:bookmarkEnd w:id="8"/>
      <w:r>
        <w:lastRenderedPageBreak/>
        <w:t>Abano Healthcare Group, Auckland, New Zealand</w:t>
      </w:r>
    </w:p>
    <w:p w14:paraId="579E4032" w14:textId="77777777" w:rsidR="00893896" w:rsidRDefault="00000000">
      <w:pPr>
        <w:pStyle w:val="FirstParagraph"/>
      </w:pPr>
      <w:r>
        <w:rPr>
          <w:b/>
          <w:bCs/>
        </w:rPr>
        <w:t>Senior DBA | Sep 2021 - Nov 2022</w:t>
      </w:r>
      <w:r>
        <w:t xml:space="preserve"> - Delivered SQL-driven reporting, performance tuning, and analytics enablement across business-critical systems. - Supported transformation workstreams with dependable data services and solution troubleshooting.</w:t>
      </w:r>
    </w:p>
    <w:p w14:paraId="6D11A8C9" w14:textId="77777777" w:rsidR="00893896" w:rsidRDefault="00000000">
      <w:pPr>
        <w:pStyle w:val="Heading3"/>
      </w:pPr>
      <w:bookmarkStart w:id="10" w:name="whanau-tahi-limited-auckland-new-zealand"/>
      <w:bookmarkEnd w:id="9"/>
      <w:r>
        <w:t>Whanau Tahi Limited, Auckland, New Zealand</w:t>
      </w:r>
    </w:p>
    <w:p w14:paraId="59851311" w14:textId="77777777" w:rsidR="00893896" w:rsidRDefault="00000000">
      <w:pPr>
        <w:pStyle w:val="FirstParagraph"/>
      </w:pPr>
      <w:r>
        <w:rPr>
          <w:b/>
          <w:bCs/>
        </w:rPr>
        <w:t>Senior Database Administrator | Oct 2016 - Sep 2021</w:t>
      </w:r>
      <w:r>
        <w:t xml:space="preserve"> - Supported national-scale healthcare data platforms with strong analytics, reporting, and compliance alignment. - Led large SQL Server to Azure migration work with structured testing, reconciliation, and stakeholder coordination.</w:t>
      </w:r>
    </w:p>
    <w:p w14:paraId="61394A51" w14:textId="77777777" w:rsidR="00893896" w:rsidRDefault="00000000">
      <w:pPr>
        <w:pStyle w:val="Heading3"/>
      </w:pPr>
      <w:bookmarkStart w:id="11" w:name="simplhealth-auckland-new-zealand"/>
      <w:bookmarkEnd w:id="10"/>
      <w:r>
        <w:t>SimplHealth, Auckland, New Zealand</w:t>
      </w:r>
    </w:p>
    <w:p w14:paraId="6DE4E8C7" w14:textId="77777777" w:rsidR="00893896" w:rsidRDefault="00000000">
      <w:pPr>
        <w:pStyle w:val="FirstParagraph"/>
      </w:pPr>
      <w:r>
        <w:rPr>
          <w:b/>
          <w:bCs/>
        </w:rPr>
        <w:t>Senior DBA | Mar 2013 - Nov 2016</w:t>
      </w:r>
      <w:r>
        <w:t xml:space="preserve"> - Built and maintained BI-ready ETL pipelines and reporting structures for healthcare operations. - Worked closely with stakeholders to refine reporting outputs and resolve data quality issues.</w:t>
      </w:r>
    </w:p>
    <w:p w14:paraId="01C314F4" w14:textId="77777777" w:rsidR="00893896" w:rsidRDefault="00000000">
      <w:pPr>
        <w:pStyle w:val="Heading3"/>
      </w:pPr>
      <w:bookmarkStart w:id="12" w:name="X597f119c46e6a7cdeaa090cbc6fb6ec6e943199"/>
      <w:bookmarkEnd w:id="11"/>
      <w:r>
        <w:t>Whangarei District Council, Whangarei, New Zealand</w:t>
      </w:r>
    </w:p>
    <w:p w14:paraId="34079574" w14:textId="77777777" w:rsidR="00893896" w:rsidRDefault="00000000">
      <w:pPr>
        <w:pStyle w:val="FirstParagraph"/>
      </w:pPr>
      <w:r>
        <w:rPr>
          <w:b/>
          <w:bCs/>
        </w:rPr>
        <w:t>Senior DBA | Sep 2007 - Mar 2013</w:t>
      </w:r>
      <w:r>
        <w:t xml:space="preserve"> - Delivered data migration and reporting foundations for major finance and property system transformation initiatives. - Supported UAT, business readiness, and go-live reporting assurance.</w:t>
      </w:r>
    </w:p>
    <w:p w14:paraId="21FD618E" w14:textId="77777777" w:rsidR="00893896" w:rsidRDefault="00000000">
      <w:pPr>
        <w:pStyle w:val="Heading3"/>
      </w:pPr>
      <w:bookmarkStart w:id="13" w:name="X02905604a1057c4f073ab818bf9449804bf849e"/>
      <w:bookmarkEnd w:id="12"/>
      <w:r>
        <w:t>Northland District Health Board, New Zealand</w:t>
      </w:r>
    </w:p>
    <w:p w14:paraId="109449F9" w14:textId="77777777" w:rsidR="00893896" w:rsidRDefault="00000000">
      <w:pPr>
        <w:pStyle w:val="FirstParagraph"/>
      </w:pPr>
      <w:r>
        <w:rPr>
          <w:b/>
          <w:bCs/>
        </w:rPr>
        <w:t>DBA | 2003 - 2007</w:t>
      </w:r>
      <w:r>
        <w:t xml:space="preserve"> - Modernized legacy systems and supported clinical data migration and reporting continuity.</w:t>
      </w:r>
    </w:p>
    <w:p w14:paraId="23E69094" w14:textId="77777777" w:rsidR="00893896" w:rsidRDefault="00000000">
      <w:pPr>
        <w:pStyle w:val="Heading3"/>
      </w:pPr>
      <w:bookmarkStart w:id="14" w:name="nations-trust-bank-sri-lanka"/>
      <w:bookmarkEnd w:id="13"/>
      <w:r>
        <w:t>Nations Trust Bank, Sri Lanka</w:t>
      </w:r>
    </w:p>
    <w:p w14:paraId="5F453D4E" w14:textId="77777777" w:rsidR="00893896" w:rsidRDefault="00000000">
      <w:pPr>
        <w:pStyle w:val="FirstParagraph"/>
      </w:pPr>
      <w:r>
        <w:rPr>
          <w:b/>
          <w:bCs/>
        </w:rPr>
        <w:t>Senior Manager, Information Technology | Sep 1999 - Mar 2003</w:t>
      </w:r>
      <w:r>
        <w:t xml:space="preserve"> - Delivered major banking systems and integration programs, providing direct financial services domain exposure. - Worked with senior stakeholders to implement technology solutions supporting service channels and performance outcomes.</w:t>
      </w:r>
    </w:p>
    <w:p w14:paraId="7E4DB45F" w14:textId="77777777" w:rsidR="00893896" w:rsidRDefault="00000000">
      <w:pPr>
        <w:pStyle w:val="Heading3"/>
      </w:pPr>
      <w:bookmarkStart w:id="15" w:name="eutech-cybernetic"/>
      <w:bookmarkEnd w:id="14"/>
      <w:r>
        <w:t>Eutech Cybernetic</w:t>
      </w:r>
    </w:p>
    <w:p w14:paraId="060D94F4" w14:textId="77777777" w:rsidR="00893896" w:rsidRDefault="00000000">
      <w:pPr>
        <w:pStyle w:val="FirstParagraph"/>
      </w:pPr>
      <w:r>
        <w:rPr>
          <w:b/>
          <w:bCs/>
        </w:rPr>
        <w:t>OEM Manager | Feb 1998 - Sep 1999</w:t>
      </w:r>
      <w:r>
        <w:t xml:space="preserve"> - Led software delivery and quality practices across cross-functional technical teams.</w:t>
      </w:r>
    </w:p>
    <w:p w14:paraId="5218129B" w14:textId="77777777" w:rsidR="00893896" w:rsidRDefault="00000000">
      <w:pPr>
        <w:pStyle w:val="Heading2"/>
      </w:pPr>
      <w:bookmarkStart w:id="16" w:name="education"/>
      <w:bookmarkEnd w:id="6"/>
      <w:bookmarkEnd w:id="15"/>
      <w:r>
        <w:t>Education</w:t>
      </w:r>
    </w:p>
    <w:p w14:paraId="008EA678" w14:textId="77777777" w:rsidR="00893896" w:rsidRDefault="00000000">
      <w:pPr>
        <w:pStyle w:val="Compact"/>
        <w:numPr>
          <w:ilvl w:val="0"/>
          <w:numId w:val="5"/>
        </w:numPr>
      </w:pPr>
      <w:r>
        <w:t>MSc in Computer Science (First Class Honors)</w:t>
      </w:r>
    </w:p>
    <w:p w14:paraId="7B94FB1E" w14:textId="77777777" w:rsidR="00893896" w:rsidRDefault="00000000">
      <w:pPr>
        <w:pStyle w:val="Compact"/>
        <w:numPr>
          <w:ilvl w:val="0"/>
          <w:numId w:val="5"/>
        </w:numPr>
      </w:pPr>
      <w:r>
        <w:t>A/L (Double Maths, Physics, Chemistry) - Ananda College</w:t>
      </w:r>
      <w:bookmarkEnd w:id="0"/>
      <w:bookmarkEnd w:id="16"/>
    </w:p>
    <w:sectPr w:rsidR="0089389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7835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548892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026711071">
    <w:abstractNumId w:val="0"/>
  </w:num>
  <w:num w:numId="2" w16cid:durableId="321812036">
    <w:abstractNumId w:val="1"/>
  </w:num>
  <w:num w:numId="3" w16cid:durableId="2005401694">
    <w:abstractNumId w:val="1"/>
  </w:num>
  <w:num w:numId="4" w16cid:durableId="1400440624">
    <w:abstractNumId w:val="1"/>
  </w:num>
  <w:num w:numId="5" w16cid:durableId="16313257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93896"/>
    <w:rsid w:val="000A4233"/>
    <w:rsid w:val="002B5FCB"/>
    <w:rsid w:val="00893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EFBF5"/>
  <w15:docId w15:val="{D0637F3B-D65C-4C48-AB12-D3F2CE4EF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781</Words>
  <Characters>5349</Characters>
  <Application>Microsoft Office Word</Application>
  <DocSecurity>0</DocSecurity>
  <Lines>100</Lines>
  <Paragraphs>58</Paragraphs>
  <ScaleCrop>false</ScaleCrop>
  <Company/>
  <LinksUpToDate>false</LinksUpToDate>
  <CharactersWithSpaces>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Sudath Attanayake</cp:lastModifiedBy>
  <cp:revision>3</cp:revision>
  <cp:lastPrinted>2026-03-02T00:37:00Z</cp:lastPrinted>
  <dcterms:created xsi:type="dcterms:W3CDTF">2026-03-02T00:32:00Z</dcterms:created>
  <dcterms:modified xsi:type="dcterms:W3CDTF">2026-03-02T00:37:00Z</dcterms:modified>
</cp:coreProperties>
</file>