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379C20" w14:textId="77777777" w:rsidR="00394BCD" w:rsidRDefault="00000000">
      <w:pPr>
        <w:pStyle w:val="FirstParagraph"/>
      </w:pPr>
      <w:bookmarkStart w:id="0" w:name="cover-letter"/>
      <w:r>
        <w:t>2 March 2026</w:t>
      </w:r>
    </w:p>
    <w:p w14:paraId="1B6D4973" w14:textId="4A4476FB" w:rsidR="00394BCD" w:rsidRDefault="00000000">
      <w:pPr>
        <w:pStyle w:val="BodyText"/>
      </w:pPr>
      <w:proofErr w:type="spellStart"/>
      <w:r>
        <w:t>FourQuarters</w:t>
      </w:r>
      <w:proofErr w:type="spellEnd"/>
      <w:r>
        <w:t xml:space="preserve"> Recruitment</w:t>
      </w:r>
      <w:r>
        <w:br/>
        <w:t>Melbourne, VIC</w:t>
      </w:r>
    </w:p>
    <w:p w14:paraId="4AA781BD" w14:textId="53B11D52" w:rsidR="00394BCD" w:rsidRDefault="00000000">
      <w:pPr>
        <w:pStyle w:val="BodyText"/>
      </w:pPr>
      <w:r>
        <w:t xml:space="preserve">Dear </w:t>
      </w:r>
      <w:proofErr w:type="spellStart"/>
      <w:r w:rsidR="00890CB3">
        <w:t>Sahuja</w:t>
      </w:r>
      <w:proofErr w:type="spellEnd"/>
      <w:r>
        <w:t>,</w:t>
      </w:r>
    </w:p>
    <w:p w14:paraId="17291C02" w14:textId="77777777" w:rsidR="00394BCD" w:rsidRDefault="00000000">
      <w:pPr>
        <w:pStyle w:val="BodyText"/>
      </w:pPr>
      <w:r>
        <w:t>I am applying for the Data, Analytics &amp; Insights Consultant opportunity. I bring over 15 years of experience delivering data analytics, business intelligence, and reporting outcomes, with strong capability in requirement discovery, solution design, and stakeholder-led delivery.</w:t>
      </w:r>
    </w:p>
    <w:p w14:paraId="1F24453B" w14:textId="77777777" w:rsidR="00394BCD" w:rsidRDefault="00000000">
      <w:pPr>
        <w:pStyle w:val="BodyText"/>
      </w:pPr>
      <w:r>
        <w:t>In recent roles, I have partnered with business leaders to gather and define reporting requirements, then translated those needs into scalable data and visualisation solutions. I have led end-to-end analytics initiatives across transformation environments, working closely with governance and engineering teams to ensure quality, scalability, and practical adoption.</w:t>
      </w:r>
    </w:p>
    <w:p w14:paraId="4D80AD5E" w14:textId="77777777" w:rsidR="00394BCD" w:rsidRDefault="00000000">
      <w:pPr>
        <w:pStyle w:val="BodyText"/>
      </w:pPr>
      <w:r>
        <w:t>My technical background aligns well with this role, including strong hands-on experience with Power BI, SQL, and modern lakehouse/data platform patterns, with Databricks-aligned delivery across enterprise reporting and analytics use cases. I also bring financial services domain exposure from earlier enterprise technology leadership roles, which helps me quickly align analytics outputs to business and regulatory priorities.</w:t>
      </w:r>
    </w:p>
    <w:p w14:paraId="5C87CD2F" w14:textId="77777777" w:rsidR="00394BCD" w:rsidRDefault="00000000">
      <w:pPr>
        <w:pStyle w:val="BodyText"/>
      </w:pPr>
      <w:r>
        <w:t>I am based in Melbourne and available for hybrid or onsite engagement. I would welcome the opportunity to discuss how I can contribute immediate value to your client.</w:t>
      </w:r>
    </w:p>
    <w:p w14:paraId="60D75C57" w14:textId="77777777" w:rsidR="00394BCD" w:rsidRDefault="00000000">
      <w:pPr>
        <w:pStyle w:val="BodyText"/>
      </w:pPr>
      <w:r>
        <w:t>Kind regards,</w:t>
      </w:r>
      <w:r>
        <w:br/>
        <w:t>Sudath Attanayake</w:t>
      </w:r>
      <w:r>
        <w:br/>
        <w:t>0411040055</w:t>
      </w:r>
      <w:r>
        <w:br/>
        <w:t>sudatha@gmail.com</w:t>
      </w:r>
      <w:bookmarkEnd w:id="0"/>
    </w:p>
    <w:sectPr w:rsidR="00394BCD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C2106560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" w16cid:durableId="7668480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94BCD"/>
    <w:rsid w:val="002B3531"/>
    <w:rsid w:val="00394BCD"/>
    <w:rsid w:val="00890CB3"/>
    <w:rsid w:val="00C15563"/>
    <w:rsid w:val="00C3283B"/>
    <w:rsid w:val="00FE72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FF760F"/>
  <w15:docId w15:val="{1AE8A7A4-2EEE-4D69-8161-60DDFFE4F1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184</Words>
  <Characters>1183</Characters>
  <Application>Microsoft Office Word</Application>
  <DocSecurity>0</DocSecurity>
  <Lines>25</Lines>
  <Paragraphs>10</Paragraphs>
  <ScaleCrop>false</ScaleCrop>
  <Company/>
  <LinksUpToDate>false</LinksUpToDate>
  <CharactersWithSpaces>1357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Sudath Attanayake</cp:lastModifiedBy>
  <cp:revision>5</cp:revision>
  <cp:lastPrinted>2026-03-02T00:36:00Z</cp:lastPrinted>
  <dcterms:created xsi:type="dcterms:W3CDTF">2026-03-02T00:32:00Z</dcterms:created>
  <dcterms:modified xsi:type="dcterms:W3CDTF">2026-03-02T00:36:00Z</dcterms:modified>
</cp:coreProperties>
</file>