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dath-attanayake"/>
    <w:p>
      <w:pPr>
        <w:pStyle w:val="Heading1"/>
      </w:pPr>
      <w:r>
        <w:t xml:space="preserve">Sudath Attanayake</w:t>
      </w:r>
    </w:p>
    <w:p>
      <w:pPr>
        <w:pStyle w:val="FirstParagraph"/>
      </w:pPr>
      <w:r>
        <w:t xml:space="preserve">Melbourne, VIC, Australia | Available for Melbourne hybrid and onsite roles</w:t>
      </w:r>
      <w:r>
        <w:t xml:space="preserve"> </w:t>
      </w:r>
      <w:r>
        <w:t xml:space="preserve">LinkedIn: linkedin.com/in/sudath-attanayake | Email: sudatha@gmail.com | Phone: 0411040055</w:t>
      </w:r>
    </w:p>
    <w:bookmarkStart w:id="9" w:name="senior-data-engineer"/>
    <w:p>
      <w:pPr>
        <w:pStyle w:val="Heading2"/>
      </w:pPr>
      <w:r>
        <w:t xml:space="preserve">Senior Data Engineer</w:t>
      </w:r>
    </w:p>
    <w:bookmarkEnd w:id="9"/>
    <w:bookmarkStart w:id="10" w:name="key-highlights"/>
    <w:p>
      <w:pPr>
        <w:pStyle w:val="Heading2"/>
      </w:pPr>
      <w:r>
        <w:t xml:space="preserve">Key Highlights</w:t>
      </w:r>
    </w:p>
    <w:p>
      <w:pPr>
        <w:pStyle w:val="Compact"/>
        <w:numPr>
          <w:ilvl w:val="0"/>
          <w:numId w:val="1001"/>
        </w:numPr>
      </w:pPr>
      <w:r>
        <w:t xml:space="preserve">15+ years delivering enterprise data engineering and integration outcomes across complex multi-system environments.</w:t>
      </w:r>
    </w:p>
    <w:p>
      <w:pPr>
        <w:pStyle w:val="Compact"/>
        <w:numPr>
          <w:ilvl w:val="0"/>
          <w:numId w:val="1001"/>
        </w:numPr>
      </w:pPr>
      <w:r>
        <w:t xml:space="preserve">Built and enhanced lakehouse pipelines using medallion architecture (bronze, silver, gold) with strong focus on quality, reliability, and performance.</w:t>
      </w:r>
    </w:p>
    <w:p>
      <w:pPr>
        <w:pStyle w:val="Compact"/>
        <w:numPr>
          <w:ilvl w:val="0"/>
          <w:numId w:val="1001"/>
        </w:numPr>
      </w:pPr>
      <w:r>
        <w:t xml:space="preserve">Hands-on in Python-based data engineering, reusable pipeline components, and operational monitoring.</w:t>
      </w:r>
    </w:p>
    <w:p>
      <w:pPr>
        <w:pStyle w:val="Compact"/>
        <w:numPr>
          <w:ilvl w:val="0"/>
          <w:numId w:val="1001"/>
        </w:numPr>
      </w:pPr>
      <w:r>
        <w:t xml:space="preserve">Experience designing integration patterns across finance, payroll, CRM, and operational systems in fast-paced delivery contexts.</w:t>
      </w:r>
    </w:p>
    <w:p>
      <w:pPr>
        <w:pStyle w:val="Compact"/>
        <w:numPr>
          <w:ilvl w:val="0"/>
          <w:numId w:val="1001"/>
        </w:numPr>
      </w:pPr>
      <w:r>
        <w:t xml:space="preserve">Strong data modelling and data definition capability, including dimensional modelling standards for analytics-ready datasets.</w:t>
      </w:r>
    </w:p>
    <w:p>
      <w:pPr>
        <w:pStyle w:val="Compact"/>
        <w:numPr>
          <w:ilvl w:val="0"/>
          <w:numId w:val="1001"/>
        </w:numPr>
      </w:pPr>
      <w:r>
        <w:t xml:space="preserve">Proven collaborator across platform, architecture, analytics, and business teams, with clear technical input into design, testing, and release.</w:t>
      </w:r>
    </w:p>
    <w:bookmarkEnd w:id="10"/>
    <w:bookmarkStart w:id="11" w:name="professional-summary"/>
    <w:p>
      <w:pPr>
        <w:pStyle w:val="Heading2"/>
      </w:pPr>
      <w:r>
        <w:t xml:space="preserve">Professional Summary</w:t>
      </w:r>
    </w:p>
    <w:p>
      <w:pPr>
        <w:pStyle w:val="FirstParagraph"/>
      </w:pPr>
      <w:r>
        <w:t xml:space="preserve">Hands-on Senior Data Engineer with 15+ years delivering data platforms, ETL/ELT pipelines, and analytics integration across Australia and New Zealand. Experienced in delivering platform enhancements and building new data products using medallion architecture and reusable engineering patterns, with strong Python and SQL capability. Brings practical experience across Databricks-style lakehouse delivery, AWS and Azure cloud data environments, data modelling, and pipeline quality engineering. Known for working autonomously with minimal supervision, contributing to design and release decisions, and delivering reliable outcomes in contract and transformation programs.</w:t>
      </w:r>
    </w:p>
    <w:bookmarkEnd w:id="11"/>
    <w:bookmarkStart w:id="12" w:name="core-competencies"/>
    <w:p>
      <w:pPr>
        <w:pStyle w:val="Heading2"/>
      </w:pPr>
      <w:r>
        <w:t xml:space="preserve">Core Competencies</w:t>
      </w:r>
    </w:p>
    <w:p>
      <w:pPr>
        <w:pStyle w:val="Compact"/>
        <w:numPr>
          <w:ilvl w:val="0"/>
          <w:numId w:val="1002"/>
        </w:numPr>
      </w:pPr>
      <w:r>
        <w:t xml:space="preserve">Fabric / Databricks pipeline development and lakehouse engineering</w:t>
      </w:r>
    </w:p>
    <w:p>
      <w:pPr>
        <w:pStyle w:val="Compact"/>
        <w:numPr>
          <w:ilvl w:val="0"/>
          <w:numId w:val="1002"/>
        </w:numPr>
      </w:pPr>
      <w:r>
        <w:t xml:space="preserve">Azure cloud data platform delivery</w:t>
      </w:r>
    </w:p>
    <w:p>
      <w:pPr>
        <w:pStyle w:val="Compact"/>
        <w:numPr>
          <w:ilvl w:val="0"/>
          <w:numId w:val="1002"/>
        </w:numPr>
      </w:pPr>
      <w:r>
        <w:t xml:space="preserve">Python data engineering and reusable components</w:t>
      </w:r>
    </w:p>
    <w:p>
      <w:pPr>
        <w:pStyle w:val="Compact"/>
        <w:numPr>
          <w:ilvl w:val="0"/>
          <w:numId w:val="1002"/>
        </w:numPr>
      </w:pPr>
      <w:r>
        <w:t xml:space="preserve">ETL/ELT pipeline build, enhancement, and optimisation</w:t>
      </w:r>
    </w:p>
    <w:p>
      <w:pPr>
        <w:pStyle w:val="Compact"/>
        <w:numPr>
          <w:ilvl w:val="0"/>
          <w:numId w:val="1002"/>
        </w:numPr>
      </w:pPr>
      <w:r>
        <w:t xml:space="preserve">Medallion architecture and data mesh-aligned design</w:t>
      </w:r>
    </w:p>
    <w:p>
      <w:pPr>
        <w:pStyle w:val="Compact"/>
        <w:numPr>
          <w:ilvl w:val="0"/>
          <w:numId w:val="1002"/>
        </w:numPr>
      </w:pPr>
      <w:r>
        <w:t xml:space="preserve">Data modelling, data definition, and analytics-ready datasets</w:t>
      </w:r>
    </w:p>
    <w:p>
      <w:pPr>
        <w:pStyle w:val="Compact"/>
        <w:numPr>
          <w:ilvl w:val="0"/>
          <w:numId w:val="1002"/>
        </w:numPr>
      </w:pPr>
      <w:r>
        <w:t xml:space="preserve">Integration patterns for enterprise source systems</w:t>
      </w:r>
    </w:p>
    <w:p>
      <w:pPr>
        <w:pStyle w:val="Compact"/>
        <w:numPr>
          <w:ilvl w:val="0"/>
          <w:numId w:val="1002"/>
        </w:numPr>
      </w:pPr>
      <w:r>
        <w:t xml:space="preserve">Data quality, reliability, observability, and performance tuning</w:t>
      </w:r>
    </w:p>
    <w:p>
      <w:pPr>
        <w:pStyle w:val="Compact"/>
        <w:numPr>
          <w:ilvl w:val="0"/>
          <w:numId w:val="1002"/>
        </w:numPr>
      </w:pPr>
      <w:r>
        <w:t xml:space="preserve">Cross-functional collaboration with platform and analytics teams</w:t>
      </w:r>
    </w:p>
    <w:p>
      <w:pPr>
        <w:pStyle w:val="Compact"/>
        <w:numPr>
          <w:ilvl w:val="0"/>
          <w:numId w:val="1002"/>
        </w:numPr>
      </w:pPr>
      <w:r>
        <w:t xml:space="preserve">Technical design input, testing support, and release readiness</w:t>
      </w:r>
    </w:p>
    <w:bookmarkEnd w:id="12"/>
    <w:bookmarkStart w:id="13" w:name="technical-skills"/>
    <w:p>
      <w:pPr>
        <w:pStyle w:val="Heading2"/>
      </w:pPr>
      <w:r>
        <w:t xml:space="preserve">Technical Skills</w:t>
      </w:r>
    </w:p>
    <w:p>
      <w:pPr>
        <w:pStyle w:val="Compact"/>
        <w:numPr>
          <w:ilvl w:val="0"/>
          <w:numId w:val="1003"/>
        </w:numPr>
      </w:pPr>
      <w:r>
        <w:t xml:space="preserve">Data Platforms: Databricks, Microsoft Fabric, Azure Synapse, SQL Server</w:t>
      </w:r>
    </w:p>
    <w:p>
      <w:pPr>
        <w:pStyle w:val="Compact"/>
        <w:numPr>
          <w:ilvl w:val="0"/>
          <w:numId w:val="1003"/>
        </w:numPr>
      </w:pPr>
      <w:r>
        <w:t xml:space="preserve">Cloud: AWS (S3, IAM, compute and storage fundamentals), Microsoft Azure</w:t>
      </w:r>
    </w:p>
    <w:p>
      <w:pPr>
        <w:pStyle w:val="Compact"/>
        <w:numPr>
          <w:ilvl w:val="0"/>
          <w:numId w:val="1003"/>
        </w:numPr>
      </w:pPr>
      <w:r>
        <w:t xml:space="preserve">Languages: Python, SQL, T-SQL</w:t>
      </w:r>
    </w:p>
    <w:p>
      <w:pPr>
        <w:pStyle w:val="Compact"/>
        <w:numPr>
          <w:ilvl w:val="0"/>
          <w:numId w:val="1003"/>
        </w:numPr>
      </w:pPr>
      <w:r>
        <w:t xml:space="preserve">Data Engineering: ETL/ELT, medallion architecture, data modelling, data quality controls</w:t>
      </w:r>
    </w:p>
    <w:p>
      <w:pPr>
        <w:pStyle w:val="Compact"/>
        <w:numPr>
          <w:ilvl w:val="0"/>
          <w:numId w:val="1003"/>
        </w:numPr>
      </w:pPr>
      <w:r>
        <w:t xml:space="preserve">Integration: API integration, REST/SOAP services, batch and near real-time patterns</w:t>
      </w:r>
    </w:p>
    <w:p>
      <w:pPr>
        <w:pStyle w:val="Compact"/>
        <w:numPr>
          <w:ilvl w:val="0"/>
          <w:numId w:val="1003"/>
        </w:numPr>
      </w:pPr>
      <w:r>
        <w:t xml:space="preserve">Analytics: Power BI, semantic models, DAX, Power Query</w:t>
      </w:r>
    </w:p>
    <w:p>
      <w:pPr>
        <w:pStyle w:val="Compact"/>
        <w:numPr>
          <w:ilvl w:val="0"/>
          <w:numId w:val="1003"/>
        </w:numPr>
      </w:pPr>
      <w:r>
        <w:t xml:space="preserve">Delivery: Test planning support, release coordination, runbooks, and operational handover</w:t>
      </w:r>
    </w:p>
    <w:bookmarkEnd w:id="13"/>
    <w:bookmarkStart w:id="22"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Delivered and enhanced data pipelines across modern lakehouse platforms, applying Databricks/Fabric-aligned medallion architecture patterns.</w:t>
      </w:r>
      <w:r>
        <w:t xml:space="preserve"> </w:t>
      </w:r>
      <w:r>
        <w:t xml:space="preserve">- Built reusable Python-based engineering components to standardise ingestion, transformation, and pipeline operations.</w:t>
      </w:r>
      <w:r>
        <w:t xml:space="preserve"> </w:t>
      </w:r>
      <w:r>
        <w:t xml:space="preserve">- Applied integration patterns across multiple source systems and improved reliability through common framework-driven delivery.</w:t>
      </w:r>
      <w:r>
        <w:t xml:space="preserve"> </w:t>
      </w:r>
      <w:r>
        <w:t xml:space="preserve">- Improved pipeline quality and performance with validation checks, monitoring, and alerting controls.</w:t>
      </w:r>
      <w:r>
        <w:t xml:space="preserve"> </w:t>
      </w:r>
      <w:r>
        <w:t xml:space="preserve">- Partnered with platform, architecture, and analytics stakeholders to deliver data products to agreed timelines.</w:t>
      </w:r>
      <w:r>
        <w:t xml:space="preserve"> </w:t>
      </w:r>
      <w:r>
        <w:t xml:space="preserve">- Provided technical design input and supported testing and release activities for production changes.</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Designed target-state data architecture for enterprise reporting and analytics across 250+ endpoints.</w:t>
      </w:r>
      <w:r>
        <w:t xml:space="preserve"> </w:t>
      </w:r>
      <w:r>
        <w:t xml:space="preserve">- Defined reusable data engineering and integration patterns across Finance, Payroll, CRM, and SharePoint systems.</w:t>
      </w:r>
      <w:r>
        <w:t xml:space="preserve"> </w:t>
      </w:r>
      <w:r>
        <w:t xml:space="preserve">- Established dimensional modelling and data definition standards to improve consistency and downstream analytics quality.</w:t>
      </w:r>
      <w:r>
        <w:t xml:space="preserve"> </w:t>
      </w:r>
      <w:r>
        <w:t xml:space="preserve">- Led migration planning from legacy warehouse platforms to cloud lakehouse architecture with phased delivery.</w:t>
      </w:r>
      <w:r>
        <w:t xml:space="preserve"> </w:t>
      </w:r>
      <w:r>
        <w:t xml:space="preserve">- Worked closely with engineering and business teams in a fast-paced environment to prioritise and deliver high-value data outcomes.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platform reliability and performance for business-critical workloads.</w:t>
      </w:r>
      <w:r>
        <w:t xml:space="preserve"> </w:t>
      </w:r>
      <w:r>
        <w:t xml:space="preserve">- Supported integration-heavy programs with strong operational controls and incident response discipline.</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high-availability database operations for New Zealand’s national e-Prescription platform.</w:t>
      </w:r>
      <w:r>
        <w:t xml:space="preserve"> </w:t>
      </w:r>
      <w:r>
        <w:t xml:space="preserve">- Delivered large-scale migration to Azure with structured validation, testing, and cutover controls.</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Built and maintained SQL-based ETL processes and reporting data services for operational teams.</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enterprise data migration and integration activities for major system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Modernised legacy data systems to SQL Server-based platforms and supported go-live data activities.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enterprise system integration delivery, vendor coordination, and operational technology leadership.</w:t>
      </w:r>
    </w:p>
    <w:bookmarkEnd w:id="21"/>
    <w:bookmarkEnd w:id="22"/>
    <w:bookmarkStart w:id="23"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2026-03-02T23:34:35Z</dcterms:created>
  <dcterms:modified xsi:type="dcterms:W3CDTF">2026-03-02T23:34:35Z</dcterms:modified>
</cp:coreProperties>
</file>

<file path=docProps/custom.xml><?xml version="1.0" encoding="utf-8"?>
<Properties xmlns="http://schemas.openxmlformats.org/officeDocument/2006/custom-properties" xmlns:vt="http://schemas.openxmlformats.org/officeDocument/2006/docPropsVTypes"/>
</file>