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t xml:space="preserve"> </w:t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24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Banjo Loans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and Analytics Lead role at Banjo. I am excited by the opportunity to join a high-growth SME non-bank lender and own the automated credit decisioning and data platform capability that supports strong commercial outcomes.</w:t>
      </w:r>
    </w:p>
    <w:p>
      <w:pPr>
        <w:pStyle w:val="BodyText"/>
      </w:pPr>
      <w:r>
        <w:t xml:space="preserve">I bring 15+ years of hands-on data platform and analytics leadership experience in regulated, high-accountability environments. Across recent roles, I have combined strategic ownership with day-to-day technical delivery, including building Python and SQL data pipelines, designing scalable Azure-based platforms, implementing governance and release controls, and enabling trusted reporting for executive stakeholders.</w:t>
      </w:r>
    </w:p>
    <w:p>
      <w:pPr>
        <w:pStyle w:val="BodyText"/>
      </w:pPr>
      <w:r>
        <w:t xml:space="preserve">I am comfortable operating in a player-coach model. I enjoy being close to the detail while setting direction and standards, and I have a strong track record of uplifting capability across engineers and analysts through practical mentoring and high delivery discipline.</w:t>
      </w:r>
    </w:p>
    <w:p>
      <w:pPr>
        <w:pStyle w:val="BodyText"/>
      </w:pPr>
      <w:r>
        <w:t xml:space="preserve">My background aligns strongly with your core requirements:</w:t>
      </w:r>
    </w:p>
    <w:p>
      <w:pPr>
        <w:pStyle w:val="Compact"/>
        <w:numPr>
          <w:ilvl w:val="0"/>
          <w:numId w:val="1001"/>
        </w:numPr>
      </w:pPr>
      <w:r>
        <w:t xml:space="preserve">Hands-on development with Python, SQL, and modern cloud data platforms (Azure, Databricks-aligned/Spark patterns).</w:t>
      </w:r>
    </w:p>
    <w:p>
      <w:pPr>
        <w:pStyle w:val="Compact"/>
        <w:numPr>
          <w:ilvl w:val="0"/>
          <w:numId w:val="1001"/>
        </w:numPr>
      </w:pPr>
      <w:r>
        <w:t xml:space="preserve">Data platform and warehouse design for reliable, high-quality pipelines, strong observability, and operational resilience.</w:t>
      </w:r>
    </w:p>
    <w:p>
      <w:pPr>
        <w:pStyle w:val="Compact"/>
        <w:numPr>
          <w:ilvl w:val="0"/>
          <w:numId w:val="1001"/>
        </w:numPr>
      </w:pPr>
      <w:r>
        <w:t xml:space="preserve">Governance-led delivery across change control, risk management, release management, access control, data security, and privacy.</w:t>
      </w:r>
    </w:p>
    <w:p>
      <w:pPr>
        <w:pStyle w:val="Compact"/>
        <w:numPr>
          <w:ilvl w:val="0"/>
          <w:numId w:val="1001"/>
        </w:numPr>
      </w:pPr>
      <w:r>
        <w:t xml:space="preserve">Stakeholder partnership across finance, operations, product, and technology teams to deliver clear, actionable analytics.</w:t>
      </w:r>
    </w:p>
    <w:p>
      <w:pPr>
        <w:pStyle w:val="Compact"/>
        <w:numPr>
          <w:ilvl w:val="0"/>
          <w:numId w:val="1001"/>
        </w:numPr>
      </w:pPr>
      <w:r>
        <w:t xml:space="preserve">Executive-ready reporting support with a focus on accuracy, timeliness, and measurable business impact.</w:t>
      </w:r>
    </w:p>
    <w:p>
      <w:pPr>
        <w:pStyle w:val="FirstParagraph"/>
      </w:pPr>
      <w:r>
        <w:t xml:space="preserve">I am particularly motivated by Banjo’s model of combining technology, data-driven decisioning, and practical service to support Australian SMEs. I would welcome the opportunity to contribute to your automated credit assessment roadmap and help scale a robust, insight-led data capability as the business grows.</w:t>
      </w:r>
    </w:p>
    <w:p>
      <w:pPr>
        <w:pStyle w:val="BodyText"/>
      </w:pPr>
      <w:r>
        <w:t xml:space="preserve">Thank you for your consideration. I would value the opportunity to discuss how I can contribute to Banjo’s next stage of growth.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2026-02-24T09:40:14Z</dcterms:created>
  <dcterms:modified xsi:type="dcterms:W3CDTF">2026-02-24T09:40:14Z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