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br/>
      </w:r>
      <w:r>
        <w:t xml:space="preserve">Melbourne, VIC, Australia</w:t>
      </w:r>
      <w:r>
        <w:br/>
      </w:r>
      <w:r>
        <w:t xml:space="preserve">0411040055 | sudatha@gmail.com | linkedin.com/in/sudath-attanayake</w:t>
      </w:r>
    </w:p>
    <w:p>
      <w:pPr>
        <w:pStyle w:val="BodyText"/>
      </w:pPr>
      <w:r>
        <w:t xml:space="preserve">24 February 2026</w:t>
      </w:r>
    </w:p>
    <w:p>
      <w:pPr>
        <w:pStyle w:val="BodyText"/>
      </w:pPr>
      <w:r>
        <w:t xml:space="preserve">Hiring Manager</w:t>
      </w:r>
      <w:r>
        <w:br/>
      </w:r>
      <w:r>
        <w:t xml:space="preserve">Talenza Melbourne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Senior Manager, Data &amp; Integration role advertised by Talenza. This opportunity strongly aligns with my background leading enterprise data and integration outcomes while staying hands-on in delivery. Across 15+ years in Australia and New Zealand, I have built and uplifted data platforms, improved reporting ecosystems, and delivered integration programs that balance technical quality with measurable business value.</w:t>
      </w:r>
    </w:p>
    <w:p>
      <w:pPr>
        <w:pStyle w:val="BodyText"/>
      </w:pPr>
      <w:r>
        <w:t xml:space="preserve">Most recently, as Data Platform Lead at Attekus (Melbourne), I led architecture and delivery direction across data platform, integration, and reporting capabilities. I assessed current-state environments, identified duplication and quality risks, and drove targeted uplift actions with clear priorities. I implemented Microsoft Fabric Medallion architecture (Bronze, Silver, Gold), improved governance guardrails, and delivered Power BI uplift across DAX performance, semantic model design, and deployment pipeline maturity.</w:t>
      </w:r>
    </w:p>
    <w:p>
      <w:pPr>
        <w:pStyle w:val="BodyText"/>
      </w:pPr>
      <w:r>
        <w:t xml:space="preserve">In my prior role as Data and Analytics Architect at Abano Healthcare Group, I owned architecture for analytics and integration across 250+ endpoints. I defined modernization roadmaps, designed migration paths from legacy warehouses to Fabric-aligned platforms, and strengthened ETL/ELT patterns using SQL and Azure services including ADF/SSIS-aligned delivery contexts. I also bring practical experience supporting Master Data Management principles, data quality controls, metadata and lineage practices, and stakeholder engagement across business, technology, and vendor groups.</w:t>
      </w:r>
    </w:p>
    <w:p>
      <w:pPr>
        <w:pStyle w:val="BodyText"/>
      </w:pPr>
      <w:r>
        <w:t xml:space="preserve">What attracts me to this role is the chance to build the data function from the ground up as the inaugural data leader, reporting to the CIO and setting a long-term enterprise direction. I am comfortable operating autonomously, setting strategy, and personally delivering foundational outcomes including platform architecture, dimensional modeling, governance standards, and trusted self-service analytics.</w:t>
      </w:r>
    </w:p>
    <w:p>
      <w:pPr>
        <w:pStyle w:val="BodyText"/>
      </w:pPr>
      <w:r>
        <w:t xml:space="preserve">I would welcome the opportunity to discuss how I can help establish and scale your enterprise data capability.</w:t>
      </w:r>
    </w:p>
    <w:p>
      <w:pPr>
        <w:pStyle w:val="BodyText"/>
      </w:pPr>
      <w:r>
        <w:t xml:space="preserve">Yours sincerely,</w:t>
      </w:r>
      <w:r>
        <w:br/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2026-02-24T23:36:13Z</dcterms:created>
  <dcterms:modified xsi:type="dcterms:W3CDTF">2026-02-24T23:36:13Z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