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26 February 2026</w:t>
      </w:r>
    </w:p>
    <w:p>
      <w:pPr>
        <w:pStyle w:val="BodyText"/>
      </w:pPr>
      <w:r>
        <w:t xml:space="preserve">Hiring Manager</w:t>
      </w:r>
      <w:r>
        <w:br/>
      </w:r>
      <w:r>
        <w:t xml:space="preserve">JG King</w:t>
      </w:r>
      <w:r>
        <w:br/>
      </w:r>
      <w:r>
        <w:t xml:space="preserve">Port Melbourne, VIC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Head of Data and Integration role. I bring 15+ years of experience across data engineering, integration, BI, and enterprise data platform leadership, with recent hands-on architecture ownership in Australia.</w:t>
      </w:r>
    </w:p>
    <w:p>
      <w:pPr>
        <w:pStyle w:val="BodyText"/>
      </w:pPr>
      <w:r>
        <w:t xml:space="preserve">In my recent role as Data and Analytics Architect at Abano Healthcare Group, I led modernization of legacy data warehouse environments to Microsoft Fabric and Azure-aligned platforms. This included current-state assessment, detailed integration mapping, and impact and risk evaluation across critical endpoints including Finance (D365 F&amp;O), Payroll, CRM, and SharePoint. I also contributed as a senior member of the Change Advisory Committee (CAB), helping ensure delivery quality and operational stability.</w:t>
      </w:r>
    </w:p>
    <w:p>
      <w:pPr>
        <w:pStyle w:val="BodyText"/>
      </w:pPr>
      <w:r>
        <w:t xml:space="preserve">At Attekus, I led data platform and integration architecture in a strategic individual contributor role, implemented bronze/silver/gold architecture patterns, improved data quality controls, and strengthened Power BI delivery through semantic model uplift, DAX optimization, refresh governance, and performance tuning. Across roles, I have consistently partnered with senior stakeholders and vendors to deliver practical outcomes through strong governance, clear documentation, and reliable execution.</w:t>
      </w:r>
    </w:p>
    <w:p>
      <w:pPr>
        <w:pStyle w:val="BodyText"/>
      </w:pPr>
      <w:r>
        <w:t xml:space="preserve">Your role aligns strongly with my background in enterprise data architecture, ETL/ELT orchestration, master data management-aligned practices, and integration leadership across complex system landscapes. I am confident I can help establish and scale a trusted data foundation that supports operational excellence and long-term competitive advantage.</w:t>
      </w:r>
    </w:p>
    <w:p>
      <w:pPr>
        <w:pStyle w:val="BodyText"/>
      </w:pPr>
      <w:r>
        <w:t xml:space="preserve">I would welcome the opportunity to discuss how my experience can support JG King’s data and integration strategy.</w:t>
      </w:r>
    </w:p>
    <w:p>
      <w:pPr>
        <w:pStyle w:val="BodyText"/>
      </w:pPr>
      <w:r>
        <w:t xml:space="preserve">Yours sincerely,</w:t>
      </w:r>
      <w:r>
        <w:br/>
      </w:r>
      <w:r>
        <w:t xml:space="preserve">Sudath Attanayake</w:t>
      </w:r>
      <w:r>
        <w:br/>
      </w:r>
      <w:r>
        <w:t xml:space="preserve">Melbourne, VIC</w:t>
      </w:r>
      <w:r>
        <w:br/>
      </w:r>
      <w:r>
        <w:t xml:space="preserve">0411040055</w:t>
      </w:r>
      <w:r>
        <w:br/>
      </w:r>
      <w:r>
        <w:t xml:space="preserve">sudatha@gmail.com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2026-02-26T08:18:36Z</dcterms:created>
  <dcterms:modified xsi:type="dcterms:W3CDTF">2026-02-26T08:18:36Z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