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AE" w:rsidRDefault="002C30AE" w:rsidP="00BE344F">
      <w:pPr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Disclosure</w:t>
      </w:r>
    </w:p>
    <w:p w:rsidR="002C30AE" w:rsidRDefault="002C30AE" w:rsidP="00BE344F">
      <w:pPr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6F6A46" w:rsidRPr="002C30AE" w:rsidRDefault="006F6A46" w:rsidP="00BE344F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2C30AE">
        <w:rPr>
          <w:rFonts w:ascii="Arial" w:hAnsi="Arial" w:cs="Arial"/>
          <w:b/>
          <w:sz w:val="28"/>
          <w:szCs w:val="28"/>
        </w:rPr>
        <w:t>Purpose of Disclosure</w:t>
      </w:r>
      <w:bookmarkStart w:id="0" w:name="_GoBack"/>
      <w:bookmarkEnd w:id="0"/>
    </w:p>
    <w:p w:rsidR="001C64B3" w:rsidRPr="00BE344F" w:rsidRDefault="001C64B3" w:rsidP="00BE344F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6F6A46" w:rsidRDefault="006F6A46" w:rsidP="00BE344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344F">
        <w:rPr>
          <w:rFonts w:ascii="Arial" w:hAnsi="Arial" w:cs="Arial"/>
          <w:sz w:val="24"/>
          <w:szCs w:val="24"/>
        </w:rPr>
        <w:t>This is a principle whereby reporting entities have to disclose all information that will allow users to make informed decisions.</w:t>
      </w:r>
    </w:p>
    <w:p w:rsidR="001C64B3" w:rsidRPr="00BE344F" w:rsidRDefault="001C64B3" w:rsidP="00BE344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6A46" w:rsidRDefault="006F6A46" w:rsidP="00BE344F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BE344F">
        <w:rPr>
          <w:rFonts w:ascii="Arial" w:hAnsi="Arial" w:cs="Arial"/>
          <w:b/>
          <w:sz w:val="28"/>
          <w:szCs w:val="28"/>
        </w:rPr>
        <w:t>Types of disclosure</w:t>
      </w:r>
    </w:p>
    <w:p w:rsidR="001C64B3" w:rsidRPr="00BE344F" w:rsidRDefault="001C64B3" w:rsidP="00BE344F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6F6A46" w:rsidRPr="00BE344F" w:rsidRDefault="006F6A46" w:rsidP="00BE344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344F">
        <w:rPr>
          <w:rFonts w:ascii="Arial" w:hAnsi="Arial" w:cs="Arial"/>
          <w:sz w:val="24"/>
          <w:szCs w:val="24"/>
        </w:rPr>
        <w:t>Disclosure takes the following forms.</w:t>
      </w:r>
    </w:p>
    <w:p w:rsidR="006F6A46" w:rsidRPr="00BE344F" w:rsidRDefault="006F6A46" w:rsidP="001C64B3">
      <w:pPr>
        <w:pStyle w:val="ListParagraph"/>
        <w:numPr>
          <w:ilvl w:val="0"/>
          <w:numId w:val="13"/>
        </w:numPr>
        <w:spacing w:after="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344F">
        <w:rPr>
          <w:rFonts w:ascii="Arial" w:hAnsi="Arial" w:cs="Arial"/>
          <w:sz w:val="24"/>
          <w:szCs w:val="24"/>
        </w:rPr>
        <w:t xml:space="preserve">Disclosing </w:t>
      </w:r>
      <w:r w:rsidRPr="00BE344F">
        <w:rPr>
          <w:rFonts w:ascii="Arial" w:hAnsi="Arial" w:cs="Arial"/>
          <w:b/>
          <w:sz w:val="24"/>
          <w:szCs w:val="24"/>
        </w:rPr>
        <w:t>accounting methods</w:t>
      </w:r>
      <w:r w:rsidRPr="00BE344F">
        <w:rPr>
          <w:rFonts w:ascii="Arial" w:hAnsi="Arial" w:cs="Arial"/>
          <w:sz w:val="24"/>
          <w:szCs w:val="24"/>
        </w:rPr>
        <w:t xml:space="preserve"> chosen from the different choices available e.g. depreciation method, inventory valuation method.</w:t>
      </w:r>
    </w:p>
    <w:p w:rsidR="006F6A46" w:rsidRPr="00BE344F" w:rsidRDefault="006F6A46" w:rsidP="001C64B3">
      <w:pPr>
        <w:pStyle w:val="ListParagraph"/>
        <w:spacing w:after="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6F6A46" w:rsidRPr="00BE344F" w:rsidRDefault="006F6A46" w:rsidP="001C64B3">
      <w:pPr>
        <w:pStyle w:val="ListParagraph"/>
        <w:numPr>
          <w:ilvl w:val="0"/>
          <w:numId w:val="13"/>
        </w:numPr>
        <w:spacing w:after="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344F">
        <w:rPr>
          <w:rFonts w:ascii="Arial" w:hAnsi="Arial" w:cs="Arial"/>
          <w:sz w:val="24"/>
          <w:szCs w:val="24"/>
        </w:rPr>
        <w:t xml:space="preserve">Accounting Standards and/or Companies Act will require </w:t>
      </w:r>
      <w:r w:rsidRPr="00BE344F">
        <w:rPr>
          <w:rFonts w:ascii="Arial" w:hAnsi="Arial" w:cs="Arial"/>
          <w:b/>
          <w:sz w:val="24"/>
          <w:szCs w:val="24"/>
        </w:rPr>
        <w:t>specific disclosure</w:t>
      </w:r>
      <w:r w:rsidRPr="00BE344F">
        <w:rPr>
          <w:rFonts w:ascii="Arial" w:hAnsi="Arial" w:cs="Arial"/>
          <w:sz w:val="24"/>
          <w:szCs w:val="24"/>
        </w:rPr>
        <w:t xml:space="preserve"> of certain items e.g. Statement of Cash flow must show dividends, interest and income tax separately.</w:t>
      </w:r>
    </w:p>
    <w:p w:rsidR="006F6A46" w:rsidRPr="00BE344F" w:rsidRDefault="006F6A46" w:rsidP="001C64B3">
      <w:pPr>
        <w:pStyle w:val="ListParagraph"/>
        <w:spacing w:after="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6F6A46" w:rsidRPr="00BE344F" w:rsidRDefault="006F6A46" w:rsidP="001C64B3">
      <w:pPr>
        <w:pStyle w:val="ListParagraph"/>
        <w:numPr>
          <w:ilvl w:val="0"/>
          <w:numId w:val="13"/>
        </w:numPr>
        <w:spacing w:after="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344F">
        <w:rPr>
          <w:rFonts w:ascii="Arial" w:hAnsi="Arial" w:cs="Arial"/>
          <w:sz w:val="24"/>
          <w:szCs w:val="24"/>
        </w:rPr>
        <w:t xml:space="preserve">Accounting Standards require that reports are comparable and understandable. This means that any </w:t>
      </w:r>
      <w:r w:rsidRPr="00BE344F">
        <w:rPr>
          <w:rFonts w:ascii="Arial" w:hAnsi="Arial" w:cs="Arial"/>
          <w:b/>
          <w:sz w:val="24"/>
          <w:szCs w:val="24"/>
        </w:rPr>
        <w:t>change in accounting policy</w:t>
      </w:r>
      <w:r w:rsidRPr="00BE344F">
        <w:rPr>
          <w:rFonts w:ascii="Arial" w:hAnsi="Arial" w:cs="Arial"/>
          <w:sz w:val="24"/>
          <w:szCs w:val="24"/>
        </w:rPr>
        <w:t xml:space="preserve"> (allowed by AASB 108 if change enhances reliability and relevance) must be disclosed. Both the nature and effect of the change must be disclosed in a note, for example as follows:</w:t>
      </w:r>
    </w:p>
    <w:p w:rsidR="006F6A46" w:rsidRPr="00BE344F" w:rsidRDefault="001C64B3" w:rsidP="001C64B3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6F6A46" w:rsidRPr="00BE344F">
        <w:rPr>
          <w:rFonts w:ascii="Arial" w:hAnsi="Arial" w:cs="Arial"/>
          <w:sz w:val="24"/>
          <w:szCs w:val="24"/>
        </w:rPr>
        <w:t>During the year the company changed the method of depreciation from straight line to diminishing balance resulting in a 25% increase in expense for the year.</w:t>
      </w:r>
      <w:r>
        <w:rPr>
          <w:rFonts w:ascii="Arial" w:hAnsi="Arial" w:cs="Arial"/>
          <w:sz w:val="24"/>
          <w:szCs w:val="24"/>
        </w:rPr>
        <w:t>”</w:t>
      </w:r>
    </w:p>
    <w:p w:rsidR="006F6A46" w:rsidRPr="00BE344F" w:rsidRDefault="006F6A46" w:rsidP="001C64B3">
      <w:pPr>
        <w:pStyle w:val="ListParagraph"/>
        <w:spacing w:after="0" w:line="240" w:lineRule="auto"/>
        <w:ind w:left="567" w:hanging="567"/>
        <w:contextualSpacing w:val="0"/>
        <w:jc w:val="both"/>
        <w:rPr>
          <w:rFonts w:ascii="Arial" w:hAnsi="Arial" w:cs="Arial"/>
          <w:b/>
          <w:sz w:val="24"/>
          <w:szCs w:val="24"/>
        </w:rPr>
      </w:pPr>
    </w:p>
    <w:p w:rsidR="006F6A46" w:rsidRPr="00BE344F" w:rsidRDefault="006F6A46" w:rsidP="001C64B3">
      <w:pPr>
        <w:pStyle w:val="ListParagraph"/>
        <w:numPr>
          <w:ilvl w:val="0"/>
          <w:numId w:val="13"/>
        </w:numPr>
        <w:spacing w:after="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344F">
        <w:rPr>
          <w:rFonts w:ascii="Arial" w:hAnsi="Arial" w:cs="Arial"/>
          <w:b/>
          <w:sz w:val="24"/>
          <w:szCs w:val="24"/>
        </w:rPr>
        <w:t>Corporate social disclosure</w:t>
      </w:r>
      <w:r w:rsidRPr="00BE344F">
        <w:rPr>
          <w:rFonts w:ascii="Arial" w:hAnsi="Arial" w:cs="Arial"/>
          <w:sz w:val="24"/>
          <w:szCs w:val="24"/>
        </w:rPr>
        <w:t xml:space="preserve"> is increasingly being made part of accounting reports because of demands by the stakeholders for information on the social and environmental impact of business activities.</w:t>
      </w:r>
    </w:p>
    <w:p w:rsidR="006F6A46" w:rsidRPr="00BE344F" w:rsidRDefault="006F6A46" w:rsidP="00BE34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6F6A46" w:rsidRPr="00BE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0AAF"/>
    <w:multiLevelType w:val="hybridMultilevel"/>
    <w:tmpl w:val="02280B7E"/>
    <w:lvl w:ilvl="0" w:tplc="04090019">
      <w:start w:val="1"/>
      <w:numFmt w:val="lowerLetter"/>
      <w:lvlText w:val="%1."/>
      <w:lvlJc w:val="left"/>
      <w:pPr>
        <w:ind w:left="1856" w:hanging="360"/>
      </w:pPr>
    </w:lvl>
    <w:lvl w:ilvl="1" w:tplc="04090019" w:tentative="1">
      <w:start w:val="1"/>
      <w:numFmt w:val="lowerLetter"/>
      <w:lvlText w:val="%2."/>
      <w:lvlJc w:val="left"/>
      <w:pPr>
        <w:ind w:left="2576" w:hanging="360"/>
      </w:pPr>
    </w:lvl>
    <w:lvl w:ilvl="2" w:tplc="0409001B" w:tentative="1">
      <w:start w:val="1"/>
      <w:numFmt w:val="lowerRoman"/>
      <w:lvlText w:val="%3."/>
      <w:lvlJc w:val="right"/>
      <w:pPr>
        <w:ind w:left="3296" w:hanging="180"/>
      </w:pPr>
    </w:lvl>
    <w:lvl w:ilvl="3" w:tplc="0409000F" w:tentative="1">
      <w:start w:val="1"/>
      <w:numFmt w:val="decimal"/>
      <w:lvlText w:val="%4."/>
      <w:lvlJc w:val="left"/>
      <w:pPr>
        <w:ind w:left="4016" w:hanging="360"/>
      </w:pPr>
    </w:lvl>
    <w:lvl w:ilvl="4" w:tplc="04090019" w:tentative="1">
      <w:start w:val="1"/>
      <w:numFmt w:val="lowerLetter"/>
      <w:lvlText w:val="%5."/>
      <w:lvlJc w:val="left"/>
      <w:pPr>
        <w:ind w:left="4736" w:hanging="360"/>
      </w:pPr>
    </w:lvl>
    <w:lvl w:ilvl="5" w:tplc="0409001B" w:tentative="1">
      <w:start w:val="1"/>
      <w:numFmt w:val="lowerRoman"/>
      <w:lvlText w:val="%6."/>
      <w:lvlJc w:val="right"/>
      <w:pPr>
        <w:ind w:left="5456" w:hanging="180"/>
      </w:pPr>
    </w:lvl>
    <w:lvl w:ilvl="6" w:tplc="0409000F" w:tentative="1">
      <w:start w:val="1"/>
      <w:numFmt w:val="decimal"/>
      <w:lvlText w:val="%7."/>
      <w:lvlJc w:val="left"/>
      <w:pPr>
        <w:ind w:left="6176" w:hanging="360"/>
      </w:pPr>
    </w:lvl>
    <w:lvl w:ilvl="7" w:tplc="04090019" w:tentative="1">
      <w:start w:val="1"/>
      <w:numFmt w:val="lowerLetter"/>
      <w:lvlText w:val="%8."/>
      <w:lvlJc w:val="left"/>
      <w:pPr>
        <w:ind w:left="6896" w:hanging="360"/>
      </w:pPr>
    </w:lvl>
    <w:lvl w:ilvl="8" w:tplc="040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>
    <w:nsid w:val="048C2C17"/>
    <w:multiLevelType w:val="hybridMultilevel"/>
    <w:tmpl w:val="A94C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A4F8E"/>
    <w:multiLevelType w:val="hybridMultilevel"/>
    <w:tmpl w:val="7C44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70666"/>
    <w:multiLevelType w:val="hybridMultilevel"/>
    <w:tmpl w:val="6CE2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42BB6"/>
    <w:multiLevelType w:val="hybridMultilevel"/>
    <w:tmpl w:val="2834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3068D"/>
    <w:multiLevelType w:val="hybridMultilevel"/>
    <w:tmpl w:val="F78E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42F56"/>
    <w:multiLevelType w:val="hybridMultilevel"/>
    <w:tmpl w:val="BB4A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F20CB"/>
    <w:multiLevelType w:val="hybridMultilevel"/>
    <w:tmpl w:val="640A4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84F0F"/>
    <w:multiLevelType w:val="hybridMultilevel"/>
    <w:tmpl w:val="7EB4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93AE1"/>
    <w:multiLevelType w:val="hybridMultilevel"/>
    <w:tmpl w:val="4926A270"/>
    <w:lvl w:ilvl="0" w:tplc="1904F9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DF4E85"/>
    <w:multiLevelType w:val="hybridMultilevel"/>
    <w:tmpl w:val="0608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62614"/>
    <w:multiLevelType w:val="hybridMultilevel"/>
    <w:tmpl w:val="0F30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6F4CB0"/>
    <w:multiLevelType w:val="hybridMultilevel"/>
    <w:tmpl w:val="7542C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C32DA8"/>
    <w:multiLevelType w:val="hybridMultilevel"/>
    <w:tmpl w:val="7ACA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1"/>
  </w:num>
  <w:num w:numId="7">
    <w:abstractNumId w:val="7"/>
  </w:num>
  <w:num w:numId="8">
    <w:abstractNumId w:val="3"/>
  </w:num>
  <w:num w:numId="9">
    <w:abstractNumId w:val="12"/>
  </w:num>
  <w:num w:numId="10">
    <w:abstractNumId w:val="13"/>
  </w:num>
  <w:num w:numId="11">
    <w:abstractNumId w:val="0"/>
  </w:num>
  <w:num w:numId="12">
    <w:abstractNumId w:val="9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A46"/>
    <w:rsid w:val="00060149"/>
    <w:rsid w:val="00175A80"/>
    <w:rsid w:val="001C64B3"/>
    <w:rsid w:val="002B6BED"/>
    <w:rsid w:val="002C30AE"/>
    <w:rsid w:val="002F7608"/>
    <w:rsid w:val="003F5182"/>
    <w:rsid w:val="006F6A46"/>
    <w:rsid w:val="00A065E9"/>
    <w:rsid w:val="00BE344F"/>
    <w:rsid w:val="00C40A42"/>
    <w:rsid w:val="00CB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A46"/>
    <w:rPr>
      <w:rFonts w:ascii="Times New Roman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A46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A46"/>
    <w:rPr>
      <w:rFonts w:ascii="Times New Roman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A46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2013-04-06T08:55:00Z</dcterms:created>
  <dcterms:modified xsi:type="dcterms:W3CDTF">2013-04-08T01:11:00Z</dcterms:modified>
</cp:coreProperties>
</file>