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296" w:rsidRPr="0059205E" w:rsidRDefault="007C4FED" w:rsidP="007F725A">
      <w:pPr>
        <w:spacing w:after="0" w:line="240" w:lineRule="auto"/>
        <w:rPr>
          <w:rFonts w:ascii="Arial" w:hAnsi="Arial" w:cs="Arial"/>
          <w:b/>
          <w:sz w:val="32"/>
          <w:szCs w:val="32"/>
        </w:rPr>
      </w:pPr>
      <w:r w:rsidRPr="0059205E">
        <w:rPr>
          <w:rFonts w:ascii="Arial" w:hAnsi="Arial" w:cs="Arial"/>
          <w:b/>
          <w:sz w:val="32"/>
          <w:szCs w:val="32"/>
        </w:rPr>
        <w:t>Corporate Social R</w:t>
      </w:r>
      <w:r w:rsidR="00191296" w:rsidRPr="0059205E">
        <w:rPr>
          <w:rFonts w:ascii="Arial" w:hAnsi="Arial" w:cs="Arial"/>
          <w:b/>
          <w:sz w:val="32"/>
          <w:szCs w:val="32"/>
        </w:rPr>
        <w:t>esponsibility</w:t>
      </w:r>
      <w:r w:rsidRPr="0059205E">
        <w:rPr>
          <w:rFonts w:ascii="Arial" w:hAnsi="Arial" w:cs="Arial"/>
          <w:b/>
          <w:sz w:val="32"/>
          <w:szCs w:val="32"/>
        </w:rPr>
        <w:t xml:space="preserve"> (CSR)</w:t>
      </w:r>
    </w:p>
    <w:p w:rsidR="007F725A" w:rsidRPr="007F725A" w:rsidRDefault="007F725A" w:rsidP="007F725A">
      <w:pPr>
        <w:spacing w:after="0" w:line="240" w:lineRule="auto"/>
        <w:rPr>
          <w:rFonts w:ascii="Arial" w:hAnsi="Arial" w:cs="Arial"/>
          <w:b/>
          <w:sz w:val="24"/>
          <w:szCs w:val="24"/>
        </w:rPr>
      </w:pPr>
    </w:p>
    <w:p w:rsidR="00191296" w:rsidRPr="007F725A" w:rsidRDefault="00191296" w:rsidP="007F725A">
      <w:pPr>
        <w:spacing w:after="0" w:line="240" w:lineRule="auto"/>
        <w:rPr>
          <w:rFonts w:ascii="Arial" w:hAnsi="Arial" w:cs="Arial"/>
          <w:b/>
          <w:sz w:val="28"/>
          <w:szCs w:val="28"/>
        </w:rPr>
      </w:pPr>
      <w:r w:rsidRPr="007F725A">
        <w:rPr>
          <w:rFonts w:ascii="Arial" w:hAnsi="Arial" w:cs="Arial"/>
          <w:b/>
          <w:sz w:val="28"/>
          <w:szCs w:val="28"/>
        </w:rPr>
        <w:t>What is Corporate Social Responsibility?</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This is the responsibility of a business for the impact of its activities on the environment, consumers, employees, and communities. CSR includes</w:t>
      </w:r>
    </w:p>
    <w:p w:rsidR="00191296" w:rsidRPr="007F725A" w:rsidRDefault="00191296" w:rsidP="007F725A">
      <w:pPr>
        <w:pStyle w:val="ListParagraph"/>
        <w:numPr>
          <w:ilvl w:val="0"/>
          <w:numId w:val="4"/>
        </w:numPr>
        <w:spacing w:after="0" w:line="240" w:lineRule="auto"/>
        <w:ind w:left="284" w:hanging="284"/>
        <w:rPr>
          <w:rFonts w:ascii="Arial" w:hAnsi="Arial" w:cs="Arial"/>
          <w:sz w:val="24"/>
          <w:szCs w:val="24"/>
        </w:rPr>
      </w:pPr>
      <w:r w:rsidRPr="007F725A">
        <w:rPr>
          <w:rFonts w:ascii="Arial" w:hAnsi="Arial" w:cs="Arial"/>
          <w:sz w:val="24"/>
          <w:szCs w:val="24"/>
        </w:rPr>
        <w:t>Conducting business ethically</w:t>
      </w:r>
    </w:p>
    <w:p w:rsidR="00191296" w:rsidRPr="007F725A" w:rsidRDefault="00191296" w:rsidP="007F725A">
      <w:pPr>
        <w:pStyle w:val="ListParagraph"/>
        <w:numPr>
          <w:ilvl w:val="0"/>
          <w:numId w:val="4"/>
        </w:numPr>
        <w:spacing w:after="0" w:line="240" w:lineRule="auto"/>
        <w:ind w:left="284" w:hanging="284"/>
        <w:rPr>
          <w:rFonts w:ascii="Arial" w:hAnsi="Arial" w:cs="Arial"/>
          <w:sz w:val="24"/>
          <w:szCs w:val="24"/>
        </w:rPr>
      </w:pPr>
      <w:r w:rsidRPr="007F725A">
        <w:rPr>
          <w:rFonts w:ascii="Arial" w:hAnsi="Arial" w:cs="Arial"/>
          <w:sz w:val="24"/>
          <w:szCs w:val="24"/>
        </w:rPr>
        <w:t>Respecting employees and customers</w:t>
      </w:r>
    </w:p>
    <w:p w:rsidR="00191296" w:rsidRPr="007F725A" w:rsidRDefault="00191296" w:rsidP="007F725A">
      <w:pPr>
        <w:pStyle w:val="ListParagraph"/>
        <w:numPr>
          <w:ilvl w:val="0"/>
          <w:numId w:val="4"/>
        </w:numPr>
        <w:spacing w:after="0" w:line="240" w:lineRule="auto"/>
        <w:ind w:left="284" w:hanging="284"/>
        <w:rPr>
          <w:rFonts w:ascii="Arial" w:hAnsi="Arial" w:cs="Arial"/>
          <w:sz w:val="24"/>
          <w:szCs w:val="24"/>
        </w:rPr>
      </w:pPr>
      <w:r w:rsidRPr="007F725A">
        <w:rPr>
          <w:rFonts w:ascii="Arial" w:hAnsi="Arial" w:cs="Arial"/>
          <w:sz w:val="24"/>
          <w:szCs w:val="24"/>
        </w:rPr>
        <w:t>Respecting the environment in the process of doing business</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 xml:space="preserve">It involves considering public as well as business interest when making business decisions. </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 xml:space="preserve">It is not just </w:t>
      </w:r>
      <w:r w:rsidRPr="007F725A">
        <w:rPr>
          <w:rFonts w:ascii="Arial" w:hAnsi="Arial" w:cs="Arial"/>
          <w:i/>
          <w:sz w:val="24"/>
          <w:szCs w:val="24"/>
        </w:rPr>
        <w:t>what</w:t>
      </w:r>
      <w:r w:rsidRPr="007F725A">
        <w:rPr>
          <w:rFonts w:ascii="Arial" w:hAnsi="Arial" w:cs="Arial"/>
          <w:sz w:val="24"/>
          <w:szCs w:val="24"/>
        </w:rPr>
        <w:t xml:space="preserve"> profit they make but </w:t>
      </w:r>
      <w:r w:rsidRPr="007F725A">
        <w:rPr>
          <w:rFonts w:ascii="Arial" w:hAnsi="Arial" w:cs="Arial"/>
          <w:i/>
          <w:sz w:val="24"/>
          <w:szCs w:val="24"/>
        </w:rPr>
        <w:t>how</w:t>
      </w:r>
      <w:r w:rsidRPr="007F725A">
        <w:rPr>
          <w:rFonts w:ascii="Arial" w:hAnsi="Arial" w:cs="Arial"/>
          <w:sz w:val="24"/>
          <w:szCs w:val="24"/>
        </w:rPr>
        <w:t xml:space="preserve"> they make that profit.</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 xml:space="preserve">In other words, businesses need to adopt the ‘triple bottom line’ of People, Planet and Profit. </w:t>
      </w:r>
    </w:p>
    <w:p w:rsidR="00CF65BF" w:rsidRPr="007F725A" w:rsidRDefault="00CF65BF" w:rsidP="007F725A">
      <w:pPr>
        <w:spacing w:after="0" w:line="240" w:lineRule="auto"/>
        <w:rPr>
          <w:rFonts w:ascii="Arial" w:hAnsi="Arial" w:cs="Arial"/>
          <w:b/>
          <w:sz w:val="24"/>
          <w:szCs w:val="24"/>
        </w:rPr>
      </w:pPr>
    </w:p>
    <w:p w:rsidR="00191296" w:rsidRPr="007F725A" w:rsidRDefault="00191296" w:rsidP="007F725A">
      <w:pPr>
        <w:spacing w:after="0" w:line="240" w:lineRule="auto"/>
        <w:rPr>
          <w:rFonts w:ascii="Arial" w:hAnsi="Arial" w:cs="Arial"/>
          <w:sz w:val="28"/>
          <w:szCs w:val="28"/>
        </w:rPr>
      </w:pPr>
      <w:r w:rsidRPr="007F725A">
        <w:rPr>
          <w:rFonts w:ascii="Arial" w:hAnsi="Arial" w:cs="Arial"/>
          <w:b/>
          <w:sz w:val="28"/>
          <w:szCs w:val="28"/>
        </w:rPr>
        <w:t>What is a sustainable corporation?</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 xml:space="preserve">Andrew </w:t>
      </w:r>
      <w:proofErr w:type="spellStart"/>
      <w:r w:rsidRPr="007F725A">
        <w:rPr>
          <w:rFonts w:ascii="Arial" w:hAnsi="Arial" w:cs="Arial"/>
          <w:sz w:val="24"/>
          <w:szCs w:val="24"/>
        </w:rPr>
        <w:t>Savitz</w:t>
      </w:r>
      <w:proofErr w:type="spellEnd"/>
      <w:r w:rsidRPr="007F725A">
        <w:rPr>
          <w:rFonts w:ascii="Arial" w:hAnsi="Arial" w:cs="Arial"/>
          <w:sz w:val="24"/>
          <w:szCs w:val="24"/>
        </w:rPr>
        <w:t xml:space="preserve">, in his book, </w:t>
      </w:r>
      <w:r w:rsidRPr="007F725A">
        <w:rPr>
          <w:rFonts w:ascii="Arial" w:hAnsi="Arial" w:cs="Arial"/>
          <w:i/>
          <w:sz w:val="24"/>
          <w:szCs w:val="24"/>
        </w:rPr>
        <w:t xml:space="preserve">The Triple Bottom Line, </w:t>
      </w:r>
      <w:r w:rsidRPr="007F725A">
        <w:rPr>
          <w:rFonts w:ascii="Arial" w:hAnsi="Arial" w:cs="Arial"/>
          <w:sz w:val="24"/>
          <w:szCs w:val="24"/>
        </w:rPr>
        <w:t>defines a sustainable corporation as “one that creates profit for its shareholders while protecting the environment and improving the lives of those with whom it interacts.”</w:t>
      </w:r>
    </w:p>
    <w:p w:rsidR="00191296" w:rsidRPr="007F725A" w:rsidRDefault="00191296" w:rsidP="007F725A">
      <w:pPr>
        <w:spacing w:after="0" w:line="240" w:lineRule="auto"/>
        <w:rPr>
          <w:rFonts w:ascii="Arial" w:hAnsi="Arial" w:cs="Arial"/>
          <w:sz w:val="24"/>
          <w:szCs w:val="24"/>
        </w:rPr>
      </w:pP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 xml:space="preserve">The United Nation’s World Commission on Environment and Development, defines sustainable development as: </w:t>
      </w:r>
    </w:p>
    <w:p w:rsidR="00191296" w:rsidRPr="007F725A" w:rsidRDefault="00191296" w:rsidP="007F725A">
      <w:pPr>
        <w:spacing w:after="0" w:line="240" w:lineRule="auto"/>
        <w:rPr>
          <w:rFonts w:ascii="Arial" w:hAnsi="Arial" w:cs="Arial"/>
          <w:sz w:val="24"/>
          <w:szCs w:val="24"/>
        </w:rPr>
      </w:pPr>
      <w:r w:rsidRPr="007F725A">
        <w:rPr>
          <w:rFonts w:ascii="Arial" w:hAnsi="Arial" w:cs="Arial"/>
          <w:sz w:val="24"/>
          <w:szCs w:val="24"/>
        </w:rPr>
        <w:t>“..</w:t>
      </w:r>
      <w:proofErr w:type="gramStart"/>
      <w:r w:rsidRPr="007F725A">
        <w:rPr>
          <w:rFonts w:ascii="Arial" w:hAnsi="Arial" w:cs="Arial"/>
          <w:sz w:val="24"/>
          <w:szCs w:val="24"/>
        </w:rPr>
        <w:t>development</w:t>
      </w:r>
      <w:proofErr w:type="gramEnd"/>
      <w:r w:rsidRPr="007F725A">
        <w:rPr>
          <w:rFonts w:ascii="Arial" w:hAnsi="Arial" w:cs="Arial"/>
          <w:sz w:val="24"/>
          <w:szCs w:val="24"/>
        </w:rPr>
        <w:t xml:space="preserve"> that meets the needs of the present without compromising the ability of future generations to meet their own needs.” </w:t>
      </w:r>
    </w:p>
    <w:p w:rsidR="00191296" w:rsidRPr="007F725A" w:rsidRDefault="00191296" w:rsidP="007F725A">
      <w:pPr>
        <w:spacing w:after="0" w:line="240" w:lineRule="auto"/>
        <w:rPr>
          <w:rFonts w:ascii="Arial" w:hAnsi="Arial" w:cs="Arial"/>
          <w:sz w:val="24"/>
          <w:szCs w:val="24"/>
        </w:rPr>
      </w:pPr>
    </w:p>
    <w:p w:rsidR="00191296" w:rsidRPr="007F725A" w:rsidRDefault="00191296" w:rsidP="007F725A">
      <w:pPr>
        <w:spacing w:after="0" w:line="240" w:lineRule="auto"/>
        <w:rPr>
          <w:rFonts w:ascii="Arial" w:hAnsi="Arial" w:cs="Arial"/>
          <w:b/>
          <w:sz w:val="28"/>
          <w:szCs w:val="28"/>
        </w:rPr>
      </w:pPr>
      <w:r w:rsidRPr="007F725A">
        <w:rPr>
          <w:rFonts w:ascii="Arial" w:hAnsi="Arial" w:cs="Arial"/>
          <w:b/>
          <w:sz w:val="28"/>
          <w:szCs w:val="28"/>
        </w:rPr>
        <w:t>Examples of CSR in practice</w:t>
      </w:r>
    </w:p>
    <w:p w:rsidR="007F725A" w:rsidRPr="007F725A" w:rsidRDefault="007F725A" w:rsidP="007F725A">
      <w:pPr>
        <w:spacing w:after="0" w:line="240" w:lineRule="auto"/>
        <w:rPr>
          <w:rFonts w:ascii="Arial" w:hAnsi="Arial" w:cs="Arial"/>
          <w:b/>
          <w:sz w:val="24"/>
          <w:szCs w:val="24"/>
        </w:rPr>
      </w:pPr>
    </w:p>
    <w:p w:rsidR="007F725A" w:rsidRPr="007F725A" w:rsidRDefault="007F725A" w:rsidP="007F725A">
      <w:pPr>
        <w:spacing w:after="0" w:line="240" w:lineRule="auto"/>
        <w:rPr>
          <w:rFonts w:ascii="Arial" w:hAnsi="Arial" w:cs="Arial"/>
          <w:b/>
          <w:sz w:val="24"/>
          <w:szCs w:val="24"/>
        </w:rPr>
      </w:pPr>
      <w:r w:rsidRPr="007F725A">
        <w:rPr>
          <w:rFonts w:ascii="Arial" w:hAnsi="Arial" w:cs="Arial"/>
          <w:b/>
          <w:sz w:val="24"/>
          <w:szCs w:val="24"/>
        </w:rPr>
        <w:t>Socially responsible</w:t>
      </w:r>
    </w:p>
    <w:p w:rsidR="00191296" w:rsidRPr="007F725A" w:rsidRDefault="00191296" w:rsidP="007F725A">
      <w:pPr>
        <w:pStyle w:val="ListParagraph"/>
        <w:numPr>
          <w:ilvl w:val="0"/>
          <w:numId w:val="1"/>
        </w:numPr>
        <w:spacing w:after="0" w:line="240" w:lineRule="auto"/>
        <w:ind w:left="567" w:hanging="567"/>
        <w:rPr>
          <w:rFonts w:ascii="Arial" w:hAnsi="Arial" w:cs="Arial"/>
          <w:sz w:val="24"/>
          <w:szCs w:val="24"/>
        </w:rPr>
      </w:pPr>
      <w:proofErr w:type="gramStart"/>
      <w:r w:rsidRPr="007F725A">
        <w:rPr>
          <w:rFonts w:ascii="Arial" w:hAnsi="Arial" w:cs="Arial"/>
          <w:sz w:val="24"/>
          <w:szCs w:val="24"/>
        </w:rPr>
        <w:t>supporting</w:t>
      </w:r>
      <w:proofErr w:type="gramEnd"/>
      <w:r w:rsidRPr="007F725A">
        <w:rPr>
          <w:rFonts w:ascii="Arial" w:hAnsi="Arial" w:cs="Arial"/>
          <w:sz w:val="24"/>
          <w:szCs w:val="24"/>
        </w:rPr>
        <w:t xml:space="preserve"> community projects in financial and non-financial ways. </w:t>
      </w:r>
    </w:p>
    <w:p w:rsidR="00191296" w:rsidRPr="007F725A" w:rsidRDefault="00191296" w:rsidP="007F725A">
      <w:pPr>
        <w:pStyle w:val="ListParagraph"/>
        <w:spacing w:after="0" w:line="240" w:lineRule="auto"/>
        <w:ind w:left="567"/>
        <w:rPr>
          <w:rFonts w:ascii="Arial" w:hAnsi="Arial" w:cs="Arial"/>
          <w:sz w:val="24"/>
          <w:szCs w:val="24"/>
        </w:rPr>
      </w:pPr>
      <w:proofErr w:type="gramStart"/>
      <w:r w:rsidRPr="007F725A">
        <w:rPr>
          <w:rFonts w:ascii="Arial" w:hAnsi="Arial" w:cs="Arial"/>
          <w:sz w:val="24"/>
          <w:szCs w:val="24"/>
        </w:rPr>
        <w:t>Financial support - sponsorship.</w:t>
      </w:r>
      <w:proofErr w:type="gramEnd"/>
      <w:r w:rsidRPr="007F725A">
        <w:rPr>
          <w:rFonts w:ascii="Arial" w:hAnsi="Arial" w:cs="Arial"/>
          <w:sz w:val="24"/>
          <w:szCs w:val="24"/>
        </w:rPr>
        <w:t xml:space="preserve"> </w:t>
      </w:r>
    </w:p>
    <w:p w:rsidR="00191296" w:rsidRPr="007F725A" w:rsidRDefault="00191296" w:rsidP="007F725A">
      <w:pPr>
        <w:pStyle w:val="ListParagraph"/>
        <w:spacing w:after="0" w:line="240" w:lineRule="auto"/>
        <w:ind w:left="567"/>
        <w:rPr>
          <w:rFonts w:ascii="Arial" w:hAnsi="Arial" w:cs="Arial"/>
          <w:sz w:val="24"/>
          <w:szCs w:val="24"/>
        </w:rPr>
      </w:pPr>
      <w:proofErr w:type="spellStart"/>
      <w:r w:rsidRPr="007F725A">
        <w:rPr>
          <w:rFonts w:ascii="Arial" w:hAnsi="Arial" w:cs="Arial"/>
          <w:sz w:val="24"/>
          <w:szCs w:val="24"/>
        </w:rPr>
        <w:t>Non financial</w:t>
      </w:r>
      <w:proofErr w:type="spellEnd"/>
      <w:r w:rsidRPr="007F725A">
        <w:rPr>
          <w:rFonts w:ascii="Arial" w:hAnsi="Arial" w:cs="Arial"/>
          <w:sz w:val="24"/>
          <w:szCs w:val="24"/>
        </w:rPr>
        <w:t xml:space="preserve"> – employees volunteering time </w:t>
      </w:r>
    </w:p>
    <w:p w:rsidR="00191296" w:rsidRPr="007F725A" w:rsidRDefault="00191296"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Occupational health and safety measures in the workplace.</w:t>
      </w:r>
    </w:p>
    <w:p w:rsidR="007F725A" w:rsidRPr="007F725A" w:rsidRDefault="007F725A"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Listening to employees’, views and grievances.</w:t>
      </w:r>
    </w:p>
    <w:p w:rsidR="007F725A" w:rsidRPr="007F725A" w:rsidRDefault="007F725A"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Making sure that workplace is free from discrimination.</w:t>
      </w:r>
    </w:p>
    <w:p w:rsidR="007F725A" w:rsidRPr="007F725A" w:rsidRDefault="007F725A" w:rsidP="007F725A">
      <w:pPr>
        <w:pStyle w:val="ListParagraph"/>
        <w:spacing w:after="0" w:line="240" w:lineRule="auto"/>
        <w:ind w:left="567"/>
        <w:rPr>
          <w:rFonts w:ascii="Arial" w:hAnsi="Arial" w:cs="Arial"/>
          <w:sz w:val="24"/>
          <w:szCs w:val="24"/>
        </w:rPr>
      </w:pPr>
      <w:proofErr w:type="gramStart"/>
      <w:r w:rsidRPr="007F725A">
        <w:rPr>
          <w:rFonts w:ascii="Arial" w:hAnsi="Arial" w:cs="Arial"/>
          <w:sz w:val="24"/>
          <w:szCs w:val="24"/>
        </w:rPr>
        <w:t>e.g</w:t>
      </w:r>
      <w:proofErr w:type="gramEnd"/>
      <w:r w:rsidRPr="007F725A">
        <w:rPr>
          <w:rFonts w:ascii="Arial" w:hAnsi="Arial" w:cs="Arial"/>
          <w:sz w:val="24"/>
          <w:szCs w:val="24"/>
        </w:rPr>
        <w:t>. providing employment opportunities for the disabled and senior citizens.</w:t>
      </w:r>
    </w:p>
    <w:p w:rsidR="007F725A" w:rsidRPr="007F725A" w:rsidRDefault="007F725A"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Philanthropy – donating to charity to assist the under privileged and disadvantaged.</w:t>
      </w:r>
    </w:p>
    <w:p w:rsidR="007F725A" w:rsidRPr="007F725A" w:rsidRDefault="007F725A" w:rsidP="007F725A">
      <w:pPr>
        <w:spacing w:after="0" w:line="240" w:lineRule="auto"/>
        <w:rPr>
          <w:rFonts w:ascii="Arial" w:hAnsi="Arial" w:cs="Arial"/>
          <w:sz w:val="24"/>
          <w:szCs w:val="24"/>
        </w:rPr>
      </w:pPr>
    </w:p>
    <w:p w:rsidR="007F725A" w:rsidRPr="007F725A" w:rsidRDefault="007F725A" w:rsidP="007F725A">
      <w:pPr>
        <w:spacing w:after="0" w:line="240" w:lineRule="auto"/>
        <w:rPr>
          <w:rFonts w:ascii="Arial" w:hAnsi="Arial" w:cs="Arial"/>
          <w:b/>
          <w:sz w:val="24"/>
          <w:szCs w:val="24"/>
        </w:rPr>
      </w:pPr>
      <w:r w:rsidRPr="007F725A">
        <w:rPr>
          <w:rFonts w:ascii="Arial" w:hAnsi="Arial" w:cs="Arial"/>
          <w:b/>
          <w:sz w:val="24"/>
          <w:szCs w:val="24"/>
        </w:rPr>
        <w:t>Environmentally responsible</w:t>
      </w:r>
    </w:p>
    <w:p w:rsidR="00191296" w:rsidRPr="007F725A" w:rsidRDefault="00191296"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Adopting environmentally friendly business practices e.g. recycling wastes and adopting sustainability, reducing energy consumption and industrial emissions.</w:t>
      </w:r>
    </w:p>
    <w:p w:rsidR="007F725A" w:rsidRPr="007F725A" w:rsidRDefault="007F725A" w:rsidP="007F725A">
      <w:pPr>
        <w:spacing w:after="0" w:line="240" w:lineRule="auto"/>
        <w:rPr>
          <w:rFonts w:ascii="Arial" w:hAnsi="Arial" w:cs="Arial"/>
          <w:sz w:val="24"/>
          <w:szCs w:val="24"/>
        </w:rPr>
      </w:pPr>
    </w:p>
    <w:p w:rsidR="007F725A" w:rsidRPr="007F725A" w:rsidRDefault="007F725A" w:rsidP="007F725A">
      <w:pPr>
        <w:spacing w:after="0" w:line="240" w:lineRule="auto"/>
        <w:rPr>
          <w:rFonts w:ascii="Arial" w:hAnsi="Arial" w:cs="Arial"/>
          <w:b/>
          <w:sz w:val="24"/>
          <w:szCs w:val="24"/>
        </w:rPr>
      </w:pPr>
      <w:r w:rsidRPr="007F725A">
        <w:rPr>
          <w:rFonts w:ascii="Arial" w:hAnsi="Arial" w:cs="Arial"/>
          <w:b/>
          <w:sz w:val="24"/>
          <w:szCs w:val="24"/>
        </w:rPr>
        <w:t>Ethically responsible</w:t>
      </w:r>
    </w:p>
    <w:p w:rsidR="00191296" w:rsidRPr="007F725A" w:rsidRDefault="00191296"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Conducting business without bribery or corruption.</w:t>
      </w:r>
    </w:p>
    <w:p w:rsidR="00191296" w:rsidRPr="007F725A" w:rsidRDefault="00191296" w:rsidP="007F725A">
      <w:pPr>
        <w:pStyle w:val="ListParagraph"/>
        <w:numPr>
          <w:ilvl w:val="0"/>
          <w:numId w:val="1"/>
        </w:numPr>
        <w:spacing w:after="0" w:line="240" w:lineRule="auto"/>
        <w:ind w:left="567" w:hanging="567"/>
        <w:rPr>
          <w:rFonts w:ascii="Arial" w:hAnsi="Arial" w:cs="Arial"/>
          <w:sz w:val="24"/>
          <w:szCs w:val="24"/>
        </w:rPr>
      </w:pPr>
      <w:r w:rsidRPr="007F725A">
        <w:rPr>
          <w:rFonts w:ascii="Arial" w:hAnsi="Arial" w:cs="Arial"/>
          <w:sz w:val="24"/>
          <w:szCs w:val="24"/>
        </w:rPr>
        <w:t>Drafting and implementing a code of ethics for all employees to follow.</w:t>
      </w:r>
    </w:p>
    <w:p w:rsidR="00191296" w:rsidRPr="007F725A" w:rsidRDefault="00191296" w:rsidP="007F725A">
      <w:pPr>
        <w:spacing w:after="0" w:line="240" w:lineRule="auto"/>
        <w:rPr>
          <w:rFonts w:ascii="Arial" w:hAnsi="Arial" w:cs="Arial"/>
          <w:sz w:val="24"/>
          <w:szCs w:val="24"/>
        </w:rPr>
      </w:pPr>
    </w:p>
    <w:p w:rsidR="007F725A" w:rsidRPr="007F725A" w:rsidRDefault="00191296" w:rsidP="00D978C1">
      <w:pPr>
        <w:spacing w:after="0" w:line="240" w:lineRule="auto"/>
        <w:rPr>
          <w:rFonts w:ascii="Arial" w:hAnsi="Arial" w:cs="Arial"/>
          <w:b/>
          <w:sz w:val="24"/>
          <w:szCs w:val="24"/>
        </w:rPr>
      </w:pPr>
      <w:r w:rsidRPr="007F725A">
        <w:rPr>
          <w:rFonts w:ascii="Arial" w:hAnsi="Arial" w:cs="Arial"/>
          <w:sz w:val="24"/>
          <w:szCs w:val="24"/>
        </w:rPr>
        <w:br w:type="page"/>
      </w:r>
    </w:p>
    <w:p w:rsidR="007F725A" w:rsidRPr="007F725A" w:rsidRDefault="007F725A" w:rsidP="007F725A">
      <w:pPr>
        <w:spacing w:after="0" w:line="240" w:lineRule="auto"/>
        <w:rPr>
          <w:rFonts w:ascii="Arial" w:hAnsi="Arial" w:cs="Arial"/>
          <w:b/>
          <w:sz w:val="28"/>
          <w:szCs w:val="28"/>
        </w:rPr>
      </w:pPr>
      <w:r w:rsidRPr="007F725A">
        <w:rPr>
          <w:rFonts w:ascii="Arial" w:hAnsi="Arial" w:cs="Arial"/>
          <w:b/>
          <w:sz w:val="28"/>
          <w:szCs w:val="28"/>
        </w:rPr>
        <w:lastRenderedPageBreak/>
        <w:t>CSR Costs</w:t>
      </w:r>
    </w:p>
    <w:p w:rsidR="007F725A" w:rsidRPr="007F725A" w:rsidRDefault="007F725A" w:rsidP="007F725A">
      <w:pPr>
        <w:spacing w:after="0" w:line="240" w:lineRule="auto"/>
        <w:rPr>
          <w:rFonts w:ascii="Arial" w:hAnsi="Arial" w:cs="Arial"/>
          <w:sz w:val="24"/>
          <w:szCs w:val="24"/>
        </w:rPr>
      </w:pPr>
      <w:r w:rsidRPr="007F725A">
        <w:rPr>
          <w:rFonts w:ascii="Arial" w:hAnsi="Arial" w:cs="Arial"/>
          <w:sz w:val="24"/>
          <w:szCs w:val="24"/>
        </w:rPr>
        <w:t>There are several challenges faced in adopting CSR initiatives, especially for the small business.</w:t>
      </w:r>
    </w:p>
    <w:p w:rsidR="007F725A" w:rsidRPr="007F725A" w:rsidRDefault="007F725A" w:rsidP="007F725A">
      <w:pPr>
        <w:spacing w:after="0" w:line="240" w:lineRule="auto"/>
        <w:rPr>
          <w:rFonts w:ascii="Arial" w:hAnsi="Arial" w:cs="Arial"/>
          <w:sz w:val="24"/>
          <w:szCs w:val="24"/>
        </w:rPr>
      </w:pPr>
      <w:r w:rsidRPr="007F725A">
        <w:rPr>
          <w:rFonts w:ascii="Arial" w:hAnsi="Arial" w:cs="Arial"/>
          <w:sz w:val="24"/>
          <w:szCs w:val="24"/>
        </w:rPr>
        <w:t>They are</w:t>
      </w:r>
    </w:p>
    <w:p w:rsidR="007F725A" w:rsidRPr="007F725A" w:rsidRDefault="007F725A" w:rsidP="007F725A">
      <w:pPr>
        <w:pStyle w:val="ListParagraph"/>
        <w:numPr>
          <w:ilvl w:val="0"/>
          <w:numId w:val="3"/>
        </w:numPr>
        <w:spacing w:after="0" w:line="240" w:lineRule="auto"/>
        <w:rPr>
          <w:rFonts w:ascii="Arial" w:hAnsi="Arial" w:cs="Arial"/>
          <w:sz w:val="24"/>
          <w:szCs w:val="24"/>
        </w:rPr>
      </w:pPr>
      <w:r w:rsidRPr="007F725A">
        <w:rPr>
          <w:rFonts w:ascii="Arial" w:hAnsi="Arial" w:cs="Arial"/>
          <w:sz w:val="24"/>
          <w:szCs w:val="24"/>
        </w:rPr>
        <w:t>Lack of finance</w:t>
      </w:r>
    </w:p>
    <w:p w:rsidR="007F725A" w:rsidRPr="007F725A" w:rsidRDefault="007F725A" w:rsidP="007F725A">
      <w:pPr>
        <w:pStyle w:val="ListParagraph"/>
        <w:numPr>
          <w:ilvl w:val="0"/>
          <w:numId w:val="3"/>
        </w:numPr>
        <w:spacing w:after="0" w:line="240" w:lineRule="auto"/>
        <w:rPr>
          <w:rFonts w:ascii="Arial" w:hAnsi="Arial" w:cs="Arial"/>
          <w:sz w:val="24"/>
          <w:szCs w:val="24"/>
        </w:rPr>
      </w:pPr>
      <w:r w:rsidRPr="007F725A">
        <w:rPr>
          <w:rFonts w:ascii="Arial" w:hAnsi="Arial" w:cs="Arial"/>
          <w:sz w:val="24"/>
          <w:szCs w:val="24"/>
        </w:rPr>
        <w:t>Lack of knowledge/awareness</w:t>
      </w:r>
    </w:p>
    <w:p w:rsidR="007F725A" w:rsidRPr="007F725A" w:rsidRDefault="007F725A" w:rsidP="007F725A">
      <w:pPr>
        <w:pStyle w:val="ListParagraph"/>
        <w:numPr>
          <w:ilvl w:val="0"/>
          <w:numId w:val="3"/>
        </w:numPr>
        <w:spacing w:after="0" w:line="240" w:lineRule="auto"/>
        <w:rPr>
          <w:rFonts w:ascii="Arial" w:hAnsi="Arial" w:cs="Arial"/>
          <w:sz w:val="24"/>
          <w:szCs w:val="24"/>
        </w:rPr>
      </w:pPr>
      <w:r w:rsidRPr="007F725A">
        <w:rPr>
          <w:rFonts w:ascii="Arial" w:hAnsi="Arial" w:cs="Arial"/>
          <w:sz w:val="24"/>
          <w:szCs w:val="24"/>
        </w:rPr>
        <w:t>Lack of time</w:t>
      </w:r>
    </w:p>
    <w:p w:rsidR="007F725A" w:rsidRPr="007F725A" w:rsidRDefault="007F725A" w:rsidP="007F725A">
      <w:pPr>
        <w:pStyle w:val="ListParagraph"/>
        <w:numPr>
          <w:ilvl w:val="0"/>
          <w:numId w:val="3"/>
        </w:numPr>
        <w:spacing w:after="0" w:line="240" w:lineRule="auto"/>
        <w:rPr>
          <w:rFonts w:ascii="Arial" w:hAnsi="Arial" w:cs="Arial"/>
          <w:sz w:val="24"/>
          <w:szCs w:val="24"/>
        </w:rPr>
      </w:pPr>
      <w:r w:rsidRPr="007F725A">
        <w:rPr>
          <w:rFonts w:ascii="Arial" w:hAnsi="Arial" w:cs="Arial"/>
          <w:sz w:val="24"/>
          <w:szCs w:val="24"/>
        </w:rPr>
        <w:t>Difficulty of sourcing environmentally friendly materials.</w:t>
      </w:r>
    </w:p>
    <w:p w:rsidR="007F725A" w:rsidRPr="007F725A" w:rsidRDefault="007F725A" w:rsidP="007F725A">
      <w:pPr>
        <w:pStyle w:val="ListParagraph"/>
        <w:numPr>
          <w:ilvl w:val="0"/>
          <w:numId w:val="3"/>
        </w:numPr>
        <w:spacing w:after="0" w:line="240" w:lineRule="auto"/>
        <w:rPr>
          <w:rFonts w:ascii="Arial" w:hAnsi="Arial" w:cs="Arial"/>
          <w:sz w:val="24"/>
          <w:szCs w:val="24"/>
        </w:rPr>
      </w:pPr>
      <w:r w:rsidRPr="007F725A">
        <w:rPr>
          <w:rFonts w:ascii="Arial" w:hAnsi="Arial" w:cs="Arial"/>
          <w:sz w:val="24"/>
          <w:szCs w:val="24"/>
        </w:rPr>
        <w:t>Having to train employees to adopt new ways can be a burden.</w:t>
      </w:r>
    </w:p>
    <w:p w:rsidR="007F725A" w:rsidRPr="007F725A" w:rsidRDefault="007F725A" w:rsidP="007F725A">
      <w:pPr>
        <w:pStyle w:val="NormalWeb"/>
        <w:spacing w:before="0" w:beforeAutospacing="0" w:after="0" w:afterAutospacing="0"/>
        <w:rPr>
          <w:rFonts w:ascii="Arial" w:hAnsi="Arial" w:cs="Arial"/>
          <w:b/>
        </w:rPr>
      </w:pPr>
    </w:p>
    <w:p w:rsidR="00191296" w:rsidRPr="007F725A" w:rsidRDefault="00191296" w:rsidP="007F725A">
      <w:pPr>
        <w:spacing w:after="0" w:line="240" w:lineRule="auto"/>
        <w:rPr>
          <w:rFonts w:ascii="Arial" w:hAnsi="Arial" w:cs="Arial"/>
          <w:b/>
          <w:sz w:val="24"/>
          <w:szCs w:val="24"/>
        </w:rPr>
      </w:pPr>
    </w:p>
    <w:p w:rsidR="001568A3" w:rsidRPr="001568A3" w:rsidRDefault="001568A3" w:rsidP="001568A3">
      <w:pPr>
        <w:spacing w:before="134" w:after="0" w:line="240" w:lineRule="auto"/>
        <w:ind w:left="115"/>
        <w:rPr>
          <w:rFonts w:ascii="Arial" w:eastAsia="Times New Roman" w:hAnsi="Arial" w:cs="Arial"/>
          <w:sz w:val="24"/>
          <w:szCs w:val="24"/>
        </w:rPr>
      </w:pPr>
      <w:r w:rsidRPr="001568A3">
        <w:rPr>
          <w:rFonts w:ascii="Arial" w:eastAsiaTheme="minorEastAsia" w:hAnsi="Arial" w:cs="Arial"/>
          <w:kern w:val="24"/>
          <w:sz w:val="24"/>
          <w:szCs w:val="24"/>
        </w:rPr>
        <w:t>Read:</w:t>
      </w:r>
      <w:r w:rsidRPr="001568A3">
        <w:rPr>
          <w:rFonts w:ascii="Arial" w:eastAsiaTheme="minorEastAsia" w:hAnsi="Arial" w:cs="Arial"/>
          <w:kern w:val="24"/>
          <w:sz w:val="24"/>
          <w:szCs w:val="24"/>
          <w:lang w:val="en-MY"/>
        </w:rPr>
        <w:t xml:space="preserve"> </w:t>
      </w:r>
      <w:r w:rsidRPr="001568A3">
        <w:rPr>
          <w:rFonts w:ascii="Arial" w:eastAsiaTheme="minorEastAsia" w:hAnsi="Arial" w:cs="Arial"/>
          <w:kern w:val="24"/>
          <w:sz w:val="24"/>
          <w:szCs w:val="24"/>
        </w:rPr>
        <w:t>Internet Article: “Making CSR work”</w:t>
      </w:r>
    </w:p>
    <w:p w:rsidR="001568A3" w:rsidRPr="001568A3" w:rsidRDefault="001568A3" w:rsidP="001568A3">
      <w:pPr>
        <w:spacing w:before="134" w:after="0" w:line="240" w:lineRule="auto"/>
        <w:ind w:left="115"/>
        <w:rPr>
          <w:rFonts w:ascii="Arial" w:eastAsia="Times New Roman" w:hAnsi="Arial" w:cs="Arial"/>
          <w:sz w:val="24"/>
          <w:szCs w:val="24"/>
        </w:rPr>
      </w:pPr>
      <w:proofErr w:type="spellStart"/>
      <w:r w:rsidRPr="001568A3">
        <w:rPr>
          <w:rFonts w:ascii="Arial" w:eastAsiaTheme="minorEastAsia" w:hAnsi="Arial" w:cs="Arial"/>
          <w:kern w:val="24"/>
          <w:sz w:val="24"/>
          <w:szCs w:val="24"/>
        </w:rPr>
        <w:t>Pg</w:t>
      </w:r>
      <w:proofErr w:type="spellEnd"/>
      <w:r w:rsidRPr="001568A3">
        <w:rPr>
          <w:rFonts w:ascii="Arial" w:eastAsiaTheme="minorEastAsia" w:hAnsi="Arial" w:cs="Arial"/>
          <w:kern w:val="24"/>
          <w:sz w:val="24"/>
          <w:szCs w:val="24"/>
        </w:rPr>
        <w:t xml:space="preserve"> 19 Accounting 3A, Ashley Doyle Chap 1</w:t>
      </w:r>
    </w:p>
    <w:p w:rsidR="001568A3" w:rsidRPr="001568A3" w:rsidRDefault="001568A3" w:rsidP="001568A3">
      <w:pPr>
        <w:numPr>
          <w:ilvl w:val="0"/>
          <w:numId w:val="18"/>
        </w:numPr>
        <w:spacing w:after="0" w:line="240" w:lineRule="auto"/>
        <w:contextualSpacing/>
        <w:rPr>
          <w:rFonts w:ascii="Arial" w:eastAsia="Times New Roman" w:hAnsi="Arial" w:cs="Arial"/>
          <w:sz w:val="24"/>
          <w:szCs w:val="24"/>
        </w:rPr>
      </w:pPr>
      <w:proofErr w:type="gramStart"/>
      <w:r w:rsidRPr="001568A3">
        <w:rPr>
          <w:rFonts w:ascii="Arial" w:eastAsiaTheme="minorEastAsia" w:hAnsi="Arial" w:cs="Arial"/>
          <w:kern w:val="24"/>
          <w:sz w:val="24"/>
          <w:szCs w:val="24"/>
        </w:rPr>
        <w:t>How  does</w:t>
      </w:r>
      <w:proofErr w:type="gramEnd"/>
      <w:r w:rsidRPr="001568A3">
        <w:rPr>
          <w:rFonts w:ascii="Arial" w:eastAsiaTheme="minorEastAsia" w:hAnsi="Arial" w:cs="Arial"/>
          <w:kern w:val="24"/>
          <w:sz w:val="24"/>
          <w:szCs w:val="24"/>
        </w:rPr>
        <w:t xml:space="preserve"> Starbucks contribute to community projects?</w:t>
      </w:r>
    </w:p>
    <w:p w:rsidR="001568A3" w:rsidRPr="001568A3" w:rsidRDefault="001568A3" w:rsidP="001568A3">
      <w:pPr>
        <w:numPr>
          <w:ilvl w:val="0"/>
          <w:numId w:val="18"/>
        </w:numPr>
        <w:spacing w:after="0" w:line="240" w:lineRule="auto"/>
        <w:contextualSpacing/>
        <w:rPr>
          <w:rFonts w:ascii="Arial" w:eastAsia="Times New Roman" w:hAnsi="Arial" w:cs="Arial"/>
          <w:sz w:val="24"/>
          <w:szCs w:val="24"/>
        </w:rPr>
      </w:pPr>
      <w:r w:rsidRPr="001568A3">
        <w:rPr>
          <w:rFonts w:ascii="Arial" w:eastAsiaTheme="minorEastAsia" w:hAnsi="Arial" w:cs="Arial"/>
          <w:kern w:val="24"/>
          <w:sz w:val="24"/>
          <w:szCs w:val="24"/>
        </w:rPr>
        <w:t>What are Starbucks environmental initiatives?</w:t>
      </w:r>
    </w:p>
    <w:p w:rsidR="001568A3" w:rsidRPr="001568A3" w:rsidRDefault="001568A3" w:rsidP="001568A3">
      <w:pPr>
        <w:numPr>
          <w:ilvl w:val="0"/>
          <w:numId w:val="18"/>
        </w:numPr>
        <w:spacing w:after="0" w:line="240" w:lineRule="auto"/>
        <w:contextualSpacing/>
        <w:rPr>
          <w:rFonts w:ascii="Arial" w:eastAsia="Times New Roman" w:hAnsi="Arial" w:cs="Arial"/>
          <w:sz w:val="24"/>
          <w:szCs w:val="24"/>
        </w:rPr>
      </w:pPr>
      <w:r w:rsidRPr="001568A3">
        <w:rPr>
          <w:rFonts w:ascii="Arial" w:eastAsiaTheme="minorEastAsia" w:hAnsi="Arial" w:cs="Arial"/>
          <w:kern w:val="24"/>
          <w:sz w:val="24"/>
          <w:szCs w:val="24"/>
        </w:rPr>
        <w:t xml:space="preserve">How does Starbucks involve employees in CSR? </w:t>
      </w:r>
    </w:p>
    <w:p w:rsidR="001568A3" w:rsidRPr="001568A3" w:rsidRDefault="001568A3" w:rsidP="001568A3">
      <w:pPr>
        <w:numPr>
          <w:ilvl w:val="0"/>
          <w:numId w:val="18"/>
        </w:numPr>
        <w:spacing w:after="0" w:line="240" w:lineRule="auto"/>
        <w:contextualSpacing/>
        <w:rPr>
          <w:rFonts w:ascii="Arial" w:eastAsia="Times New Roman" w:hAnsi="Arial" w:cs="Arial"/>
          <w:sz w:val="24"/>
          <w:szCs w:val="24"/>
        </w:rPr>
      </w:pPr>
      <w:r w:rsidRPr="001568A3">
        <w:rPr>
          <w:rFonts w:ascii="Arial" w:eastAsiaTheme="minorEastAsia" w:hAnsi="Arial" w:cs="Arial"/>
          <w:kern w:val="24"/>
          <w:sz w:val="24"/>
          <w:szCs w:val="24"/>
        </w:rPr>
        <w:t>What evidence is there to show that they have succeeded in making CSR a part of their culture?</w:t>
      </w:r>
    </w:p>
    <w:p w:rsidR="00E83D1A" w:rsidRDefault="00E83D1A" w:rsidP="00E83D1A">
      <w:pPr>
        <w:spacing w:after="0" w:line="360" w:lineRule="auto"/>
        <w:ind w:left="360"/>
        <w:jc w:val="both"/>
      </w:pPr>
    </w:p>
    <w:p w:rsidR="00E83D1A" w:rsidRPr="00E83D1A" w:rsidRDefault="00D10925" w:rsidP="00E83D1A">
      <w:pPr>
        <w:spacing w:after="0" w:line="360" w:lineRule="auto"/>
        <w:jc w:val="both"/>
        <w:rPr>
          <w:rFonts w:ascii="Arial" w:eastAsia="Times New Roman" w:hAnsi="Arial" w:cs="Arial"/>
          <w:sz w:val="24"/>
          <w:szCs w:val="24"/>
          <w:lang w:val="en-MY" w:eastAsia="en-MY"/>
        </w:rPr>
      </w:pPr>
      <w:hyperlink r:id="rId6" w:history="1">
        <w:r w:rsidR="00E83D1A" w:rsidRPr="00E83D1A">
          <w:rPr>
            <w:rStyle w:val="Hyperlink"/>
            <w:rFonts w:ascii="Arial" w:eastAsia="Times New Roman" w:hAnsi="Arial" w:cs="Arial"/>
            <w:sz w:val="24"/>
            <w:szCs w:val="24"/>
            <w:lang w:val="en-MY" w:eastAsia="en-MY"/>
          </w:rPr>
          <w:t>http://education-portal.com/academy/lesson/social-responsibility-in-organizations.html</w:t>
        </w:r>
      </w:hyperlink>
    </w:p>
    <w:p w:rsidR="009E6805" w:rsidRPr="001568A3" w:rsidRDefault="009E6805" w:rsidP="001568A3">
      <w:pPr>
        <w:pStyle w:val="ListParagraph"/>
        <w:numPr>
          <w:ilvl w:val="0"/>
          <w:numId w:val="18"/>
        </w:numPr>
        <w:rPr>
          <w:rFonts w:ascii="Arial" w:hAnsi="Arial" w:cs="Arial"/>
          <w:b/>
          <w:sz w:val="32"/>
          <w:szCs w:val="32"/>
        </w:rPr>
      </w:pPr>
      <w:r w:rsidRPr="001568A3">
        <w:rPr>
          <w:rFonts w:ascii="Arial" w:hAnsi="Arial" w:cs="Arial"/>
          <w:b/>
          <w:sz w:val="32"/>
          <w:szCs w:val="32"/>
        </w:rPr>
        <w:br w:type="page"/>
      </w:r>
    </w:p>
    <w:p w:rsidR="009E6805" w:rsidRPr="00BE344F" w:rsidRDefault="009E6805" w:rsidP="009E6805">
      <w:pPr>
        <w:autoSpaceDE w:val="0"/>
        <w:autoSpaceDN w:val="0"/>
        <w:adjustRightInd w:val="0"/>
        <w:spacing w:after="0" w:line="240" w:lineRule="auto"/>
        <w:jc w:val="both"/>
        <w:rPr>
          <w:rFonts w:ascii="Arial" w:hAnsi="Arial" w:cs="Arial"/>
          <w:b/>
          <w:sz w:val="32"/>
          <w:szCs w:val="32"/>
        </w:rPr>
      </w:pPr>
      <w:r w:rsidRPr="00BE344F">
        <w:rPr>
          <w:rFonts w:ascii="Arial" w:hAnsi="Arial" w:cs="Arial"/>
          <w:b/>
          <w:sz w:val="32"/>
          <w:szCs w:val="32"/>
        </w:rPr>
        <w:lastRenderedPageBreak/>
        <w:t>Corporate Social Disclosure (CSD)</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 xml:space="preserve">Corporate Social Disclosure involves reporting on the environmental, social or community element of company operations, to a wider group of stakeholders than those just interested in financial reporting. </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In short CSD is the reporting of CSR.</w:t>
      </w:r>
      <w:r w:rsidR="00D10925">
        <w:rPr>
          <w:rFonts w:ascii="Arial" w:hAnsi="Arial" w:cs="Arial"/>
          <w:sz w:val="24"/>
          <w:szCs w:val="24"/>
        </w:rPr>
        <w:t xml:space="preserve"> CSD is compulsory for the mining industry.</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These stakeholders include</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potential investors, </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employees and employee representatives,</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lenders, suppliers and trade creditors, </w:t>
      </w:r>
      <w:bookmarkStart w:id="0" w:name="_GoBack"/>
      <w:bookmarkEnd w:id="0"/>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customers </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governments and their agencies </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the media</w:t>
      </w:r>
    </w:p>
    <w:p w:rsidR="009E6805" w:rsidRPr="00BE344F" w:rsidRDefault="009E6805" w:rsidP="009E6805">
      <w:pPr>
        <w:pStyle w:val="ListParagraph"/>
        <w:numPr>
          <w:ilvl w:val="0"/>
          <w:numId w:val="6"/>
        </w:numPr>
        <w:autoSpaceDE w:val="0"/>
        <w:autoSpaceDN w:val="0"/>
        <w:adjustRightInd w:val="0"/>
        <w:spacing w:after="0" w:line="240" w:lineRule="auto"/>
        <w:contextualSpacing w:val="0"/>
        <w:jc w:val="both"/>
        <w:rPr>
          <w:rFonts w:ascii="Arial" w:hAnsi="Arial" w:cs="Arial"/>
          <w:sz w:val="24"/>
          <w:szCs w:val="24"/>
        </w:rPr>
      </w:pPr>
      <w:proofErr w:type="gramStart"/>
      <w:r w:rsidRPr="00BE344F">
        <w:rPr>
          <w:rFonts w:ascii="Arial" w:hAnsi="Arial" w:cs="Arial"/>
          <w:sz w:val="24"/>
          <w:szCs w:val="24"/>
        </w:rPr>
        <w:t>the</w:t>
      </w:r>
      <w:proofErr w:type="gramEnd"/>
      <w:r w:rsidRPr="00BE344F">
        <w:rPr>
          <w:rFonts w:ascii="Arial" w:hAnsi="Arial" w:cs="Arial"/>
          <w:sz w:val="24"/>
          <w:szCs w:val="24"/>
        </w:rPr>
        <w:t xml:space="preserve"> general public.</w:t>
      </w:r>
    </w:p>
    <w:p w:rsidR="009E6805" w:rsidRPr="00BE344F" w:rsidRDefault="009E6805" w:rsidP="009E6805">
      <w:pPr>
        <w:spacing w:after="0" w:line="240" w:lineRule="auto"/>
        <w:jc w:val="both"/>
        <w:rPr>
          <w:rFonts w:ascii="Arial" w:hAnsi="Arial" w:cs="Arial"/>
          <w:sz w:val="24"/>
          <w:szCs w:val="24"/>
        </w:rPr>
      </w:pPr>
    </w:p>
    <w:p w:rsidR="009E6805" w:rsidRDefault="009E6805" w:rsidP="009E6805">
      <w:pPr>
        <w:spacing w:after="0" w:line="240" w:lineRule="auto"/>
        <w:jc w:val="both"/>
        <w:rPr>
          <w:rFonts w:ascii="Arial" w:hAnsi="Arial" w:cs="Arial"/>
          <w:b/>
          <w:sz w:val="28"/>
          <w:szCs w:val="28"/>
        </w:rPr>
      </w:pPr>
      <w:r w:rsidRPr="00BE344F">
        <w:rPr>
          <w:rFonts w:ascii="Arial" w:hAnsi="Arial" w:cs="Arial"/>
          <w:b/>
          <w:sz w:val="28"/>
          <w:szCs w:val="28"/>
        </w:rPr>
        <w:t>Triple Bottom line reporting</w:t>
      </w:r>
    </w:p>
    <w:p w:rsidR="009E6805" w:rsidRPr="00BE344F" w:rsidRDefault="009E6805" w:rsidP="009E6805">
      <w:pPr>
        <w:spacing w:after="0" w:line="240" w:lineRule="auto"/>
        <w:jc w:val="both"/>
        <w:rPr>
          <w:rFonts w:ascii="Arial" w:hAnsi="Arial" w:cs="Arial"/>
          <w:b/>
          <w:sz w:val="28"/>
          <w:szCs w:val="28"/>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 xml:space="preserve">The bottom line in companies was traditionally just financial. Now, the environmental element (planet) and the community element (people) are also considered. When these two elements are included with financial reporting this is referred to collectively as </w:t>
      </w:r>
      <w:r w:rsidRPr="00BE344F">
        <w:rPr>
          <w:rFonts w:ascii="Arial" w:hAnsi="Arial" w:cs="Arial"/>
          <w:b/>
          <w:sz w:val="24"/>
          <w:szCs w:val="24"/>
        </w:rPr>
        <w:t>sustainability reporting</w:t>
      </w:r>
      <w:r w:rsidRPr="00BE344F">
        <w:rPr>
          <w:rFonts w:ascii="Arial" w:hAnsi="Arial" w:cs="Arial"/>
          <w:sz w:val="24"/>
          <w:szCs w:val="24"/>
        </w:rPr>
        <w:t xml:space="preserve"> or ‘triple bottom line’ reporting on people, planet and profits.</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As customer values change, consumers are supporting companies that have adopted sustainable practices and want to buy products and services that are environmentally and socially friendly.</w:t>
      </w:r>
    </w:p>
    <w:p w:rsidR="009E6805" w:rsidRPr="00BE344F" w:rsidRDefault="009E6805" w:rsidP="009E6805">
      <w:pPr>
        <w:spacing w:after="0" w:line="240" w:lineRule="auto"/>
        <w:jc w:val="both"/>
        <w:rPr>
          <w:rFonts w:ascii="Arial" w:hAnsi="Arial" w:cs="Arial"/>
          <w:b/>
          <w:sz w:val="24"/>
          <w:szCs w:val="24"/>
        </w:rPr>
      </w:pPr>
    </w:p>
    <w:p w:rsidR="009E6805" w:rsidRDefault="009E6805" w:rsidP="009E6805">
      <w:pPr>
        <w:spacing w:after="0" w:line="240" w:lineRule="auto"/>
        <w:jc w:val="both"/>
        <w:rPr>
          <w:rFonts w:ascii="Arial" w:hAnsi="Arial" w:cs="Arial"/>
          <w:b/>
          <w:sz w:val="28"/>
          <w:szCs w:val="28"/>
        </w:rPr>
      </w:pPr>
      <w:r w:rsidRPr="00BE344F">
        <w:rPr>
          <w:rFonts w:ascii="Arial" w:hAnsi="Arial" w:cs="Arial"/>
          <w:b/>
          <w:sz w:val="28"/>
          <w:szCs w:val="28"/>
        </w:rPr>
        <w:t>Contents of CSR or sustainability reports</w:t>
      </w:r>
    </w:p>
    <w:p w:rsidR="009E6805" w:rsidRPr="00BE344F" w:rsidRDefault="009E6805" w:rsidP="009E6805">
      <w:pPr>
        <w:spacing w:after="0" w:line="240" w:lineRule="auto"/>
        <w:jc w:val="both"/>
        <w:rPr>
          <w:rFonts w:ascii="Arial" w:hAnsi="Arial" w:cs="Arial"/>
          <w:b/>
          <w:sz w:val="28"/>
          <w:szCs w:val="28"/>
        </w:rPr>
      </w:pPr>
    </w:p>
    <w:p w:rsidR="009E6805" w:rsidRDefault="009E6805" w:rsidP="009E6805">
      <w:pPr>
        <w:spacing w:after="0" w:line="240" w:lineRule="auto"/>
        <w:jc w:val="both"/>
        <w:rPr>
          <w:rFonts w:ascii="Arial" w:hAnsi="Arial" w:cs="Arial"/>
          <w:b/>
          <w:sz w:val="24"/>
          <w:szCs w:val="24"/>
        </w:rPr>
      </w:pPr>
      <w:r w:rsidRPr="00BE344F">
        <w:rPr>
          <w:rFonts w:ascii="Arial" w:hAnsi="Arial" w:cs="Arial"/>
          <w:b/>
          <w:sz w:val="24"/>
          <w:szCs w:val="24"/>
        </w:rPr>
        <w:t xml:space="preserve">Economic component </w:t>
      </w:r>
    </w:p>
    <w:p w:rsidR="009E6805" w:rsidRPr="00BE344F" w:rsidRDefault="009E6805" w:rsidP="009E6805">
      <w:pPr>
        <w:spacing w:after="0" w:line="240" w:lineRule="auto"/>
        <w:jc w:val="both"/>
        <w:rPr>
          <w:rFonts w:ascii="Arial" w:hAnsi="Arial" w:cs="Arial"/>
          <w:b/>
          <w:sz w:val="24"/>
          <w:szCs w:val="24"/>
        </w:rPr>
      </w:pPr>
    </w:p>
    <w:p w:rsidR="009E6805" w:rsidRDefault="009E6805" w:rsidP="009E6805">
      <w:pPr>
        <w:spacing w:after="0" w:line="240" w:lineRule="auto"/>
        <w:jc w:val="both"/>
        <w:rPr>
          <w:rFonts w:ascii="Arial" w:hAnsi="Arial" w:cs="Arial"/>
          <w:sz w:val="24"/>
          <w:szCs w:val="24"/>
        </w:rPr>
      </w:pPr>
      <w:r w:rsidRPr="00BE344F">
        <w:rPr>
          <w:rFonts w:ascii="Arial" w:hAnsi="Arial" w:cs="Arial"/>
          <w:sz w:val="24"/>
          <w:szCs w:val="24"/>
        </w:rPr>
        <w:t>This includes the more traditional financial data.</w:t>
      </w:r>
    </w:p>
    <w:p w:rsidR="009E6805" w:rsidRPr="00BE344F" w:rsidRDefault="009E6805" w:rsidP="009E6805">
      <w:pPr>
        <w:spacing w:after="0" w:line="240" w:lineRule="auto"/>
        <w:jc w:val="both"/>
        <w:rPr>
          <w:rFonts w:ascii="Arial" w:hAnsi="Arial" w:cs="Arial"/>
          <w:sz w:val="24"/>
          <w:szCs w:val="24"/>
        </w:rPr>
      </w:pPr>
    </w:p>
    <w:p w:rsidR="009E6805" w:rsidRDefault="009E6805" w:rsidP="009E6805">
      <w:pPr>
        <w:spacing w:after="0" w:line="240" w:lineRule="auto"/>
        <w:jc w:val="both"/>
        <w:rPr>
          <w:rFonts w:ascii="Arial" w:hAnsi="Arial" w:cs="Arial"/>
          <w:b/>
          <w:sz w:val="24"/>
          <w:szCs w:val="24"/>
        </w:rPr>
      </w:pPr>
      <w:r w:rsidRPr="00BE344F">
        <w:rPr>
          <w:rFonts w:ascii="Arial" w:hAnsi="Arial" w:cs="Arial"/>
          <w:b/>
          <w:sz w:val="24"/>
          <w:szCs w:val="24"/>
        </w:rPr>
        <w:t>Social component</w:t>
      </w:r>
    </w:p>
    <w:p w:rsidR="009E6805" w:rsidRPr="00BE344F" w:rsidRDefault="009E6805" w:rsidP="009E6805">
      <w:pPr>
        <w:spacing w:after="0" w:line="240" w:lineRule="auto"/>
        <w:jc w:val="both"/>
        <w:rPr>
          <w:rFonts w:ascii="Arial" w:hAnsi="Arial" w:cs="Arial"/>
          <w:b/>
          <w:sz w:val="24"/>
          <w:szCs w:val="24"/>
        </w:rPr>
      </w:pPr>
    </w:p>
    <w:p w:rsidR="009E6805" w:rsidRPr="00BE344F" w:rsidRDefault="009E6805" w:rsidP="009E6805">
      <w:pPr>
        <w:spacing w:after="0" w:line="240" w:lineRule="auto"/>
        <w:jc w:val="both"/>
        <w:rPr>
          <w:rFonts w:ascii="Arial" w:hAnsi="Arial" w:cs="Arial"/>
          <w:b/>
          <w:sz w:val="24"/>
          <w:szCs w:val="24"/>
        </w:rPr>
      </w:pPr>
      <w:r w:rsidRPr="00BE344F">
        <w:rPr>
          <w:rFonts w:ascii="Arial" w:hAnsi="Arial" w:cs="Arial"/>
          <w:sz w:val="24"/>
          <w:szCs w:val="24"/>
        </w:rPr>
        <w:t>This includes disclosures on social issues such as:</w:t>
      </w:r>
    </w:p>
    <w:p w:rsidR="009E6805" w:rsidRPr="00BE344F" w:rsidRDefault="009E6805" w:rsidP="009E6805">
      <w:pPr>
        <w:pStyle w:val="ListParagraph"/>
        <w:numPr>
          <w:ilvl w:val="0"/>
          <w:numId w:val="12"/>
        </w:numPr>
        <w:spacing w:after="0" w:line="240" w:lineRule="auto"/>
        <w:contextualSpacing w:val="0"/>
        <w:jc w:val="both"/>
        <w:rPr>
          <w:rFonts w:ascii="Arial" w:hAnsi="Arial" w:cs="Arial"/>
          <w:sz w:val="24"/>
          <w:szCs w:val="24"/>
        </w:rPr>
      </w:pPr>
      <w:r w:rsidRPr="00BE344F">
        <w:rPr>
          <w:rFonts w:ascii="Arial" w:hAnsi="Arial" w:cs="Arial"/>
          <w:sz w:val="24"/>
          <w:szCs w:val="24"/>
        </w:rPr>
        <w:t>Treatment of minorities</w:t>
      </w:r>
    </w:p>
    <w:p w:rsidR="009E6805" w:rsidRPr="00BE344F" w:rsidRDefault="009E6805" w:rsidP="009E6805">
      <w:pPr>
        <w:pStyle w:val="ListParagraph"/>
        <w:numPr>
          <w:ilvl w:val="0"/>
          <w:numId w:val="12"/>
        </w:numPr>
        <w:spacing w:after="0" w:line="240" w:lineRule="auto"/>
        <w:contextualSpacing w:val="0"/>
        <w:jc w:val="both"/>
        <w:rPr>
          <w:rFonts w:ascii="Arial" w:hAnsi="Arial" w:cs="Arial"/>
          <w:sz w:val="24"/>
          <w:szCs w:val="24"/>
        </w:rPr>
      </w:pPr>
      <w:r w:rsidRPr="00BE344F">
        <w:rPr>
          <w:rFonts w:ascii="Arial" w:hAnsi="Arial" w:cs="Arial"/>
          <w:sz w:val="24"/>
          <w:szCs w:val="24"/>
        </w:rPr>
        <w:t>Support for community projects</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Default="009E6805" w:rsidP="009E6805">
      <w:pPr>
        <w:autoSpaceDE w:val="0"/>
        <w:autoSpaceDN w:val="0"/>
        <w:adjustRightInd w:val="0"/>
        <w:spacing w:after="0" w:line="240" w:lineRule="auto"/>
        <w:jc w:val="both"/>
        <w:rPr>
          <w:rFonts w:ascii="Arial" w:hAnsi="Arial" w:cs="Arial"/>
          <w:b/>
          <w:sz w:val="24"/>
          <w:szCs w:val="24"/>
        </w:rPr>
      </w:pPr>
      <w:r w:rsidRPr="00BE344F">
        <w:rPr>
          <w:rFonts w:ascii="Arial" w:hAnsi="Arial" w:cs="Arial"/>
          <w:b/>
          <w:sz w:val="24"/>
          <w:szCs w:val="24"/>
        </w:rPr>
        <w:t>Environmental component</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This includes disclosure on the impact of the entity’s activities on air, land, water, natural resources and human health.</w:t>
      </w:r>
    </w:p>
    <w:p w:rsidR="009E6805" w:rsidRPr="00BE344F" w:rsidRDefault="009E6805" w:rsidP="009E6805">
      <w:pPr>
        <w:pStyle w:val="ListParagraph"/>
        <w:numPr>
          <w:ilvl w:val="0"/>
          <w:numId w:val="13"/>
        </w:numPr>
        <w:autoSpaceDE w:val="0"/>
        <w:autoSpaceDN w:val="0"/>
        <w:adjustRightInd w:val="0"/>
        <w:spacing w:after="0" w:line="240" w:lineRule="auto"/>
        <w:contextualSpacing w:val="0"/>
        <w:jc w:val="both"/>
        <w:rPr>
          <w:rFonts w:ascii="Arial" w:hAnsi="Arial" w:cs="Arial"/>
          <w:sz w:val="24"/>
          <w:szCs w:val="24"/>
        </w:rPr>
      </w:pPr>
      <w:proofErr w:type="spellStart"/>
      <w:r w:rsidRPr="00BE344F">
        <w:rPr>
          <w:rFonts w:ascii="Arial" w:hAnsi="Arial" w:cs="Arial"/>
          <w:sz w:val="24"/>
          <w:szCs w:val="24"/>
        </w:rPr>
        <w:t>green house</w:t>
      </w:r>
      <w:proofErr w:type="spellEnd"/>
      <w:r w:rsidRPr="00BE344F">
        <w:rPr>
          <w:rFonts w:ascii="Arial" w:hAnsi="Arial" w:cs="Arial"/>
          <w:sz w:val="24"/>
          <w:szCs w:val="24"/>
        </w:rPr>
        <w:t xml:space="preserve"> gas emissions</w:t>
      </w:r>
    </w:p>
    <w:p w:rsidR="009E6805" w:rsidRPr="00BE344F" w:rsidRDefault="009E6805" w:rsidP="009E6805">
      <w:pPr>
        <w:pStyle w:val="ListParagraph"/>
        <w:numPr>
          <w:ilvl w:val="0"/>
          <w:numId w:val="13"/>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wat</w:t>
      </w:r>
      <w:r>
        <w:rPr>
          <w:rFonts w:ascii="Arial" w:hAnsi="Arial" w:cs="Arial"/>
          <w:sz w:val="24"/>
          <w:szCs w:val="24"/>
        </w:rPr>
        <w:t>er contamination</w:t>
      </w:r>
      <w:r w:rsidRPr="00BE344F">
        <w:rPr>
          <w:rFonts w:ascii="Arial" w:hAnsi="Arial" w:cs="Arial"/>
          <w:b/>
          <w:sz w:val="24"/>
          <w:szCs w:val="24"/>
        </w:rPr>
        <w:br w:type="page"/>
      </w:r>
    </w:p>
    <w:p w:rsidR="009E6805" w:rsidRPr="00BE344F" w:rsidRDefault="009E6805" w:rsidP="009E6805">
      <w:pPr>
        <w:autoSpaceDE w:val="0"/>
        <w:autoSpaceDN w:val="0"/>
        <w:adjustRightInd w:val="0"/>
        <w:spacing w:after="0" w:line="240" w:lineRule="auto"/>
        <w:jc w:val="both"/>
        <w:rPr>
          <w:rFonts w:ascii="Arial" w:hAnsi="Arial" w:cs="Arial"/>
          <w:b/>
          <w:sz w:val="28"/>
          <w:szCs w:val="28"/>
        </w:rPr>
      </w:pPr>
      <w:r w:rsidRPr="00BE344F">
        <w:rPr>
          <w:rFonts w:ascii="Arial" w:hAnsi="Arial" w:cs="Arial"/>
          <w:b/>
          <w:sz w:val="28"/>
          <w:szCs w:val="28"/>
        </w:rPr>
        <w:lastRenderedPageBreak/>
        <w:t>Forms of CSD</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4"/>
          <w:szCs w:val="24"/>
        </w:rPr>
      </w:pPr>
      <w:r w:rsidRPr="00BE344F">
        <w:rPr>
          <w:rFonts w:ascii="Arial" w:hAnsi="Arial" w:cs="Arial"/>
          <w:b/>
          <w:sz w:val="24"/>
          <w:szCs w:val="24"/>
        </w:rPr>
        <w:t>Inventory approach</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The company provides a list of its achievements during the year.</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Acquired new technology to reduce </w:t>
      </w:r>
      <w:proofErr w:type="spellStart"/>
      <w:r w:rsidRPr="00BE344F">
        <w:rPr>
          <w:rFonts w:ascii="Arial" w:hAnsi="Arial" w:cs="Arial"/>
          <w:sz w:val="24"/>
          <w:szCs w:val="24"/>
        </w:rPr>
        <w:t>green house</w:t>
      </w:r>
      <w:proofErr w:type="spellEnd"/>
      <w:r w:rsidRPr="00BE344F">
        <w:rPr>
          <w:rFonts w:ascii="Arial" w:hAnsi="Arial" w:cs="Arial"/>
          <w:sz w:val="24"/>
          <w:szCs w:val="24"/>
        </w:rPr>
        <w:t xml:space="preserve"> gases.</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Restoration of land that had been denigrated.</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Donations to community groups.</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How it has reduced energy or water consumption.</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What it has done to improve employee welfare such as providing child care.</w:t>
      </w:r>
    </w:p>
    <w:p w:rsidR="009E6805" w:rsidRPr="00BE344F" w:rsidRDefault="009E6805" w:rsidP="009E6805">
      <w:pPr>
        <w:pStyle w:val="ListParagraph"/>
        <w:numPr>
          <w:ilvl w:val="0"/>
          <w:numId w:val="10"/>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What it has done to improve products and services so that they are environmentally friendly.</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4"/>
          <w:szCs w:val="24"/>
        </w:rPr>
      </w:pPr>
      <w:r w:rsidRPr="00BE344F">
        <w:rPr>
          <w:rFonts w:ascii="Arial" w:hAnsi="Arial" w:cs="Arial"/>
          <w:b/>
          <w:sz w:val="24"/>
          <w:szCs w:val="24"/>
        </w:rPr>
        <w:t>Target-based approach</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Here the company reports on whether it has met predetermined targets such as:</w:t>
      </w:r>
    </w:p>
    <w:p w:rsidR="009E6805" w:rsidRPr="00BE344F" w:rsidRDefault="009E6805" w:rsidP="009E6805">
      <w:pPr>
        <w:pStyle w:val="ListParagraph"/>
        <w:numPr>
          <w:ilvl w:val="0"/>
          <w:numId w:val="9"/>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 xml:space="preserve">Reductions in </w:t>
      </w:r>
      <w:proofErr w:type="spellStart"/>
      <w:r w:rsidRPr="00BE344F">
        <w:rPr>
          <w:rFonts w:ascii="Arial" w:hAnsi="Arial" w:cs="Arial"/>
          <w:sz w:val="24"/>
          <w:szCs w:val="24"/>
        </w:rPr>
        <w:t>green house</w:t>
      </w:r>
      <w:proofErr w:type="spellEnd"/>
      <w:r w:rsidRPr="00BE344F">
        <w:rPr>
          <w:rFonts w:ascii="Arial" w:hAnsi="Arial" w:cs="Arial"/>
          <w:sz w:val="24"/>
          <w:szCs w:val="24"/>
        </w:rPr>
        <w:t xml:space="preserve"> gases</w:t>
      </w:r>
    </w:p>
    <w:p w:rsidR="009E6805" w:rsidRPr="00BE344F" w:rsidRDefault="009E6805" w:rsidP="009E6805">
      <w:pPr>
        <w:pStyle w:val="ListParagraph"/>
        <w:numPr>
          <w:ilvl w:val="0"/>
          <w:numId w:val="9"/>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Employing more indigenous people</w:t>
      </w:r>
    </w:p>
    <w:p w:rsidR="009E6805" w:rsidRPr="00BE344F" w:rsidRDefault="009E6805" w:rsidP="009E6805">
      <w:pPr>
        <w:pStyle w:val="ListParagraph"/>
        <w:numPr>
          <w:ilvl w:val="0"/>
          <w:numId w:val="9"/>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Improving balance of men and women in managerial positions</w:t>
      </w:r>
    </w:p>
    <w:p w:rsidR="009E6805" w:rsidRPr="00BE344F" w:rsidRDefault="009E6805" w:rsidP="009E6805">
      <w:pPr>
        <w:pStyle w:val="ListParagraph"/>
        <w:numPr>
          <w:ilvl w:val="0"/>
          <w:numId w:val="9"/>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Reducing energy consumption</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4"/>
          <w:szCs w:val="24"/>
        </w:rPr>
      </w:pPr>
      <w:r w:rsidRPr="00BE344F">
        <w:rPr>
          <w:rFonts w:ascii="Arial" w:hAnsi="Arial" w:cs="Arial"/>
          <w:b/>
          <w:sz w:val="24"/>
          <w:szCs w:val="24"/>
        </w:rPr>
        <w:t>Cost benefit approach</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Under this approach, the cost and benefit of each activity is given. Ideally the profit should be adjusted to take into account of these costs and benefits</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8"/>
          <w:szCs w:val="28"/>
        </w:rPr>
      </w:pPr>
      <w:r w:rsidRPr="00BE344F">
        <w:rPr>
          <w:rFonts w:ascii="Arial" w:hAnsi="Arial" w:cs="Arial"/>
          <w:b/>
          <w:sz w:val="28"/>
          <w:szCs w:val="28"/>
        </w:rPr>
        <w:t>Limitations of CSD</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Difficulties associated with the creation of CSD reports include:</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pStyle w:val="ListParagraph"/>
        <w:numPr>
          <w:ilvl w:val="0"/>
          <w:numId w:val="8"/>
        </w:numPr>
        <w:autoSpaceDE w:val="0"/>
        <w:autoSpaceDN w:val="0"/>
        <w:adjustRightInd w:val="0"/>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The lack of clear guidelines has resulted in a wide range of reporting methods which are frequently not comparable between different companies. (GRI tries to overcome this.)</w:t>
      </w:r>
    </w:p>
    <w:p w:rsidR="009E6805" w:rsidRPr="00BE344F" w:rsidRDefault="009E6805" w:rsidP="009E6805">
      <w:pPr>
        <w:pStyle w:val="ListParagraph"/>
        <w:autoSpaceDE w:val="0"/>
        <w:autoSpaceDN w:val="0"/>
        <w:adjustRightInd w:val="0"/>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8"/>
        </w:numPr>
        <w:autoSpaceDE w:val="0"/>
        <w:autoSpaceDN w:val="0"/>
        <w:adjustRightInd w:val="0"/>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A company may choose to only disclose positive CSR information.</w:t>
      </w:r>
    </w:p>
    <w:p w:rsidR="009E6805" w:rsidRPr="00BE344F" w:rsidRDefault="009E6805" w:rsidP="009E6805">
      <w:pPr>
        <w:autoSpaceDE w:val="0"/>
        <w:autoSpaceDN w:val="0"/>
        <w:adjustRightInd w:val="0"/>
        <w:spacing w:after="0" w:line="240" w:lineRule="auto"/>
        <w:ind w:left="284" w:hanging="284"/>
        <w:jc w:val="both"/>
        <w:rPr>
          <w:rFonts w:ascii="Arial" w:hAnsi="Arial" w:cs="Arial"/>
          <w:sz w:val="24"/>
          <w:szCs w:val="24"/>
        </w:rPr>
      </w:pPr>
    </w:p>
    <w:p w:rsidR="009E6805" w:rsidRPr="00BE344F" w:rsidRDefault="009E6805" w:rsidP="009E6805">
      <w:pPr>
        <w:pStyle w:val="ListParagraph"/>
        <w:numPr>
          <w:ilvl w:val="0"/>
          <w:numId w:val="8"/>
        </w:numPr>
        <w:autoSpaceDE w:val="0"/>
        <w:autoSpaceDN w:val="0"/>
        <w:adjustRightInd w:val="0"/>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 xml:space="preserve">Obtaining the input of experts and developing methods of verifying the content of the report is challenging for company directors. </w:t>
      </w:r>
    </w:p>
    <w:p w:rsidR="009E6805" w:rsidRPr="00BE344F" w:rsidRDefault="009E6805" w:rsidP="009E6805">
      <w:pPr>
        <w:autoSpaceDE w:val="0"/>
        <w:autoSpaceDN w:val="0"/>
        <w:adjustRightInd w:val="0"/>
        <w:spacing w:after="0" w:line="240" w:lineRule="auto"/>
        <w:ind w:left="284" w:hanging="284"/>
        <w:jc w:val="both"/>
        <w:rPr>
          <w:rFonts w:ascii="Arial" w:hAnsi="Arial" w:cs="Arial"/>
          <w:sz w:val="24"/>
          <w:szCs w:val="24"/>
        </w:rPr>
      </w:pPr>
    </w:p>
    <w:p w:rsidR="009E6805" w:rsidRPr="00BE344F" w:rsidRDefault="009E6805" w:rsidP="009E6805">
      <w:pPr>
        <w:pStyle w:val="ListParagraph"/>
        <w:numPr>
          <w:ilvl w:val="0"/>
          <w:numId w:val="8"/>
        </w:numPr>
        <w:autoSpaceDE w:val="0"/>
        <w:autoSpaceDN w:val="0"/>
        <w:adjustRightInd w:val="0"/>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CSD reporting also requires the investment of resources and training of staff to be able to monitor and report on progress. A large company can absorb these costs better than a small or medium sized one.</w:t>
      </w:r>
    </w:p>
    <w:p w:rsidR="009E6805" w:rsidRPr="00BE344F" w:rsidRDefault="009E6805" w:rsidP="009E6805">
      <w:pPr>
        <w:autoSpaceDE w:val="0"/>
        <w:autoSpaceDN w:val="0"/>
        <w:adjustRightInd w:val="0"/>
        <w:spacing w:after="0" w:line="240" w:lineRule="auto"/>
        <w:ind w:left="284" w:hanging="284"/>
        <w:jc w:val="both"/>
        <w:rPr>
          <w:rFonts w:ascii="Arial" w:hAnsi="Arial" w:cs="Arial"/>
          <w:sz w:val="24"/>
          <w:szCs w:val="24"/>
        </w:rPr>
      </w:pPr>
    </w:p>
    <w:p w:rsidR="009E6805" w:rsidRPr="00BE344F" w:rsidRDefault="009E6805" w:rsidP="009E6805">
      <w:pPr>
        <w:pStyle w:val="ListParagraph"/>
        <w:numPr>
          <w:ilvl w:val="0"/>
          <w:numId w:val="8"/>
        </w:numPr>
        <w:autoSpaceDE w:val="0"/>
        <w:autoSpaceDN w:val="0"/>
        <w:adjustRightInd w:val="0"/>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The impact of a company’s actions on the environment is likely to be difficult to measure.</w:t>
      </w:r>
    </w:p>
    <w:p w:rsidR="009E6805" w:rsidRPr="00BE344F" w:rsidRDefault="009E6805" w:rsidP="009E6805">
      <w:pPr>
        <w:spacing w:after="0" w:line="240" w:lineRule="auto"/>
        <w:jc w:val="both"/>
        <w:rPr>
          <w:rFonts w:ascii="Arial" w:hAnsi="Arial" w:cs="Arial"/>
          <w:b/>
          <w:sz w:val="24"/>
          <w:szCs w:val="24"/>
        </w:rPr>
      </w:pPr>
    </w:p>
    <w:p w:rsidR="009E6805" w:rsidRPr="00BE344F" w:rsidRDefault="009E6805" w:rsidP="009E6805">
      <w:pPr>
        <w:jc w:val="both"/>
        <w:rPr>
          <w:rFonts w:ascii="Arial" w:hAnsi="Arial" w:cs="Arial"/>
          <w:b/>
          <w:sz w:val="24"/>
          <w:szCs w:val="24"/>
        </w:rPr>
      </w:pPr>
      <w:r w:rsidRPr="00BE344F">
        <w:rPr>
          <w:rFonts w:ascii="Arial" w:hAnsi="Arial" w:cs="Arial"/>
          <w:b/>
          <w:sz w:val="24"/>
          <w:szCs w:val="24"/>
        </w:rPr>
        <w:br w:type="page"/>
      </w:r>
    </w:p>
    <w:p w:rsidR="009E6805" w:rsidRDefault="009E6805" w:rsidP="009E6805">
      <w:pPr>
        <w:spacing w:after="0" w:line="240" w:lineRule="auto"/>
        <w:jc w:val="both"/>
        <w:rPr>
          <w:rFonts w:ascii="Arial" w:hAnsi="Arial" w:cs="Arial"/>
          <w:b/>
          <w:sz w:val="24"/>
          <w:szCs w:val="24"/>
        </w:rPr>
      </w:pPr>
      <w:r w:rsidRPr="00BE344F">
        <w:rPr>
          <w:rFonts w:ascii="Arial" w:hAnsi="Arial" w:cs="Arial"/>
          <w:b/>
          <w:sz w:val="24"/>
          <w:szCs w:val="24"/>
        </w:rPr>
        <w:lastRenderedPageBreak/>
        <w:t>The Global Reporting Initiative (GRI)</w:t>
      </w:r>
    </w:p>
    <w:p w:rsidR="009E6805" w:rsidRPr="00BE344F" w:rsidRDefault="009E6805" w:rsidP="009E6805">
      <w:pPr>
        <w:spacing w:after="0" w:line="240" w:lineRule="auto"/>
        <w:jc w:val="both"/>
        <w:rPr>
          <w:rFonts w:ascii="Arial" w:hAnsi="Arial" w:cs="Arial"/>
          <w:b/>
          <w:sz w:val="24"/>
          <w:szCs w:val="24"/>
        </w:rPr>
      </w:pPr>
    </w:p>
    <w:p w:rsidR="009E6805" w:rsidRDefault="009E6805" w:rsidP="009E6805">
      <w:pPr>
        <w:spacing w:after="0" w:line="240" w:lineRule="auto"/>
        <w:jc w:val="both"/>
        <w:rPr>
          <w:rFonts w:ascii="Arial" w:hAnsi="Arial" w:cs="Arial"/>
          <w:sz w:val="24"/>
          <w:szCs w:val="24"/>
        </w:rPr>
      </w:pPr>
      <w:r w:rsidRPr="00BE344F">
        <w:rPr>
          <w:rFonts w:ascii="Arial" w:hAnsi="Arial" w:cs="Arial"/>
          <w:sz w:val="24"/>
          <w:szCs w:val="24"/>
        </w:rPr>
        <w:t xml:space="preserve">GRI is an </w:t>
      </w:r>
      <w:proofErr w:type="spellStart"/>
      <w:r w:rsidRPr="00BE344F">
        <w:rPr>
          <w:rFonts w:ascii="Arial" w:hAnsi="Arial" w:cs="Arial"/>
          <w:sz w:val="24"/>
          <w:szCs w:val="24"/>
        </w:rPr>
        <w:t>organistion</w:t>
      </w:r>
      <w:proofErr w:type="spellEnd"/>
      <w:r w:rsidRPr="00BE344F">
        <w:rPr>
          <w:rFonts w:ascii="Arial" w:hAnsi="Arial" w:cs="Arial"/>
          <w:sz w:val="24"/>
          <w:szCs w:val="24"/>
        </w:rPr>
        <w:t xml:space="preserve"> based in the Netherlands with the objective of enhancing the quality and utility of sustainability reporting. Its guidelines are used by over 1600 </w:t>
      </w:r>
      <w:proofErr w:type="spellStart"/>
      <w:r w:rsidRPr="00BE344F">
        <w:rPr>
          <w:rFonts w:ascii="Arial" w:hAnsi="Arial" w:cs="Arial"/>
          <w:sz w:val="24"/>
          <w:szCs w:val="24"/>
        </w:rPr>
        <w:t>organisations</w:t>
      </w:r>
      <w:proofErr w:type="spellEnd"/>
      <w:r w:rsidRPr="00BE344F">
        <w:rPr>
          <w:rFonts w:ascii="Arial" w:hAnsi="Arial" w:cs="Arial"/>
          <w:sz w:val="24"/>
          <w:szCs w:val="24"/>
        </w:rPr>
        <w:t xml:space="preserve"> globally.</w:t>
      </w:r>
    </w:p>
    <w:p w:rsidR="000E1989" w:rsidRPr="00BE344F" w:rsidRDefault="000E1989" w:rsidP="009E6805">
      <w:pPr>
        <w:spacing w:after="0" w:line="240" w:lineRule="auto"/>
        <w:jc w:val="both"/>
        <w:rPr>
          <w:rFonts w:ascii="Arial" w:hAnsi="Arial" w:cs="Arial"/>
          <w:sz w:val="24"/>
          <w:szCs w:val="24"/>
        </w:rPr>
      </w:pPr>
    </w:p>
    <w:p w:rsidR="009E6805" w:rsidRPr="00BE344F" w:rsidRDefault="009E6805" w:rsidP="009E6805">
      <w:pPr>
        <w:spacing w:after="0" w:line="240" w:lineRule="auto"/>
        <w:jc w:val="both"/>
        <w:rPr>
          <w:rFonts w:ascii="Arial" w:hAnsi="Arial" w:cs="Arial"/>
          <w:sz w:val="24"/>
          <w:szCs w:val="24"/>
        </w:rPr>
      </w:pPr>
      <w:r w:rsidRPr="00BE344F">
        <w:rPr>
          <w:rFonts w:ascii="Arial" w:hAnsi="Arial" w:cs="Arial"/>
          <w:sz w:val="24"/>
          <w:szCs w:val="24"/>
        </w:rPr>
        <w:t>GRI guidelines include:</w:t>
      </w: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Transparency- reporting should be clear and open to all</w:t>
      </w:r>
    </w:p>
    <w:p w:rsidR="009E6805" w:rsidRPr="00BE344F" w:rsidRDefault="009E6805" w:rsidP="009E6805">
      <w:pPr>
        <w:pStyle w:val="ListParagraph"/>
        <w:tabs>
          <w:tab w:val="left" w:pos="1239"/>
        </w:tabs>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ab/>
      </w: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Inclusiveness – stakeholders should be engaged in the development of reports</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Completeness – CSR report should include all material information</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Relevance – information should be significant enough to warrant reporting</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Neutrality –the selection of what is reported should be free from bias</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Timeliness – report should be available on a regular basis so that information is not meaningless.</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Clarity – the report should be meaningful to as wide a range of users as possible</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1"/>
        </w:numPr>
        <w:spacing w:after="0" w:line="240" w:lineRule="auto"/>
        <w:ind w:left="284" w:hanging="284"/>
        <w:contextualSpacing w:val="0"/>
        <w:jc w:val="both"/>
        <w:rPr>
          <w:rFonts w:ascii="Arial" w:hAnsi="Arial" w:cs="Arial"/>
          <w:b/>
          <w:bCs/>
          <w:sz w:val="24"/>
          <w:szCs w:val="24"/>
        </w:rPr>
      </w:pPr>
      <w:r w:rsidRPr="00BE344F">
        <w:rPr>
          <w:rFonts w:ascii="Arial" w:hAnsi="Arial" w:cs="Arial"/>
          <w:sz w:val="24"/>
          <w:szCs w:val="24"/>
        </w:rPr>
        <w:t>Auditability – information should be capable of verification by external party</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b/>
          <w:sz w:val="28"/>
          <w:szCs w:val="28"/>
        </w:rPr>
      </w:pPr>
    </w:p>
    <w:p w:rsidR="009E6805" w:rsidRPr="00BE344F" w:rsidRDefault="009E6805" w:rsidP="009E6805">
      <w:pPr>
        <w:autoSpaceDE w:val="0"/>
        <w:autoSpaceDN w:val="0"/>
        <w:adjustRightInd w:val="0"/>
        <w:spacing w:after="0" w:line="240" w:lineRule="auto"/>
        <w:jc w:val="both"/>
        <w:rPr>
          <w:rFonts w:ascii="Arial" w:hAnsi="Arial" w:cs="Arial"/>
          <w:b/>
          <w:sz w:val="28"/>
          <w:szCs w:val="28"/>
        </w:rPr>
      </w:pPr>
      <w:r w:rsidRPr="00BE344F">
        <w:rPr>
          <w:rFonts w:ascii="Arial" w:hAnsi="Arial" w:cs="Arial"/>
          <w:b/>
          <w:sz w:val="28"/>
          <w:szCs w:val="28"/>
        </w:rPr>
        <w:t>CSD in Australia</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Australian accounting standards are focused on financial measurement and do not make provision for sustainability and social reporting. However the following could be viewed as attempts to impose CSD reporting.</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b/>
          <w:sz w:val="24"/>
          <w:szCs w:val="24"/>
        </w:rPr>
        <w:t>The Urgent Issues Group</w:t>
      </w:r>
      <w:r w:rsidRPr="00BE344F">
        <w:rPr>
          <w:rFonts w:ascii="Arial" w:hAnsi="Arial" w:cs="Arial"/>
          <w:sz w:val="24"/>
          <w:szCs w:val="24"/>
        </w:rPr>
        <w:t xml:space="preserve"> (a committee of AASB) gave an abstract in 1995 requiring extracting(e.g. mining) companies to report on their restoration responsibilities as a liability and what accounting method they used to arrive at this figure.</w:t>
      </w:r>
    </w:p>
    <w:p w:rsidR="009E6805" w:rsidRPr="00BE344F" w:rsidRDefault="009E6805" w:rsidP="009E6805">
      <w:pPr>
        <w:autoSpaceDE w:val="0"/>
        <w:autoSpaceDN w:val="0"/>
        <w:adjustRightInd w:val="0"/>
        <w:spacing w:after="0" w:line="240" w:lineRule="auto"/>
        <w:jc w:val="both"/>
        <w:rPr>
          <w:rFonts w:ascii="Arial" w:hAnsi="Arial" w:cs="Arial"/>
          <w:b/>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b/>
          <w:sz w:val="24"/>
          <w:szCs w:val="24"/>
        </w:rPr>
        <w:t>Corporations Act</w:t>
      </w:r>
      <w:r w:rsidRPr="00BE344F">
        <w:rPr>
          <w:rFonts w:ascii="Arial" w:hAnsi="Arial" w:cs="Arial"/>
          <w:sz w:val="24"/>
          <w:szCs w:val="24"/>
        </w:rPr>
        <w:t>. Companies under the Corporations Act are required to report a true and fair view of the company. This can be construed to include social and environmental performance.</w:t>
      </w:r>
    </w:p>
    <w:p w:rsidR="009E6805" w:rsidRPr="00BE344F" w:rsidRDefault="009E6805" w:rsidP="009E6805">
      <w:pPr>
        <w:autoSpaceDE w:val="0"/>
        <w:autoSpaceDN w:val="0"/>
        <w:adjustRightInd w:val="0"/>
        <w:spacing w:after="0" w:line="240" w:lineRule="auto"/>
        <w:jc w:val="both"/>
        <w:rPr>
          <w:rFonts w:ascii="Arial" w:hAnsi="Arial" w:cs="Arial"/>
          <w:sz w:val="24"/>
          <w:szCs w:val="24"/>
        </w:rPr>
      </w:pPr>
    </w:p>
    <w:p w:rsidR="009E6805" w:rsidRPr="00BE344F" w:rsidRDefault="009E6805" w:rsidP="009E6805">
      <w:pPr>
        <w:autoSpaceDE w:val="0"/>
        <w:autoSpaceDN w:val="0"/>
        <w:adjustRightInd w:val="0"/>
        <w:spacing w:after="0" w:line="240" w:lineRule="auto"/>
        <w:jc w:val="both"/>
        <w:rPr>
          <w:rFonts w:ascii="Arial" w:hAnsi="Arial" w:cs="Arial"/>
          <w:sz w:val="24"/>
          <w:szCs w:val="24"/>
        </w:rPr>
      </w:pPr>
      <w:r w:rsidRPr="00BE344F">
        <w:rPr>
          <w:rFonts w:ascii="Arial" w:hAnsi="Arial" w:cs="Arial"/>
          <w:sz w:val="24"/>
          <w:szCs w:val="24"/>
        </w:rPr>
        <w:t>Since CSD is mainly voluntary, there is a great deal of variety on how companies report. Many public companies make this disclosure available to the public, through their:</w:t>
      </w:r>
    </w:p>
    <w:p w:rsidR="009E6805" w:rsidRPr="00BE344F" w:rsidRDefault="009E6805" w:rsidP="009E6805">
      <w:pPr>
        <w:pStyle w:val="ListParagraph"/>
        <w:numPr>
          <w:ilvl w:val="0"/>
          <w:numId w:val="7"/>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Annual Report</w:t>
      </w:r>
    </w:p>
    <w:p w:rsidR="009E6805" w:rsidRPr="00BE344F" w:rsidRDefault="009E6805" w:rsidP="009E6805">
      <w:pPr>
        <w:pStyle w:val="ListParagraph"/>
        <w:numPr>
          <w:ilvl w:val="0"/>
          <w:numId w:val="7"/>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Websites</w:t>
      </w:r>
    </w:p>
    <w:p w:rsidR="009E6805" w:rsidRPr="00BE344F" w:rsidRDefault="009E6805" w:rsidP="009E6805">
      <w:pPr>
        <w:pStyle w:val="ListParagraph"/>
        <w:numPr>
          <w:ilvl w:val="0"/>
          <w:numId w:val="7"/>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Newsletters</w:t>
      </w:r>
    </w:p>
    <w:p w:rsidR="009E6805" w:rsidRPr="00BE344F" w:rsidRDefault="009E6805" w:rsidP="009E6805">
      <w:pPr>
        <w:pStyle w:val="ListParagraph"/>
        <w:numPr>
          <w:ilvl w:val="0"/>
          <w:numId w:val="7"/>
        </w:numPr>
        <w:autoSpaceDE w:val="0"/>
        <w:autoSpaceDN w:val="0"/>
        <w:adjustRightInd w:val="0"/>
        <w:spacing w:after="0" w:line="240" w:lineRule="auto"/>
        <w:contextualSpacing w:val="0"/>
        <w:jc w:val="both"/>
        <w:rPr>
          <w:rFonts w:ascii="Arial" w:hAnsi="Arial" w:cs="Arial"/>
          <w:sz w:val="24"/>
          <w:szCs w:val="24"/>
        </w:rPr>
      </w:pPr>
      <w:r w:rsidRPr="00BE344F">
        <w:rPr>
          <w:rFonts w:ascii="Arial" w:hAnsi="Arial" w:cs="Arial"/>
          <w:sz w:val="24"/>
          <w:szCs w:val="24"/>
        </w:rPr>
        <w:t>Press releases</w:t>
      </w:r>
    </w:p>
    <w:p w:rsidR="009E6805" w:rsidRPr="00BE344F" w:rsidRDefault="009E6805" w:rsidP="009E6805">
      <w:pPr>
        <w:widowControl w:val="0"/>
        <w:autoSpaceDE w:val="0"/>
        <w:autoSpaceDN w:val="0"/>
        <w:spacing w:after="0" w:line="240" w:lineRule="auto"/>
        <w:jc w:val="both"/>
        <w:rPr>
          <w:rFonts w:ascii="Arial" w:hAnsi="Arial" w:cs="Arial"/>
          <w:b/>
          <w:bCs/>
          <w:sz w:val="24"/>
          <w:szCs w:val="24"/>
        </w:rPr>
      </w:pPr>
    </w:p>
    <w:p w:rsidR="009E6805" w:rsidRPr="00BE344F" w:rsidRDefault="009E6805" w:rsidP="009E6805">
      <w:pPr>
        <w:jc w:val="both"/>
        <w:rPr>
          <w:rFonts w:ascii="Arial" w:hAnsi="Arial" w:cs="Arial"/>
          <w:b/>
          <w:bCs/>
          <w:sz w:val="24"/>
          <w:szCs w:val="24"/>
        </w:rPr>
      </w:pPr>
      <w:r w:rsidRPr="00BE344F">
        <w:rPr>
          <w:rFonts w:ascii="Arial" w:hAnsi="Arial" w:cs="Arial"/>
          <w:b/>
          <w:bCs/>
          <w:sz w:val="24"/>
          <w:szCs w:val="24"/>
        </w:rPr>
        <w:br w:type="page"/>
      </w:r>
    </w:p>
    <w:p w:rsidR="009E6805" w:rsidRDefault="009E6805" w:rsidP="009E6805">
      <w:pPr>
        <w:widowControl w:val="0"/>
        <w:autoSpaceDE w:val="0"/>
        <w:autoSpaceDN w:val="0"/>
        <w:spacing w:after="0" w:line="240" w:lineRule="auto"/>
        <w:jc w:val="both"/>
        <w:rPr>
          <w:rFonts w:ascii="Arial" w:hAnsi="Arial" w:cs="Arial"/>
          <w:b/>
          <w:bCs/>
          <w:sz w:val="28"/>
          <w:szCs w:val="28"/>
        </w:rPr>
      </w:pPr>
      <w:r w:rsidRPr="000E1989">
        <w:rPr>
          <w:rFonts w:ascii="Arial" w:hAnsi="Arial" w:cs="Arial"/>
          <w:b/>
          <w:bCs/>
          <w:sz w:val="28"/>
          <w:szCs w:val="28"/>
        </w:rPr>
        <w:lastRenderedPageBreak/>
        <w:t xml:space="preserve">Homework Activity </w:t>
      </w:r>
    </w:p>
    <w:p w:rsidR="000E1989" w:rsidRPr="000E1989" w:rsidRDefault="000E1989" w:rsidP="009E6805">
      <w:pPr>
        <w:widowControl w:val="0"/>
        <w:autoSpaceDE w:val="0"/>
        <w:autoSpaceDN w:val="0"/>
        <w:spacing w:after="0" w:line="240" w:lineRule="auto"/>
        <w:jc w:val="both"/>
        <w:rPr>
          <w:rFonts w:ascii="Arial" w:hAnsi="Arial" w:cs="Arial"/>
          <w:b/>
          <w:bCs/>
          <w:sz w:val="28"/>
          <w:szCs w:val="28"/>
        </w:rPr>
      </w:pPr>
    </w:p>
    <w:p w:rsidR="009E6805" w:rsidRPr="00BE344F" w:rsidRDefault="009E6805" w:rsidP="009E6805">
      <w:pPr>
        <w:spacing w:after="0" w:line="240" w:lineRule="auto"/>
        <w:jc w:val="both"/>
        <w:rPr>
          <w:rFonts w:ascii="Arial" w:hAnsi="Arial" w:cs="Arial"/>
          <w:sz w:val="24"/>
          <w:szCs w:val="24"/>
        </w:rPr>
      </w:pPr>
      <w:r w:rsidRPr="00BE344F">
        <w:rPr>
          <w:rFonts w:ascii="Arial" w:hAnsi="Arial" w:cs="Arial"/>
          <w:sz w:val="24"/>
          <w:szCs w:val="24"/>
        </w:rPr>
        <w:t>Find out about voluntary disclosure regimes. This is only a limited list.</w:t>
      </w:r>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The Global Reporting Initiative Sustainability Reporting Guidelines</w:t>
      </w:r>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Institute of Social and Ethical Accountability AA1000</w:t>
      </w:r>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SA8000 (SA stands for Social Accountability) human rights, health and safety, and equal opportunities</w:t>
      </w:r>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 xml:space="preserve">Deloitte and </w:t>
      </w:r>
      <w:proofErr w:type="spellStart"/>
      <w:r w:rsidRPr="00BE344F">
        <w:rPr>
          <w:rFonts w:ascii="Arial" w:hAnsi="Arial" w:cs="Arial"/>
          <w:sz w:val="24"/>
          <w:szCs w:val="24"/>
        </w:rPr>
        <w:t>Touche</w:t>
      </w:r>
      <w:proofErr w:type="spellEnd"/>
      <w:r w:rsidRPr="00BE344F">
        <w:rPr>
          <w:rFonts w:ascii="Arial" w:hAnsi="Arial" w:cs="Arial"/>
          <w:sz w:val="24"/>
          <w:szCs w:val="24"/>
        </w:rPr>
        <w:t xml:space="preserve"> Assessor’s manual for the Analysis and Evaluation of Corporate Environmental Reporting</w:t>
      </w:r>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 xml:space="preserve">United Nations Environment </w:t>
      </w:r>
      <w:proofErr w:type="spellStart"/>
      <w:r w:rsidRPr="00BE344F">
        <w:rPr>
          <w:rFonts w:ascii="Arial" w:hAnsi="Arial" w:cs="Arial"/>
          <w:sz w:val="24"/>
          <w:szCs w:val="24"/>
        </w:rPr>
        <w:t>Programme</w:t>
      </w:r>
      <w:proofErr w:type="spellEnd"/>
    </w:p>
    <w:p w:rsidR="009E6805" w:rsidRPr="00BE344F" w:rsidRDefault="009E6805" w:rsidP="009E6805">
      <w:pPr>
        <w:widowControl w:val="0"/>
        <w:numPr>
          <w:ilvl w:val="0"/>
          <w:numId w:val="16"/>
        </w:numPr>
        <w:tabs>
          <w:tab w:val="clear" w:pos="1440"/>
        </w:tabs>
        <w:autoSpaceDE w:val="0"/>
        <w:autoSpaceDN w:val="0"/>
        <w:spacing w:after="0" w:line="240" w:lineRule="auto"/>
        <w:ind w:left="284" w:hanging="284"/>
        <w:jc w:val="both"/>
        <w:rPr>
          <w:rFonts w:ascii="Arial" w:hAnsi="Arial" w:cs="Arial"/>
          <w:sz w:val="24"/>
          <w:szCs w:val="24"/>
        </w:rPr>
      </w:pPr>
      <w:r w:rsidRPr="00BE344F">
        <w:rPr>
          <w:rFonts w:ascii="Arial" w:hAnsi="Arial" w:cs="Arial"/>
          <w:sz w:val="24"/>
          <w:szCs w:val="24"/>
        </w:rPr>
        <w:t>World Council for the Environment.</w:t>
      </w:r>
    </w:p>
    <w:p w:rsidR="009E6805" w:rsidRPr="00BE344F" w:rsidRDefault="009E6805" w:rsidP="009E6805">
      <w:pPr>
        <w:spacing w:after="0" w:line="240" w:lineRule="auto"/>
        <w:jc w:val="both"/>
        <w:rPr>
          <w:rFonts w:ascii="Arial" w:hAnsi="Arial" w:cs="Arial"/>
          <w:sz w:val="24"/>
          <w:szCs w:val="24"/>
        </w:rPr>
      </w:pPr>
    </w:p>
    <w:p w:rsidR="009E6805" w:rsidRPr="00BE344F" w:rsidRDefault="009E6805" w:rsidP="009E6805">
      <w:pPr>
        <w:spacing w:after="0" w:line="240" w:lineRule="auto"/>
        <w:jc w:val="both"/>
        <w:rPr>
          <w:rFonts w:ascii="Arial" w:hAnsi="Arial" w:cs="Arial"/>
          <w:b/>
          <w:sz w:val="24"/>
          <w:szCs w:val="24"/>
        </w:rPr>
      </w:pPr>
    </w:p>
    <w:p w:rsidR="009E6805" w:rsidRDefault="009E6805" w:rsidP="009E6805">
      <w:pPr>
        <w:spacing w:after="0" w:line="240" w:lineRule="auto"/>
        <w:jc w:val="both"/>
        <w:rPr>
          <w:rFonts w:ascii="Arial" w:hAnsi="Arial" w:cs="Arial"/>
          <w:b/>
          <w:sz w:val="28"/>
          <w:szCs w:val="28"/>
        </w:rPr>
      </w:pPr>
      <w:r w:rsidRPr="000E1989">
        <w:rPr>
          <w:rFonts w:ascii="Arial" w:hAnsi="Arial" w:cs="Arial"/>
          <w:b/>
          <w:sz w:val="28"/>
          <w:szCs w:val="28"/>
        </w:rPr>
        <w:t>Questions</w:t>
      </w:r>
    </w:p>
    <w:p w:rsidR="000E1989" w:rsidRPr="000E1989" w:rsidRDefault="000E1989" w:rsidP="009E6805">
      <w:pPr>
        <w:spacing w:after="0" w:line="240" w:lineRule="auto"/>
        <w:jc w:val="both"/>
        <w:rPr>
          <w:rFonts w:ascii="Arial" w:hAnsi="Arial" w:cs="Arial"/>
          <w:b/>
          <w:sz w:val="28"/>
          <w:szCs w:val="28"/>
        </w:rPr>
      </w:pPr>
    </w:p>
    <w:p w:rsidR="009E6805" w:rsidRPr="00BE344F" w:rsidRDefault="009E6805" w:rsidP="009E6805">
      <w:pPr>
        <w:pStyle w:val="ListParagraph"/>
        <w:numPr>
          <w:ilvl w:val="0"/>
          <w:numId w:val="14"/>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Identify some types of information that are reported by companies under the area of CSR in the following areas:</w:t>
      </w:r>
    </w:p>
    <w:p w:rsidR="009E6805" w:rsidRPr="00BE344F" w:rsidRDefault="009E6805" w:rsidP="009E6805">
      <w:pPr>
        <w:pStyle w:val="ListParagraph"/>
        <w:numPr>
          <w:ilvl w:val="0"/>
          <w:numId w:val="15"/>
        </w:numPr>
        <w:spacing w:after="0" w:line="240" w:lineRule="auto"/>
        <w:ind w:left="567" w:hanging="284"/>
        <w:contextualSpacing w:val="0"/>
        <w:jc w:val="both"/>
        <w:rPr>
          <w:rFonts w:ascii="Arial" w:hAnsi="Arial" w:cs="Arial"/>
          <w:sz w:val="24"/>
          <w:szCs w:val="24"/>
        </w:rPr>
      </w:pPr>
      <w:r w:rsidRPr="00BE344F">
        <w:rPr>
          <w:rFonts w:ascii="Arial" w:hAnsi="Arial" w:cs="Arial"/>
          <w:sz w:val="24"/>
          <w:szCs w:val="24"/>
        </w:rPr>
        <w:t>Social reporting</w:t>
      </w:r>
    </w:p>
    <w:p w:rsidR="009E6805" w:rsidRPr="00BE344F" w:rsidRDefault="009E6805" w:rsidP="009E6805">
      <w:pPr>
        <w:pStyle w:val="ListParagraph"/>
        <w:numPr>
          <w:ilvl w:val="0"/>
          <w:numId w:val="15"/>
        </w:numPr>
        <w:tabs>
          <w:tab w:val="left" w:pos="567"/>
        </w:tabs>
        <w:spacing w:after="0" w:line="240" w:lineRule="auto"/>
        <w:ind w:left="567" w:hanging="284"/>
        <w:contextualSpacing w:val="0"/>
        <w:jc w:val="both"/>
        <w:rPr>
          <w:rFonts w:ascii="Arial" w:hAnsi="Arial" w:cs="Arial"/>
          <w:sz w:val="24"/>
          <w:szCs w:val="24"/>
        </w:rPr>
      </w:pPr>
      <w:r w:rsidRPr="00BE344F">
        <w:rPr>
          <w:rFonts w:ascii="Arial" w:hAnsi="Arial" w:cs="Arial"/>
          <w:sz w:val="24"/>
          <w:szCs w:val="24"/>
        </w:rPr>
        <w:t>Environmental reporting</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4"/>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Explain the term ‘sustainability reporting’.</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4"/>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 xml:space="preserve"> Why do companies engage in corporate social disclosure?</w:t>
      </w:r>
    </w:p>
    <w:p w:rsidR="009E6805" w:rsidRPr="00BE344F" w:rsidRDefault="009E6805" w:rsidP="009E6805">
      <w:pPr>
        <w:pStyle w:val="ListParagraph"/>
        <w:spacing w:after="0" w:line="240" w:lineRule="auto"/>
        <w:ind w:left="284" w:hanging="284"/>
        <w:contextualSpacing w:val="0"/>
        <w:jc w:val="both"/>
        <w:rPr>
          <w:rFonts w:ascii="Arial" w:hAnsi="Arial" w:cs="Arial"/>
          <w:sz w:val="24"/>
          <w:szCs w:val="24"/>
        </w:rPr>
      </w:pPr>
    </w:p>
    <w:p w:rsidR="009E6805" w:rsidRPr="00BE344F" w:rsidRDefault="009E6805" w:rsidP="009E6805">
      <w:pPr>
        <w:pStyle w:val="ListParagraph"/>
        <w:numPr>
          <w:ilvl w:val="0"/>
          <w:numId w:val="14"/>
        </w:numPr>
        <w:spacing w:after="0" w:line="240" w:lineRule="auto"/>
        <w:ind w:left="284" w:hanging="284"/>
        <w:contextualSpacing w:val="0"/>
        <w:jc w:val="both"/>
        <w:rPr>
          <w:rFonts w:ascii="Arial" w:hAnsi="Arial" w:cs="Arial"/>
          <w:sz w:val="24"/>
          <w:szCs w:val="24"/>
        </w:rPr>
      </w:pPr>
      <w:r w:rsidRPr="00BE344F">
        <w:rPr>
          <w:rFonts w:ascii="Arial" w:hAnsi="Arial" w:cs="Arial"/>
          <w:sz w:val="24"/>
          <w:szCs w:val="24"/>
        </w:rPr>
        <w:t>Who are the stakeholders of a company? How do social and environmental disclosures in annual reports help them in making their decisions about the company?</w:t>
      </w:r>
    </w:p>
    <w:p w:rsidR="009E6805" w:rsidRPr="00CB3BC2" w:rsidRDefault="009E6805" w:rsidP="009E6805">
      <w:pPr>
        <w:spacing w:after="0" w:line="240" w:lineRule="auto"/>
        <w:jc w:val="both"/>
        <w:rPr>
          <w:rFonts w:ascii="Arial" w:hAnsi="Arial" w:cs="Arial"/>
          <w:sz w:val="24"/>
          <w:szCs w:val="24"/>
        </w:rPr>
      </w:pPr>
    </w:p>
    <w:p w:rsidR="007C4FED" w:rsidRPr="007F725A" w:rsidRDefault="007C4FED" w:rsidP="007C4FED">
      <w:pPr>
        <w:spacing w:after="0" w:line="240" w:lineRule="auto"/>
        <w:rPr>
          <w:rFonts w:ascii="Arial" w:hAnsi="Arial" w:cs="Arial"/>
          <w:b/>
          <w:sz w:val="24"/>
          <w:szCs w:val="24"/>
        </w:rPr>
      </w:pPr>
    </w:p>
    <w:p w:rsidR="007C4FED" w:rsidRPr="007F725A" w:rsidRDefault="007C4FED" w:rsidP="007C4FE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7F725A">
        <w:rPr>
          <w:rFonts w:ascii="Arial" w:hAnsi="Arial" w:cs="Arial"/>
          <w:sz w:val="24"/>
          <w:szCs w:val="24"/>
        </w:rPr>
        <w:t>Dell operates a small family run business exporting dried flowers. The business has been very successful resulting in them having a very good life style. Dell has decided that it is about time for her to give back to the community. Her father-in- law has suggested that the business sponsors one of the local sports teams</w:t>
      </w:r>
    </w:p>
    <w:p w:rsidR="007C4FED" w:rsidRPr="007F725A" w:rsidRDefault="007C4FED" w:rsidP="007C4FE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7F725A">
        <w:rPr>
          <w:rFonts w:ascii="Arial" w:hAnsi="Arial" w:cs="Arial"/>
          <w:sz w:val="24"/>
          <w:szCs w:val="24"/>
        </w:rPr>
        <w:t>A</w:t>
      </w:r>
      <w:r w:rsidRPr="007F725A">
        <w:rPr>
          <w:rFonts w:ascii="Arial" w:hAnsi="Arial" w:cs="Arial"/>
          <w:sz w:val="24"/>
          <w:szCs w:val="24"/>
        </w:rPr>
        <w:tab/>
        <w:t>Explain to Dell what sponsorship is?</w:t>
      </w:r>
    </w:p>
    <w:p w:rsidR="007C4FED" w:rsidRPr="007F725A" w:rsidRDefault="007C4FED" w:rsidP="007C4FED">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sidRPr="007F725A">
        <w:rPr>
          <w:rFonts w:ascii="Arial" w:hAnsi="Arial" w:cs="Arial"/>
          <w:sz w:val="24"/>
          <w:szCs w:val="24"/>
        </w:rPr>
        <w:t>B</w:t>
      </w:r>
      <w:r w:rsidRPr="007F725A">
        <w:rPr>
          <w:rFonts w:ascii="Arial" w:hAnsi="Arial" w:cs="Arial"/>
          <w:sz w:val="24"/>
          <w:szCs w:val="24"/>
        </w:rPr>
        <w:tab/>
        <w:t>Discuss the advantages of Dell sponsoring a community event?</w:t>
      </w:r>
    </w:p>
    <w:p w:rsidR="009E6805" w:rsidRPr="007F725A" w:rsidRDefault="009E6805" w:rsidP="007F725A">
      <w:pPr>
        <w:spacing w:after="0" w:line="240" w:lineRule="auto"/>
        <w:rPr>
          <w:rFonts w:ascii="Arial" w:hAnsi="Arial" w:cs="Arial"/>
          <w:b/>
          <w:sz w:val="24"/>
          <w:szCs w:val="24"/>
        </w:rPr>
      </w:pPr>
    </w:p>
    <w:sectPr w:rsidR="009E6805" w:rsidRPr="007F7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AAF"/>
    <w:multiLevelType w:val="hybridMultilevel"/>
    <w:tmpl w:val="02280B7E"/>
    <w:lvl w:ilvl="0" w:tplc="04090019">
      <w:start w:val="1"/>
      <w:numFmt w:val="lowerLetter"/>
      <w:lvlText w:val="%1."/>
      <w:lvlJc w:val="left"/>
      <w:pPr>
        <w:ind w:left="1856" w:hanging="360"/>
      </w:p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1">
    <w:nsid w:val="048C2C17"/>
    <w:multiLevelType w:val="hybridMultilevel"/>
    <w:tmpl w:val="A94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A4F8E"/>
    <w:multiLevelType w:val="hybridMultilevel"/>
    <w:tmpl w:val="7C44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573F0"/>
    <w:multiLevelType w:val="hybridMultilevel"/>
    <w:tmpl w:val="0D4C90F8"/>
    <w:lvl w:ilvl="0" w:tplc="04090017">
      <w:start w:val="1"/>
      <w:numFmt w:val="lowerLetter"/>
      <w:lvlText w:val="%1)"/>
      <w:lvlJc w:val="left"/>
      <w:pPr>
        <w:tabs>
          <w:tab w:val="num" w:pos="720"/>
        </w:tabs>
        <w:ind w:left="720" w:hanging="360"/>
      </w:pPr>
      <w:rPr>
        <w:rFonts w:hint="default"/>
      </w:rPr>
    </w:lvl>
    <w:lvl w:ilvl="1" w:tplc="6DCED588" w:tentative="1">
      <w:start w:val="1"/>
      <w:numFmt w:val="bullet"/>
      <w:lvlText w:val=""/>
      <w:lvlJc w:val="left"/>
      <w:pPr>
        <w:tabs>
          <w:tab w:val="num" w:pos="1440"/>
        </w:tabs>
        <w:ind w:left="1440" w:hanging="360"/>
      </w:pPr>
      <w:rPr>
        <w:rFonts w:ascii="Wingdings 2" w:hAnsi="Wingdings 2" w:hint="default"/>
      </w:rPr>
    </w:lvl>
    <w:lvl w:ilvl="2" w:tplc="6CB840BC" w:tentative="1">
      <w:start w:val="1"/>
      <w:numFmt w:val="bullet"/>
      <w:lvlText w:val=""/>
      <w:lvlJc w:val="left"/>
      <w:pPr>
        <w:tabs>
          <w:tab w:val="num" w:pos="2160"/>
        </w:tabs>
        <w:ind w:left="2160" w:hanging="360"/>
      </w:pPr>
      <w:rPr>
        <w:rFonts w:ascii="Wingdings 2" w:hAnsi="Wingdings 2" w:hint="default"/>
      </w:rPr>
    </w:lvl>
    <w:lvl w:ilvl="3" w:tplc="BC50B7C0" w:tentative="1">
      <w:start w:val="1"/>
      <w:numFmt w:val="bullet"/>
      <w:lvlText w:val=""/>
      <w:lvlJc w:val="left"/>
      <w:pPr>
        <w:tabs>
          <w:tab w:val="num" w:pos="2880"/>
        </w:tabs>
        <w:ind w:left="2880" w:hanging="360"/>
      </w:pPr>
      <w:rPr>
        <w:rFonts w:ascii="Wingdings 2" w:hAnsi="Wingdings 2" w:hint="default"/>
      </w:rPr>
    </w:lvl>
    <w:lvl w:ilvl="4" w:tplc="F0B4AB42" w:tentative="1">
      <w:start w:val="1"/>
      <w:numFmt w:val="bullet"/>
      <w:lvlText w:val=""/>
      <w:lvlJc w:val="left"/>
      <w:pPr>
        <w:tabs>
          <w:tab w:val="num" w:pos="3600"/>
        </w:tabs>
        <w:ind w:left="3600" w:hanging="360"/>
      </w:pPr>
      <w:rPr>
        <w:rFonts w:ascii="Wingdings 2" w:hAnsi="Wingdings 2" w:hint="default"/>
      </w:rPr>
    </w:lvl>
    <w:lvl w:ilvl="5" w:tplc="6D9694B8" w:tentative="1">
      <w:start w:val="1"/>
      <w:numFmt w:val="bullet"/>
      <w:lvlText w:val=""/>
      <w:lvlJc w:val="left"/>
      <w:pPr>
        <w:tabs>
          <w:tab w:val="num" w:pos="4320"/>
        </w:tabs>
        <w:ind w:left="4320" w:hanging="360"/>
      </w:pPr>
      <w:rPr>
        <w:rFonts w:ascii="Wingdings 2" w:hAnsi="Wingdings 2" w:hint="default"/>
      </w:rPr>
    </w:lvl>
    <w:lvl w:ilvl="6" w:tplc="ED78C8EC" w:tentative="1">
      <w:start w:val="1"/>
      <w:numFmt w:val="bullet"/>
      <w:lvlText w:val=""/>
      <w:lvlJc w:val="left"/>
      <w:pPr>
        <w:tabs>
          <w:tab w:val="num" w:pos="5040"/>
        </w:tabs>
        <w:ind w:left="5040" w:hanging="360"/>
      </w:pPr>
      <w:rPr>
        <w:rFonts w:ascii="Wingdings 2" w:hAnsi="Wingdings 2" w:hint="default"/>
      </w:rPr>
    </w:lvl>
    <w:lvl w:ilvl="7" w:tplc="B6AA1FDE" w:tentative="1">
      <w:start w:val="1"/>
      <w:numFmt w:val="bullet"/>
      <w:lvlText w:val=""/>
      <w:lvlJc w:val="left"/>
      <w:pPr>
        <w:tabs>
          <w:tab w:val="num" w:pos="5760"/>
        </w:tabs>
        <w:ind w:left="5760" w:hanging="360"/>
      </w:pPr>
      <w:rPr>
        <w:rFonts w:ascii="Wingdings 2" w:hAnsi="Wingdings 2" w:hint="default"/>
      </w:rPr>
    </w:lvl>
    <w:lvl w:ilvl="8" w:tplc="F11EA674" w:tentative="1">
      <w:start w:val="1"/>
      <w:numFmt w:val="bullet"/>
      <w:lvlText w:val=""/>
      <w:lvlJc w:val="left"/>
      <w:pPr>
        <w:tabs>
          <w:tab w:val="num" w:pos="6480"/>
        </w:tabs>
        <w:ind w:left="6480" w:hanging="360"/>
      </w:pPr>
      <w:rPr>
        <w:rFonts w:ascii="Wingdings 2" w:hAnsi="Wingdings 2" w:hint="default"/>
      </w:rPr>
    </w:lvl>
  </w:abstractNum>
  <w:abstractNum w:abstractNumId="4">
    <w:nsid w:val="1E670666"/>
    <w:multiLevelType w:val="hybridMultilevel"/>
    <w:tmpl w:val="6CE2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64CB5"/>
    <w:multiLevelType w:val="hybridMultilevel"/>
    <w:tmpl w:val="06F6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42BB6"/>
    <w:multiLevelType w:val="hybridMultilevel"/>
    <w:tmpl w:val="2834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3068D"/>
    <w:multiLevelType w:val="hybridMultilevel"/>
    <w:tmpl w:val="F78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C1D3F"/>
    <w:multiLevelType w:val="hybridMultilevel"/>
    <w:tmpl w:val="48D0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0F20CB"/>
    <w:multiLevelType w:val="hybridMultilevel"/>
    <w:tmpl w:val="640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B84F0F"/>
    <w:multiLevelType w:val="hybridMultilevel"/>
    <w:tmpl w:val="7EB4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F4813"/>
    <w:multiLevelType w:val="hybridMultilevel"/>
    <w:tmpl w:val="63D0B296"/>
    <w:lvl w:ilvl="0" w:tplc="CD608130">
      <w:start w:val="1"/>
      <w:numFmt w:val="bullet"/>
      <w:lvlText w:val=""/>
      <w:lvlJc w:val="left"/>
      <w:pPr>
        <w:tabs>
          <w:tab w:val="num" w:pos="720"/>
        </w:tabs>
        <w:ind w:left="720" w:hanging="360"/>
      </w:pPr>
      <w:rPr>
        <w:rFonts w:ascii="Wingdings 2" w:hAnsi="Wingdings 2" w:hint="default"/>
      </w:rPr>
    </w:lvl>
    <w:lvl w:ilvl="1" w:tplc="6DCED588" w:tentative="1">
      <w:start w:val="1"/>
      <w:numFmt w:val="bullet"/>
      <w:lvlText w:val=""/>
      <w:lvlJc w:val="left"/>
      <w:pPr>
        <w:tabs>
          <w:tab w:val="num" w:pos="1440"/>
        </w:tabs>
        <w:ind w:left="1440" w:hanging="360"/>
      </w:pPr>
      <w:rPr>
        <w:rFonts w:ascii="Wingdings 2" w:hAnsi="Wingdings 2" w:hint="default"/>
      </w:rPr>
    </w:lvl>
    <w:lvl w:ilvl="2" w:tplc="6CB840BC" w:tentative="1">
      <w:start w:val="1"/>
      <w:numFmt w:val="bullet"/>
      <w:lvlText w:val=""/>
      <w:lvlJc w:val="left"/>
      <w:pPr>
        <w:tabs>
          <w:tab w:val="num" w:pos="2160"/>
        </w:tabs>
        <w:ind w:left="2160" w:hanging="360"/>
      </w:pPr>
      <w:rPr>
        <w:rFonts w:ascii="Wingdings 2" w:hAnsi="Wingdings 2" w:hint="default"/>
      </w:rPr>
    </w:lvl>
    <w:lvl w:ilvl="3" w:tplc="BC50B7C0" w:tentative="1">
      <w:start w:val="1"/>
      <w:numFmt w:val="bullet"/>
      <w:lvlText w:val=""/>
      <w:lvlJc w:val="left"/>
      <w:pPr>
        <w:tabs>
          <w:tab w:val="num" w:pos="2880"/>
        </w:tabs>
        <w:ind w:left="2880" w:hanging="360"/>
      </w:pPr>
      <w:rPr>
        <w:rFonts w:ascii="Wingdings 2" w:hAnsi="Wingdings 2" w:hint="default"/>
      </w:rPr>
    </w:lvl>
    <w:lvl w:ilvl="4" w:tplc="F0B4AB42" w:tentative="1">
      <w:start w:val="1"/>
      <w:numFmt w:val="bullet"/>
      <w:lvlText w:val=""/>
      <w:lvlJc w:val="left"/>
      <w:pPr>
        <w:tabs>
          <w:tab w:val="num" w:pos="3600"/>
        </w:tabs>
        <w:ind w:left="3600" w:hanging="360"/>
      </w:pPr>
      <w:rPr>
        <w:rFonts w:ascii="Wingdings 2" w:hAnsi="Wingdings 2" w:hint="default"/>
      </w:rPr>
    </w:lvl>
    <w:lvl w:ilvl="5" w:tplc="6D9694B8" w:tentative="1">
      <w:start w:val="1"/>
      <w:numFmt w:val="bullet"/>
      <w:lvlText w:val=""/>
      <w:lvlJc w:val="left"/>
      <w:pPr>
        <w:tabs>
          <w:tab w:val="num" w:pos="4320"/>
        </w:tabs>
        <w:ind w:left="4320" w:hanging="360"/>
      </w:pPr>
      <w:rPr>
        <w:rFonts w:ascii="Wingdings 2" w:hAnsi="Wingdings 2" w:hint="default"/>
      </w:rPr>
    </w:lvl>
    <w:lvl w:ilvl="6" w:tplc="ED78C8EC" w:tentative="1">
      <w:start w:val="1"/>
      <w:numFmt w:val="bullet"/>
      <w:lvlText w:val=""/>
      <w:lvlJc w:val="left"/>
      <w:pPr>
        <w:tabs>
          <w:tab w:val="num" w:pos="5040"/>
        </w:tabs>
        <w:ind w:left="5040" w:hanging="360"/>
      </w:pPr>
      <w:rPr>
        <w:rFonts w:ascii="Wingdings 2" w:hAnsi="Wingdings 2" w:hint="default"/>
      </w:rPr>
    </w:lvl>
    <w:lvl w:ilvl="7" w:tplc="B6AA1FDE" w:tentative="1">
      <w:start w:val="1"/>
      <w:numFmt w:val="bullet"/>
      <w:lvlText w:val=""/>
      <w:lvlJc w:val="left"/>
      <w:pPr>
        <w:tabs>
          <w:tab w:val="num" w:pos="5760"/>
        </w:tabs>
        <w:ind w:left="5760" w:hanging="360"/>
      </w:pPr>
      <w:rPr>
        <w:rFonts w:ascii="Wingdings 2" w:hAnsi="Wingdings 2" w:hint="default"/>
      </w:rPr>
    </w:lvl>
    <w:lvl w:ilvl="8" w:tplc="F11EA674" w:tentative="1">
      <w:start w:val="1"/>
      <w:numFmt w:val="bullet"/>
      <w:lvlText w:val=""/>
      <w:lvlJc w:val="left"/>
      <w:pPr>
        <w:tabs>
          <w:tab w:val="num" w:pos="6480"/>
        </w:tabs>
        <w:ind w:left="6480" w:hanging="360"/>
      </w:pPr>
      <w:rPr>
        <w:rFonts w:ascii="Wingdings 2" w:hAnsi="Wingdings 2" w:hint="default"/>
      </w:rPr>
    </w:lvl>
  </w:abstractNum>
  <w:abstractNum w:abstractNumId="12">
    <w:nsid w:val="750D5023"/>
    <w:multiLevelType w:val="hybridMultilevel"/>
    <w:tmpl w:val="11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93AE1"/>
    <w:multiLevelType w:val="hybridMultilevel"/>
    <w:tmpl w:val="4926A270"/>
    <w:lvl w:ilvl="0" w:tplc="1904F980">
      <w:start w:val="1"/>
      <w:numFmt w:val="bullet"/>
      <w:lvlText w:val=""/>
      <w:lvlJc w:val="left"/>
      <w:pPr>
        <w:tabs>
          <w:tab w:val="num" w:pos="1440"/>
        </w:tabs>
        <w:ind w:left="1440" w:hanging="360"/>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CDF4E85"/>
    <w:multiLevelType w:val="hybridMultilevel"/>
    <w:tmpl w:val="0608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62614"/>
    <w:multiLevelType w:val="hybridMultilevel"/>
    <w:tmpl w:val="0F30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F4CB0"/>
    <w:multiLevelType w:val="hybridMultilevel"/>
    <w:tmpl w:val="7542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C32DA8"/>
    <w:multiLevelType w:val="hybridMultilevel"/>
    <w:tmpl w:val="7ACA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2"/>
  </w:num>
  <w:num w:numId="5">
    <w:abstractNumId w:val="15"/>
  </w:num>
  <w:num w:numId="6">
    <w:abstractNumId w:val="14"/>
  </w:num>
  <w:num w:numId="7">
    <w:abstractNumId w:val="6"/>
  </w:num>
  <w:num w:numId="8">
    <w:abstractNumId w:val="2"/>
  </w:num>
  <w:num w:numId="9">
    <w:abstractNumId w:val="7"/>
  </w:num>
  <w:num w:numId="10">
    <w:abstractNumId w:val="10"/>
  </w:num>
  <w:num w:numId="11">
    <w:abstractNumId w:val="9"/>
  </w:num>
  <w:num w:numId="12">
    <w:abstractNumId w:val="4"/>
  </w:num>
  <w:num w:numId="13">
    <w:abstractNumId w:val="16"/>
  </w:num>
  <w:num w:numId="14">
    <w:abstractNumId w:val="17"/>
  </w:num>
  <w:num w:numId="15">
    <w:abstractNumId w:val="0"/>
  </w:num>
  <w:num w:numId="16">
    <w:abstractNumId w:val="13"/>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96"/>
    <w:rsid w:val="000E1989"/>
    <w:rsid w:val="001568A3"/>
    <w:rsid w:val="00175A80"/>
    <w:rsid w:val="00191296"/>
    <w:rsid w:val="002F7608"/>
    <w:rsid w:val="0059205E"/>
    <w:rsid w:val="006571C0"/>
    <w:rsid w:val="007C4FED"/>
    <w:rsid w:val="007F725A"/>
    <w:rsid w:val="009E6805"/>
    <w:rsid w:val="00B851C7"/>
    <w:rsid w:val="00CF65BF"/>
    <w:rsid w:val="00D10925"/>
    <w:rsid w:val="00D978C1"/>
    <w:rsid w:val="00E83D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96"/>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96"/>
    <w:pPr>
      <w:ind w:left="720"/>
      <w:contextualSpacing/>
    </w:pPr>
  </w:style>
  <w:style w:type="paragraph" w:styleId="BalloonText">
    <w:name w:val="Balloon Text"/>
    <w:basedOn w:val="Normal"/>
    <w:link w:val="BalloonTextChar"/>
    <w:uiPriority w:val="99"/>
    <w:semiHidden/>
    <w:unhideWhenUsed/>
    <w:rsid w:val="00191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96"/>
    <w:rPr>
      <w:rFonts w:ascii="Tahoma" w:eastAsia="Calibri" w:hAnsi="Tahoma" w:cs="Tahoma"/>
      <w:sz w:val="16"/>
      <w:szCs w:val="16"/>
      <w:lang w:val="en-US"/>
    </w:rPr>
  </w:style>
  <w:style w:type="paragraph" w:styleId="NormalWeb">
    <w:name w:val="Normal (Web)"/>
    <w:basedOn w:val="Normal"/>
    <w:uiPriority w:val="99"/>
    <w:unhideWhenUsed/>
    <w:rsid w:val="00191296"/>
    <w:pPr>
      <w:spacing w:before="100" w:beforeAutospacing="1" w:after="100" w:afterAutospacing="1" w:line="240" w:lineRule="auto"/>
    </w:pPr>
    <w:rPr>
      <w:rFonts w:eastAsia="Times New Roman"/>
      <w:sz w:val="24"/>
      <w:szCs w:val="24"/>
      <w:lang w:val="en-MY" w:eastAsia="en-MY"/>
    </w:rPr>
  </w:style>
  <w:style w:type="character" w:styleId="Hyperlink">
    <w:name w:val="Hyperlink"/>
    <w:basedOn w:val="DefaultParagraphFont"/>
    <w:uiPriority w:val="99"/>
    <w:unhideWhenUsed/>
    <w:rsid w:val="00E83D1A"/>
    <w:rPr>
      <w:color w:val="0000FF"/>
      <w:u w:val="single"/>
    </w:rPr>
  </w:style>
  <w:style w:type="character" w:styleId="FollowedHyperlink">
    <w:name w:val="FollowedHyperlink"/>
    <w:basedOn w:val="DefaultParagraphFont"/>
    <w:uiPriority w:val="99"/>
    <w:semiHidden/>
    <w:unhideWhenUsed/>
    <w:rsid w:val="00E83D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96"/>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96"/>
    <w:pPr>
      <w:ind w:left="720"/>
      <w:contextualSpacing/>
    </w:pPr>
  </w:style>
  <w:style w:type="paragraph" w:styleId="BalloonText">
    <w:name w:val="Balloon Text"/>
    <w:basedOn w:val="Normal"/>
    <w:link w:val="BalloonTextChar"/>
    <w:uiPriority w:val="99"/>
    <w:semiHidden/>
    <w:unhideWhenUsed/>
    <w:rsid w:val="00191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96"/>
    <w:rPr>
      <w:rFonts w:ascii="Tahoma" w:eastAsia="Calibri" w:hAnsi="Tahoma" w:cs="Tahoma"/>
      <w:sz w:val="16"/>
      <w:szCs w:val="16"/>
      <w:lang w:val="en-US"/>
    </w:rPr>
  </w:style>
  <w:style w:type="paragraph" w:styleId="NormalWeb">
    <w:name w:val="Normal (Web)"/>
    <w:basedOn w:val="Normal"/>
    <w:uiPriority w:val="99"/>
    <w:unhideWhenUsed/>
    <w:rsid w:val="00191296"/>
    <w:pPr>
      <w:spacing w:before="100" w:beforeAutospacing="1" w:after="100" w:afterAutospacing="1" w:line="240" w:lineRule="auto"/>
    </w:pPr>
    <w:rPr>
      <w:rFonts w:eastAsia="Times New Roman"/>
      <w:sz w:val="24"/>
      <w:szCs w:val="24"/>
      <w:lang w:val="en-MY" w:eastAsia="en-MY"/>
    </w:rPr>
  </w:style>
  <w:style w:type="character" w:styleId="Hyperlink">
    <w:name w:val="Hyperlink"/>
    <w:basedOn w:val="DefaultParagraphFont"/>
    <w:uiPriority w:val="99"/>
    <w:unhideWhenUsed/>
    <w:rsid w:val="00E83D1A"/>
    <w:rPr>
      <w:color w:val="0000FF"/>
      <w:u w:val="single"/>
    </w:rPr>
  </w:style>
  <w:style w:type="character" w:styleId="FollowedHyperlink">
    <w:name w:val="FollowedHyperlink"/>
    <w:basedOn w:val="DefaultParagraphFont"/>
    <w:uiPriority w:val="99"/>
    <w:semiHidden/>
    <w:unhideWhenUsed/>
    <w:rsid w:val="00E83D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12568">
      <w:bodyDiv w:val="1"/>
      <w:marLeft w:val="0"/>
      <w:marRight w:val="0"/>
      <w:marTop w:val="0"/>
      <w:marBottom w:val="0"/>
      <w:divBdr>
        <w:top w:val="none" w:sz="0" w:space="0" w:color="auto"/>
        <w:left w:val="none" w:sz="0" w:space="0" w:color="auto"/>
        <w:bottom w:val="none" w:sz="0" w:space="0" w:color="auto"/>
        <w:right w:val="none" w:sz="0" w:space="0" w:color="auto"/>
      </w:divBdr>
      <w:divsChild>
        <w:div w:id="11029214">
          <w:marLeft w:val="547"/>
          <w:marRight w:val="0"/>
          <w:marTop w:val="134"/>
          <w:marBottom w:val="0"/>
          <w:divBdr>
            <w:top w:val="none" w:sz="0" w:space="0" w:color="auto"/>
            <w:left w:val="none" w:sz="0" w:space="0" w:color="auto"/>
            <w:bottom w:val="none" w:sz="0" w:space="0" w:color="auto"/>
            <w:right w:val="none" w:sz="0" w:space="0" w:color="auto"/>
          </w:divBdr>
        </w:div>
        <w:div w:id="1257401994">
          <w:marLeft w:val="547"/>
          <w:marRight w:val="0"/>
          <w:marTop w:val="134"/>
          <w:marBottom w:val="0"/>
          <w:divBdr>
            <w:top w:val="none" w:sz="0" w:space="0" w:color="auto"/>
            <w:left w:val="none" w:sz="0" w:space="0" w:color="auto"/>
            <w:bottom w:val="none" w:sz="0" w:space="0" w:color="auto"/>
            <w:right w:val="none" w:sz="0" w:space="0" w:color="auto"/>
          </w:divBdr>
        </w:div>
        <w:div w:id="1454446644">
          <w:marLeft w:val="547"/>
          <w:marRight w:val="0"/>
          <w:marTop w:val="134"/>
          <w:marBottom w:val="0"/>
          <w:divBdr>
            <w:top w:val="none" w:sz="0" w:space="0" w:color="auto"/>
            <w:left w:val="none" w:sz="0" w:space="0" w:color="auto"/>
            <w:bottom w:val="none" w:sz="0" w:space="0" w:color="auto"/>
            <w:right w:val="none" w:sz="0" w:space="0" w:color="auto"/>
          </w:divBdr>
        </w:div>
        <w:div w:id="10103750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cation-portal.com/academy/lesson/social-responsibility-in-organiza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2013-04-06T08:56:00Z</dcterms:created>
  <dcterms:modified xsi:type="dcterms:W3CDTF">2014-02-05T05:54:00Z</dcterms:modified>
</cp:coreProperties>
</file>