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B2" w:rsidRPr="00691DEA" w:rsidRDefault="005A575A" w:rsidP="00691DEA">
      <w:pPr>
        <w:shd w:val="clear" w:color="auto" w:fill="FFFFFF" w:themeFill="background1"/>
        <w:spacing w:after="0" w:line="360" w:lineRule="auto"/>
        <w:jc w:val="both"/>
        <w:rPr>
          <w:rFonts w:ascii="Arial" w:hAnsi="Arial" w:cs="Arial"/>
          <w:b/>
          <w:sz w:val="32"/>
          <w:szCs w:val="24"/>
        </w:rPr>
      </w:pPr>
      <w:r w:rsidRPr="00691DEA">
        <w:rPr>
          <w:rFonts w:ascii="Arial" w:hAnsi="Arial" w:cs="Arial"/>
          <w:b/>
          <w:sz w:val="32"/>
          <w:szCs w:val="24"/>
        </w:rPr>
        <w:t>Auditing</w:t>
      </w:r>
    </w:p>
    <w:p w:rsidR="00691DEA" w:rsidRPr="00691DEA" w:rsidRDefault="00691DEA" w:rsidP="00691DEA">
      <w:pPr>
        <w:spacing w:after="0" w:line="360" w:lineRule="auto"/>
        <w:rPr>
          <w:rFonts w:ascii="Arial" w:eastAsia="Times New Roman" w:hAnsi="Arial" w:cs="Arial"/>
          <w:sz w:val="24"/>
          <w:szCs w:val="24"/>
          <w:lang w:val="en-MY" w:eastAsia="en-MY"/>
        </w:rPr>
      </w:pPr>
      <w:r w:rsidRPr="00691DEA">
        <w:rPr>
          <w:rFonts w:ascii="Arial" w:eastAsiaTheme="minorEastAsia" w:hAnsi="Arial" w:cs="Arial"/>
          <w:color w:val="000000" w:themeColor="text1"/>
          <w:kern w:val="24"/>
          <w:sz w:val="24"/>
          <w:szCs w:val="24"/>
          <w:lang w:eastAsia="en-MY"/>
        </w:rPr>
        <w:t>Auditing is an independent examination of financial reports and supporting documents to determine if they:</w:t>
      </w:r>
    </w:p>
    <w:p w:rsidR="00691DEA" w:rsidRPr="00691DEA" w:rsidRDefault="00691DEA" w:rsidP="00691DEA">
      <w:pPr>
        <w:numPr>
          <w:ilvl w:val="0"/>
          <w:numId w:val="4"/>
        </w:numPr>
        <w:spacing w:after="0" w:line="360" w:lineRule="auto"/>
        <w:ind w:left="284" w:hanging="284"/>
        <w:rPr>
          <w:rFonts w:ascii="Arial" w:eastAsia="Times New Roman" w:hAnsi="Arial" w:cs="Arial"/>
          <w:color w:val="A9A57C"/>
          <w:sz w:val="24"/>
          <w:szCs w:val="24"/>
          <w:lang w:val="en-MY" w:eastAsia="en-MY"/>
        </w:rPr>
      </w:pPr>
      <w:r w:rsidRPr="00691DEA">
        <w:rPr>
          <w:rFonts w:ascii="Arial" w:eastAsiaTheme="minorEastAsia" w:hAnsi="Arial" w:cs="Arial"/>
          <w:color w:val="7030A0"/>
          <w:kern w:val="24"/>
          <w:sz w:val="24"/>
          <w:szCs w:val="24"/>
          <w:lang w:eastAsia="en-MY"/>
        </w:rPr>
        <w:t xml:space="preserve">comply </w:t>
      </w:r>
      <w:r w:rsidRPr="00691DEA">
        <w:rPr>
          <w:rFonts w:ascii="Arial" w:eastAsiaTheme="minorEastAsia" w:hAnsi="Arial" w:cs="Arial"/>
          <w:color w:val="000000" w:themeColor="text1"/>
          <w:kern w:val="24"/>
          <w:sz w:val="24"/>
          <w:szCs w:val="24"/>
          <w:lang w:eastAsia="en-MY"/>
        </w:rPr>
        <w:t xml:space="preserve">with levels of quality specified in accounting standards </w:t>
      </w:r>
    </w:p>
    <w:p w:rsidR="00691DEA" w:rsidRPr="00691DEA" w:rsidRDefault="00691DEA" w:rsidP="00691DEA">
      <w:pPr>
        <w:numPr>
          <w:ilvl w:val="0"/>
          <w:numId w:val="4"/>
        </w:numPr>
        <w:spacing w:after="0" w:line="360" w:lineRule="auto"/>
        <w:ind w:left="284" w:hanging="284"/>
        <w:rPr>
          <w:rFonts w:ascii="Arial" w:eastAsia="Times New Roman" w:hAnsi="Arial" w:cs="Arial"/>
          <w:color w:val="A9A57C"/>
          <w:sz w:val="24"/>
          <w:szCs w:val="24"/>
          <w:lang w:val="en-MY" w:eastAsia="en-MY"/>
        </w:rPr>
      </w:pPr>
      <w:proofErr w:type="gramStart"/>
      <w:r w:rsidRPr="00691DEA">
        <w:rPr>
          <w:rFonts w:ascii="Arial" w:eastAsiaTheme="minorEastAsia" w:hAnsi="Arial" w:cs="Arial"/>
          <w:color w:val="000000" w:themeColor="text1"/>
          <w:kern w:val="24"/>
          <w:sz w:val="24"/>
          <w:szCs w:val="24"/>
          <w:lang w:eastAsia="en-MY"/>
        </w:rPr>
        <w:t>provide</w:t>
      </w:r>
      <w:proofErr w:type="gramEnd"/>
      <w:r w:rsidRPr="00691DEA">
        <w:rPr>
          <w:rFonts w:ascii="Arial" w:eastAsiaTheme="minorEastAsia" w:hAnsi="Arial" w:cs="Arial"/>
          <w:color w:val="000000" w:themeColor="text1"/>
          <w:kern w:val="24"/>
          <w:sz w:val="24"/>
          <w:szCs w:val="24"/>
          <w:lang w:eastAsia="en-MY"/>
        </w:rPr>
        <w:t xml:space="preserve"> a </w:t>
      </w:r>
      <w:r w:rsidRPr="00691DEA">
        <w:rPr>
          <w:rFonts w:ascii="Arial" w:eastAsiaTheme="minorEastAsia" w:hAnsi="Arial" w:cs="Arial"/>
          <w:color w:val="7030A0"/>
          <w:kern w:val="24"/>
          <w:sz w:val="24"/>
          <w:szCs w:val="24"/>
          <w:lang w:eastAsia="en-MY"/>
        </w:rPr>
        <w:t xml:space="preserve">true and fair view </w:t>
      </w:r>
      <w:r w:rsidRPr="00691DEA">
        <w:rPr>
          <w:rFonts w:ascii="Arial" w:eastAsiaTheme="minorEastAsia" w:hAnsi="Arial" w:cs="Arial"/>
          <w:color w:val="000000" w:themeColor="text1"/>
          <w:kern w:val="24"/>
          <w:sz w:val="24"/>
          <w:szCs w:val="24"/>
          <w:lang w:eastAsia="en-MY"/>
        </w:rPr>
        <w:t>of the entity’s performance and financial position.</w:t>
      </w:r>
    </w:p>
    <w:p w:rsidR="00691DEA" w:rsidRPr="00691DEA" w:rsidRDefault="00691DEA" w:rsidP="00691DEA">
      <w:pPr>
        <w:spacing w:after="0" w:line="360" w:lineRule="auto"/>
        <w:rPr>
          <w:rFonts w:ascii="Arial" w:eastAsia="Times New Roman" w:hAnsi="Arial" w:cs="Arial"/>
          <w:color w:val="A9A57C"/>
          <w:sz w:val="24"/>
          <w:szCs w:val="24"/>
          <w:lang w:val="en-MY" w:eastAsia="en-MY"/>
        </w:rPr>
      </w:pPr>
    </w:p>
    <w:p w:rsidR="00691DEA" w:rsidRPr="00691DEA" w:rsidRDefault="00691DEA" w:rsidP="00691DEA">
      <w:pPr>
        <w:spacing w:after="0" w:line="360" w:lineRule="auto"/>
        <w:rPr>
          <w:rFonts w:ascii="Arial" w:eastAsia="Times New Roman" w:hAnsi="Arial" w:cs="Arial"/>
          <w:sz w:val="24"/>
          <w:szCs w:val="24"/>
          <w:lang w:val="en-MY" w:eastAsia="en-MY"/>
        </w:rPr>
      </w:pPr>
      <w:r w:rsidRPr="00691DEA">
        <w:rPr>
          <w:rFonts w:ascii="Arial" w:eastAsiaTheme="minorEastAsia" w:hAnsi="Arial" w:cs="Arial"/>
          <w:b/>
          <w:bCs/>
          <w:color w:val="000000" w:themeColor="text1"/>
          <w:kern w:val="24"/>
          <w:sz w:val="24"/>
          <w:szCs w:val="24"/>
          <w:lang w:eastAsia="en-MY"/>
        </w:rPr>
        <w:t>Why is auditing needed?</w:t>
      </w:r>
    </w:p>
    <w:p w:rsidR="00691DEA" w:rsidRPr="00691DEA" w:rsidRDefault="00691DEA" w:rsidP="00691DEA">
      <w:pPr>
        <w:numPr>
          <w:ilvl w:val="0"/>
          <w:numId w:val="5"/>
        </w:numPr>
        <w:tabs>
          <w:tab w:val="clear" w:pos="720"/>
        </w:tabs>
        <w:spacing w:after="0" w:line="360" w:lineRule="auto"/>
        <w:ind w:left="284" w:hanging="284"/>
        <w:rPr>
          <w:rFonts w:ascii="Arial" w:eastAsia="Times New Roman" w:hAnsi="Arial" w:cs="Arial"/>
          <w:color w:val="A9A57C"/>
          <w:sz w:val="24"/>
          <w:szCs w:val="24"/>
          <w:lang w:val="en-MY" w:eastAsia="en-MY"/>
        </w:rPr>
      </w:pPr>
      <w:r w:rsidRPr="00691DEA">
        <w:rPr>
          <w:rFonts w:ascii="Arial" w:eastAsiaTheme="minorEastAsia" w:hAnsi="Arial" w:cs="Arial"/>
          <w:color w:val="000000" w:themeColor="text1"/>
          <w:kern w:val="24"/>
          <w:sz w:val="24"/>
          <w:szCs w:val="24"/>
          <w:lang w:eastAsia="en-MY"/>
        </w:rPr>
        <w:t>Required by banks before making loans</w:t>
      </w:r>
    </w:p>
    <w:p w:rsidR="00691DEA" w:rsidRPr="00691DEA" w:rsidRDefault="00691DEA" w:rsidP="00691DEA">
      <w:pPr>
        <w:numPr>
          <w:ilvl w:val="0"/>
          <w:numId w:val="5"/>
        </w:numPr>
        <w:tabs>
          <w:tab w:val="clear" w:pos="720"/>
        </w:tabs>
        <w:spacing w:after="0" w:line="360" w:lineRule="auto"/>
        <w:ind w:left="284" w:hanging="284"/>
        <w:rPr>
          <w:rFonts w:ascii="Arial" w:eastAsia="Times New Roman" w:hAnsi="Arial" w:cs="Arial"/>
          <w:color w:val="A9A57C"/>
          <w:sz w:val="24"/>
          <w:szCs w:val="24"/>
          <w:lang w:val="en-MY" w:eastAsia="en-MY"/>
        </w:rPr>
      </w:pPr>
      <w:r w:rsidRPr="00691DEA">
        <w:rPr>
          <w:rFonts w:ascii="Arial" w:eastAsiaTheme="minorEastAsia" w:hAnsi="Arial" w:cs="Arial"/>
          <w:color w:val="000000" w:themeColor="text1"/>
          <w:kern w:val="24"/>
          <w:sz w:val="24"/>
          <w:szCs w:val="24"/>
          <w:lang w:eastAsia="en-MY"/>
        </w:rPr>
        <w:t>Required for stock exchange listing</w:t>
      </w:r>
    </w:p>
    <w:p w:rsidR="00691DEA" w:rsidRPr="00691DEA" w:rsidRDefault="00691DEA" w:rsidP="00691DEA">
      <w:pPr>
        <w:numPr>
          <w:ilvl w:val="0"/>
          <w:numId w:val="5"/>
        </w:numPr>
        <w:tabs>
          <w:tab w:val="clear" w:pos="720"/>
        </w:tabs>
        <w:spacing w:after="0" w:line="360" w:lineRule="auto"/>
        <w:ind w:left="284" w:hanging="284"/>
        <w:rPr>
          <w:rFonts w:ascii="Arial" w:eastAsia="Times New Roman" w:hAnsi="Arial" w:cs="Arial"/>
          <w:color w:val="A9A57C"/>
          <w:sz w:val="24"/>
          <w:szCs w:val="24"/>
          <w:lang w:val="en-MY" w:eastAsia="en-MY"/>
        </w:rPr>
      </w:pPr>
      <w:r w:rsidRPr="00691DEA">
        <w:rPr>
          <w:rFonts w:ascii="Arial" w:eastAsiaTheme="minorEastAsia" w:hAnsi="Arial" w:cs="Arial"/>
          <w:color w:val="000000" w:themeColor="text1"/>
          <w:kern w:val="24"/>
          <w:sz w:val="24"/>
          <w:szCs w:val="24"/>
          <w:lang w:eastAsia="en-MY"/>
        </w:rPr>
        <w:t>Required by external users who depend on financial reports for decisions</w:t>
      </w:r>
    </w:p>
    <w:p w:rsidR="001564A2" w:rsidRDefault="001564A2" w:rsidP="00691DEA">
      <w:pPr>
        <w:spacing w:after="0" w:line="360" w:lineRule="auto"/>
        <w:rPr>
          <w:rFonts w:ascii="Arial" w:eastAsiaTheme="minorEastAsia" w:hAnsi="Arial" w:cs="Arial"/>
          <w:color w:val="000000" w:themeColor="text1"/>
          <w:kern w:val="24"/>
          <w:sz w:val="24"/>
          <w:szCs w:val="24"/>
          <w:lang w:eastAsia="en-MY"/>
        </w:rPr>
      </w:pPr>
    </w:p>
    <w:p w:rsidR="00691DEA" w:rsidRPr="00691DEA" w:rsidRDefault="00691DEA" w:rsidP="00691DEA">
      <w:pPr>
        <w:spacing w:after="0" w:line="360" w:lineRule="auto"/>
        <w:rPr>
          <w:rFonts w:ascii="Arial" w:eastAsia="Times New Roman" w:hAnsi="Arial" w:cs="Arial"/>
          <w:sz w:val="24"/>
          <w:szCs w:val="24"/>
          <w:lang w:val="en-MY" w:eastAsia="en-MY"/>
        </w:rPr>
      </w:pPr>
      <w:bookmarkStart w:id="0" w:name="_GoBack"/>
      <w:bookmarkEnd w:id="0"/>
      <w:r w:rsidRPr="00691DEA">
        <w:rPr>
          <w:rFonts w:ascii="Arial" w:eastAsiaTheme="minorEastAsia" w:hAnsi="Arial" w:cs="Arial"/>
          <w:color w:val="000000" w:themeColor="text1"/>
          <w:kern w:val="24"/>
          <w:sz w:val="24"/>
          <w:szCs w:val="24"/>
          <w:lang w:eastAsia="en-MY"/>
        </w:rPr>
        <w:t xml:space="preserve">Auditing can be divided into two types: </w:t>
      </w:r>
    </w:p>
    <w:p w:rsidR="00691DEA" w:rsidRPr="00691DEA" w:rsidRDefault="00691DEA" w:rsidP="00691DEA">
      <w:pPr>
        <w:numPr>
          <w:ilvl w:val="0"/>
          <w:numId w:val="6"/>
        </w:numPr>
        <w:spacing w:after="0" w:line="360" w:lineRule="auto"/>
        <w:ind w:left="0" w:firstLine="0"/>
        <w:rPr>
          <w:rFonts w:ascii="Arial" w:eastAsia="Times New Roman" w:hAnsi="Arial" w:cs="Arial"/>
          <w:color w:val="A9A57C"/>
          <w:sz w:val="24"/>
          <w:szCs w:val="24"/>
          <w:lang w:val="en-MY" w:eastAsia="en-MY"/>
        </w:rPr>
      </w:pPr>
      <w:r w:rsidRPr="00691DEA">
        <w:rPr>
          <w:rFonts w:ascii="Arial" w:eastAsiaTheme="minorEastAsia" w:hAnsi="Arial" w:cs="Arial"/>
          <w:color w:val="000000" w:themeColor="text1"/>
          <w:kern w:val="24"/>
          <w:sz w:val="24"/>
          <w:szCs w:val="24"/>
          <w:lang w:eastAsia="en-MY"/>
        </w:rPr>
        <w:t>Internal auditing</w:t>
      </w:r>
    </w:p>
    <w:p w:rsidR="00691DEA" w:rsidRPr="00691DEA" w:rsidRDefault="00691DEA" w:rsidP="00691DEA">
      <w:pPr>
        <w:numPr>
          <w:ilvl w:val="0"/>
          <w:numId w:val="6"/>
        </w:numPr>
        <w:tabs>
          <w:tab w:val="clear" w:pos="720"/>
        </w:tabs>
        <w:spacing w:after="0" w:line="360" w:lineRule="auto"/>
        <w:ind w:left="0" w:firstLine="0"/>
        <w:rPr>
          <w:rFonts w:ascii="Arial" w:eastAsia="Times New Roman" w:hAnsi="Arial" w:cs="Arial"/>
          <w:color w:val="A9A57C"/>
          <w:sz w:val="24"/>
          <w:szCs w:val="24"/>
          <w:lang w:val="en-MY" w:eastAsia="en-MY"/>
        </w:rPr>
      </w:pPr>
      <w:r w:rsidRPr="00691DEA">
        <w:rPr>
          <w:rFonts w:ascii="Arial" w:eastAsiaTheme="minorEastAsia" w:hAnsi="Arial" w:cs="Arial"/>
          <w:color w:val="000000" w:themeColor="text1"/>
          <w:kern w:val="24"/>
          <w:sz w:val="24"/>
          <w:szCs w:val="24"/>
          <w:lang w:eastAsia="en-MY"/>
        </w:rPr>
        <w:t>External auditing</w:t>
      </w:r>
    </w:p>
    <w:p w:rsidR="00691DEA" w:rsidRPr="00691DEA" w:rsidRDefault="00691DEA" w:rsidP="00691DEA">
      <w:pPr>
        <w:shd w:val="clear" w:color="auto" w:fill="FFFFFF" w:themeFill="background1"/>
        <w:spacing w:after="0" w:line="360" w:lineRule="auto"/>
        <w:jc w:val="both"/>
        <w:rPr>
          <w:rFonts w:ascii="Arial" w:hAnsi="Arial" w:cs="Arial"/>
          <w:b/>
          <w:sz w:val="24"/>
          <w:szCs w:val="24"/>
        </w:rPr>
      </w:pPr>
    </w:p>
    <w:p w:rsidR="00691DEA" w:rsidRPr="00691DEA" w:rsidRDefault="00691DEA" w:rsidP="00691DEA">
      <w:pPr>
        <w:shd w:val="clear" w:color="auto" w:fill="FFFFFF" w:themeFill="background1"/>
        <w:spacing w:after="0" w:line="360" w:lineRule="auto"/>
        <w:jc w:val="both"/>
        <w:rPr>
          <w:rFonts w:ascii="Arial" w:hAnsi="Arial" w:cs="Arial"/>
          <w:b/>
          <w:sz w:val="28"/>
          <w:szCs w:val="24"/>
        </w:rPr>
      </w:pPr>
      <w:r w:rsidRPr="00691DEA">
        <w:rPr>
          <w:rFonts w:ascii="Arial" w:hAnsi="Arial" w:cs="Arial"/>
          <w:b/>
          <w:sz w:val="28"/>
          <w:szCs w:val="24"/>
        </w:rPr>
        <w:t>In</w:t>
      </w:r>
      <w:r w:rsidRPr="00691DEA">
        <w:rPr>
          <w:rFonts w:ascii="Arial" w:hAnsi="Arial" w:cs="Arial"/>
          <w:b/>
          <w:sz w:val="28"/>
          <w:szCs w:val="24"/>
        </w:rPr>
        <w:t>ternal Auditing</w:t>
      </w:r>
    </w:p>
    <w:p w:rsidR="00691DEA" w:rsidRPr="00691DEA" w:rsidRDefault="00691DEA" w:rsidP="00691DEA">
      <w:pPr>
        <w:numPr>
          <w:ilvl w:val="0"/>
          <w:numId w:val="7"/>
        </w:numPr>
        <w:tabs>
          <w:tab w:val="clear" w:pos="720"/>
        </w:tabs>
        <w:spacing w:after="0" w:line="360" w:lineRule="auto"/>
        <w:ind w:left="284" w:hanging="284"/>
        <w:rPr>
          <w:rFonts w:ascii="Arial" w:eastAsia="Times New Roman" w:hAnsi="Arial" w:cs="Arial"/>
          <w:color w:val="A9A57C"/>
          <w:sz w:val="24"/>
          <w:szCs w:val="24"/>
          <w:lang w:val="en-MY" w:eastAsia="en-MY"/>
        </w:rPr>
      </w:pPr>
      <w:r w:rsidRPr="00691DEA">
        <w:rPr>
          <w:rFonts w:ascii="Arial" w:eastAsiaTheme="minorEastAsia" w:hAnsi="Arial" w:cs="Arial"/>
          <w:color w:val="000000" w:themeColor="text1"/>
          <w:kern w:val="24"/>
          <w:sz w:val="24"/>
          <w:szCs w:val="24"/>
          <w:lang w:val="en-MY" w:eastAsia="en-MY"/>
        </w:rPr>
        <w:t xml:space="preserve">Its main function is to conduct </w:t>
      </w:r>
      <w:r w:rsidRPr="00691DEA">
        <w:rPr>
          <w:rFonts w:ascii="Arial" w:eastAsiaTheme="minorEastAsia" w:hAnsi="Arial" w:cs="Arial"/>
          <w:color w:val="7030A0"/>
          <w:kern w:val="24"/>
          <w:sz w:val="24"/>
          <w:szCs w:val="24"/>
          <w:lang w:val="en-MY" w:eastAsia="en-MY"/>
        </w:rPr>
        <w:t xml:space="preserve">on-going reviews </w:t>
      </w:r>
      <w:r w:rsidRPr="00691DEA">
        <w:rPr>
          <w:rFonts w:ascii="Arial" w:eastAsiaTheme="minorEastAsia" w:hAnsi="Arial" w:cs="Arial"/>
          <w:color w:val="000000" w:themeColor="text1"/>
          <w:kern w:val="24"/>
          <w:sz w:val="24"/>
          <w:szCs w:val="24"/>
          <w:lang w:val="en-MY" w:eastAsia="en-MY"/>
        </w:rPr>
        <w:t xml:space="preserve">to make certain that </w:t>
      </w:r>
      <w:r w:rsidRPr="00691DEA">
        <w:rPr>
          <w:rFonts w:ascii="Arial" w:eastAsiaTheme="minorEastAsia" w:hAnsi="Arial" w:cs="Arial"/>
          <w:color w:val="7030A0"/>
          <w:kern w:val="24"/>
          <w:sz w:val="24"/>
          <w:szCs w:val="24"/>
          <w:lang w:val="en-MY" w:eastAsia="en-MY"/>
        </w:rPr>
        <w:t>established procedures and policies are followed</w:t>
      </w:r>
      <w:r w:rsidRPr="00691DEA">
        <w:rPr>
          <w:rFonts w:ascii="Arial" w:eastAsiaTheme="minorEastAsia" w:hAnsi="Arial" w:cs="Arial"/>
          <w:color w:val="000000" w:themeColor="text1"/>
          <w:kern w:val="24"/>
          <w:sz w:val="24"/>
          <w:szCs w:val="24"/>
          <w:lang w:val="en-MY" w:eastAsia="en-MY"/>
        </w:rPr>
        <w:t xml:space="preserve">. Any deficiencies are identified and corrected. </w:t>
      </w:r>
    </w:p>
    <w:p w:rsidR="00691DEA" w:rsidRPr="00691DEA" w:rsidRDefault="00691DEA" w:rsidP="00691DEA">
      <w:pPr>
        <w:numPr>
          <w:ilvl w:val="0"/>
          <w:numId w:val="7"/>
        </w:numPr>
        <w:tabs>
          <w:tab w:val="clear" w:pos="720"/>
        </w:tabs>
        <w:spacing w:after="0" w:line="360" w:lineRule="auto"/>
        <w:ind w:left="284" w:hanging="284"/>
        <w:rPr>
          <w:rFonts w:ascii="Arial" w:eastAsia="Times New Roman" w:hAnsi="Arial" w:cs="Arial"/>
          <w:color w:val="A9A57C"/>
          <w:sz w:val="24"/>
          <w:szCs w:val="24"/>
          <w:lang w:val="en-MY" w:eastAsia="en-MY"/>
        </w:rPr>
      </w:pPr>
      <w:r w:rsidRPr="00691DEA">
        <w:rPr>
          <w:rFonts w:ascii="Arial" w:eastAsiaTheme="minorEastAsia" w:hAnsi="Arial" w:cs="Arial"/>
          <w:color w:val="000000" w:themeColor="text1"/>
          <w:kern w:val="24"/>
          <w:sz w:val="24"/>
          <w:szCs w:val="24"/>
          <w:lang w:val="en-MY" w:eastAsia="en-MY"/>
        </w:rPr>
        <w:t>An efficient internal audit can reduce the time taken for an external audit and produce cost savings.</w:t>
      </w:r>
    </w:p>
    <w:p w:rsidR="00691DEA" w:rsidRPr="00691DEA" w:rsidRDefault="00691DEA" w:rsidP="00691DEA">
      <w:pPr>
        <w:spacing w:after="0" w:line="360" w:lineRule="auto"/>
        <w:ind w:left="284"/>
        <w:rPr>
          <w:rFonts w:ascii="Arial" w:eastAsia="Times New Roman" w:hAnsi="Arial" w:cs="Arial"/>
          <w:color w:val="A9A57C"/>
          <w:sz w:val="24"/>
          <w:szCs w:val="24"/>
          <w:lang w:val="en-MY" w:eastAsia="en-MY"/>
        </w:rPr>
      </w:pPr>
    </w:p>
    <w:p w:rsidR="00691DEA" w:rsidRPr="00691DEA" w:rsidRDefault="00691DEA" w:rsidP="00691DEA">
      <w:pPr>
        <w:shd w:val="clear" w:color="auto" w:fill="FFFFFF" w:themeFill="background1"/>
        <w:spacing w:after="0" w:line="360" w:lineRule="auto"/>
        <w:jc w:val="both"/>
        <w:rPr>
          <w:rFonts w:ascii="Arial" w:hAnsi="Arial" w:cs="Arial"/>
          <w:sz w:val="24"/>
          <w:szCs w:val="24"/>
          <w:lang w:val="en-MY"/>
        </w:rPr>
      </w:pPr>
      <w:r w:rsidRPr="00691DEA">
        <w:rPr>
          <w:rFonts w:ascii="Arial" w:hAnsi="Arial" w:cs="Arial"/>
          <w:sz w:val="24"/>
          <w:szCs w:val="24"/>
          <w:lang w:val="en-MY"/>
        </w:rPr>
        <w:t>A full internal audit would include:</w:t>
      </w:r>
    </w:p>
    <w:p w:rsidR="00000000" w:rsidRPr="00691DEA" w:rsidRDefault="001564A2" w:rsidP="00691DEA">
      <w:pPr>
        <w:numPr>
          <w:ilvl w:val="0"/>
          <w:numId w:val="8"/>
        </w:numPr>
        <w:shd w:val="clear" w:color="auto" w:fill="FFFFFF" w:themeFill="background1"/>
        <w:tabs>
          <w:tab w:val="clear" w:pos="720"/>
          <w:tab w:val="num" w:pos="-6096"/>
        </w:tabs>
        <w:spacing w:after="0" w:line="360" w:lineRule="auto"/>
        <w:ind w:left="284" w:hanging="284"/>
        <w:jc w:val="both"/>
        <w:rPr>
          <w:rFonts w:ascii="Arial" w:hAnsi="Arial" w:cs="Arial"/>
          <w:sz w:val="24"/>
          <w:szCs w:val="24"/>
          <w:lang w:val="en-MY"/>
        </w:rPr>
      </w:pPr>
      <w:proofErr w:type="gramStart"/>
      <w:r w:rsidRPr="00691DEA">
        <w:rPr>
          <w:rFonts w:ascii="Arial" w:hAnsi="Arial" w:cs="Arial"/>
          <w:sz w:val="24"/>
          <w:szCs w:val="24"/>
          <w:lang w:val="en-MY"/>
        </w:rPr>
        <w:t>a</w:t>
      </w:r>
      <w:proofErr w:type="gramEnd"/>
      <w:r w:rsidRPr="00691DEA">
        <w:rPr>
          <w:rFonts w:ascii="Arial" w:hAnsi="Arial" w:cs="Arial"/>
          <w:sz w:val="24"/>
          <w:szCs w:val="24"/>
          <w:lang w:val="en-MY"/>
        </w:rPr>
        <w:t xml:space="preserve"> review of the efficiency of the </w:t>
      </w:r>
      <w:r w:rsidRPr="00691DEA">
        <w:rPr>
          <w:rFonts w:ascii="Arial" w:hAnsi="Arial" w:cs="Arial"/>
          <w:sz w:val="24"/>
          <w:szCs w:val="24"/>
          <w:lang w:val="en-MY"/>
        </w:rPr>
        <w:t>internal control system</w:t>
      </w:r>
      <w:r w:rsidRPr="00691DEA">
        <w:rPr>
          <w:rFonts w:ascii="Arial" w:hAnsi="Arial" w:cs="Arial"/>
          <w:sz w:val="24"/>
          <w:szCs w:val="24"/>
          <w:lang w:val="en-MY"/>
        </w:rPr>
        <w:t xml:space="preserve"> which are procedures to safeguard assets and promote reliability of accounting data.</w:t>
      </w:r>
    </w:p>
    <w:p w:rsidR="00000000" w:rsidRPr="00691DEA" w:rsidRDefault="001564A2" w:rsidP="00691DEA">
      <w:pPr>
        <w:numPr>
          <w:ilvl w:val="0"/>
          <w:numId w:val="8"/>
        </w:numPr>
        <w:shd w:val="clear" w:color="auto" w:fill="FFFFFF" w:themeFill="background1"/>
        <w:tabs>
          <w:tab w:val="clear" w:pos="720"/>
          <w:tab w:val="num" w:pos="-6096"/>
        </w:tabs>
        <w:spacing w:after="0" w:line="360" w:lineRule="auto"/>
        <w:ind w:left="284" w:hanging="284"/>
        <w:jc w:val="both"/>
        <w:rPr>
          <w:rFonts w:ascii="Arial" w:hAnsi="Arial" w:cs="Arial"/>
          <w:sz w:val="24"/>
          <w:szCs w:val="24"/>
          <w:lang w:val="en-MY"/>
        </w:rPr>
      </w:pPr>
      <w:r w:rsidRPr="00691DEA">
        <w:rPr>
          <w:rFonts w:ascii="Arial" w:hAnsi="Arial" w:cs="Arial"/>
          <w:sz w:val="24"/>
          <w:szCs w:val="24"/>
          <w:lang w:val="en-MY"/>
        </w:rPr>
        <w:t xml:space="preserve">a review of the efficiency of </w:t>
      </w:r>
      <w:r w:rsidRPr="00691DEA">
        <w:rPr>
          <w:rFonts w:ascii="Arial" w:hAnsi="Arial" w:cs="Arial"/>
          <w:sz w:val="24"/>
          <w:szCs w:val="24"/>
          <w:lang w:val="en-MY"/>
        </w:rPr>
        <w:t>other systems</w:t>
      </w:r>
      <w:r w:rsidRPr="00691DEA">
        <w:rPr>
          <w:rFonts w:ascii="Arial" w:hAnsi="Arial" w:cs="Arial"/>
          <w:sz w:val="24"/>
          <w:szCs w:val="24"/>
          <w:lang w:val="en-MY"/>
        </w:rPr>
        <w:t xml:space="preserve">    e.g. the supply chain (the steps involved in purchasing and selling inventory)</w:t>
      </w:r>
    </w:p>
    <w:p w:rsidR="00691DEA" w:rsidRPr="00691DEA" w:rsidRDefault="00691DEA" w:rsidP="00691DEA">
      <w:pPr>
        <w:numPr>
          <w:ilvl w:val="0"/>
          <w:numId w:val="9"/>
        </w:numPr>
        <w:tabs>
          <w:tab w:val="clear" w:pos="720"/>
        </w:tabs>
        <w:spacing w:after="0" w:line="360" w:lineRule="auto"/>
        <w:ind w:left="284" w:hanging="284"/>
        <w:rPr>
          <w:rFonts w:ascii="Arial" w:eastAsia="Times New Roman" w:hAnsi="Arial" w:cs="Arial"/>
          <w:sz w:val="24"/>
          <w:szCs w:val="24"/>
          <w:lang w:val="en-MY" w:eastAsia="en-MY"/>
        </w:rPr>
      </w:pPr>
      <w:r w:rsidRPr="00691DEA">
        <w:rPr>
          <w:rFonts w:ascii="Arial" w:eastAsiaTheme="minorEastAsia" w:hAnsi="Arial" w:cs="Arial"/>
          <w:kern w:val="24"/>
          <w:sz w:val="24"/>
          <w:szCs w:val="24"/>
          <w:lang w:val="en-MY" w:eastAsia="en-MY"/>
        </w:rPr>
        <w:t>check that the policies of the business are being followed and that the business is complying with all laws, and</w:t>
      </w:r>
    </w:p>
    <w:p w:rsidR="00691DEA" w:rsidRPr="00691DEA" w:rsidRDefault="00691DEA" w:rsidP="00691DEA">
      <w:pPr>
        <w:numPr>
          <w:ilvl w:val="0"/>
          <w:numId w:val="9"/>
        </w:numPr>
        <w:tabs>
          <w:tab w:val="clear" w:pos="720"/>
        </w:tabs>
        <w:spacing w:after="0" w:line="360" w:lineRule="auto"/>
        <w:ind w:left="284" w:hanging="284"/>
        <w:rPr>
          <w:rFonts w:ascii="Arial" w:eastAsia="Times New Roman" w:hAnsi="Arial" w:cs="Arial"/>
          <w:sz w:val="24"/>
          <w:szCs w:val="24"/>
          <w:lang w:val="en-MY" w:eastAsia="en-MY"/>
        </w:rPr>
      </w:pPr>
      <w:proofErr w:type="gramStart"/>
      <w:r w:rsidRPr="00691DEA">
        <w:rPr>
          <w:rFonts w:ascii="Arial" w:eastAsiaTheme="minorEastAsia" w:hAnsi="Arial" w:cs="Arial"/>
          <w:kern w:val="24"/>
          <w:sz w:val="24"/>
          <w:szCs w:val="24"/>
          <w:lang w:val="en-MY" w:eastAsia="en-MY"/>
        </w:rPr>
        <w:t>any</w:t>
      </w:r>
      <w:proofErr w:type="gramEnd"/>
      <w:r w:rsidRPr="00691DEA">
        <w:rPr>
          <w:rFonts w:ascii="Arial" w:eastAsiaTheme="minorEastAsia" w:hAnsi="Arial" w:cs="Arial"/>
          <w:kern w:val="24"/>
          <w:sz w:val="24"/>
          <w:szCs w:val="24"/>
          <w:lang w:val="en-MY" w:eastAsia="en-MY"/>
        </w:rPr>
        <w:t xml:space="preserve"> other duties set by senior management.</w:t>
      </w:r>
    </w:p>
    <w:p w:rsidR="00691DEA" w:rsidRPr="00691DEA" w:rsidRDefault="00691DEA" w:rsidP="00691DEA">
      <w:pPr>
        <w:spacing w:after="0" w:line="360" w:lineRule="auto"/>
        <w:ind w:left="284"/>
        <w:rPr>
          <w:rFonts w:ascii="Arial" w:eastAsia="Times New Roman" w:hAnsi="Arial" w:cs="Arial"/>
          <w:sz w:val="24"/>
          <w:szCs w:val="24"/>
          <w:lang w:val="en-MY" w:eastAsia="en-MY"/>
        </w:rPr>
      </w:pPr>
    </w:p>
    <w:p w:rsidR="00691DEA" w:rsidRPr="00691DEA" w:rsidRDefault="00691DEA" w:rsidP="00691DEA">
      <w:pPr>
        <w:spacing w:after="0" w:line="360" w:lineRule="auto"/>
        <w:rPr>
          <w:rFonts w:ascii="Arial" w:eastAsia="Times New Roman" w:hAnsi="Arial" w:cs="Arial"/>
          <w:sz w:val="24"/>
          <w:szCs w:val="24"/>
          <w:lang w:val="en-MY" w:eastAsia="en-MY"/>
        </w:rPr>
      </w:pPr>
      <w:r w:rsidRPr="00691DEA">
        <w:rPr>
          <w:rFonts w:ascii="Arial" w:eastAsiaTheme="minorEastAsia" w:hAnsi="Arial" w:cs="Arial"/>
          <w:color w:val="000000" w:themeColor="text1"/>
          <w:kern w:val="24"/>
          <w:sz w:val="24"/>
          <w:szCs w:val="24"/>
          <w:lang w:val="en-MY" w:eastAsia="en-MY"/>
        </w:rPr>
        <w:t xml:space="preserve">The internal auditor is an </w:t>
      </w:r>
      <w:r w:rsidRPr="00691DEA">
        <w:rPr>
          <w:rFonts w:ascii="Arial" w:eastAsiaTheme="minorEastAsia" w:hAnsi="Arial" w:cs="Arial"/>
          <w:bCs/>
          <w:color w:val="000000" w:themeColor="text1"/>
          <w:kern w:val="24"/>
          <w:sz w:val="24"/>
          <w:szCs w:val="24"/>
          <w:lang w:val="en-MY" w:eastAsia="en-MY"/>
        </w:rPr>
        <w:t>employee</w:t>
      </w:r>
      <w:r w:rsidRPr="00691DEA">
        <w:rPr>
          <w:rFonts w:ascii="Arial" w:eastAsiaTheme="minorEastAsia" w:hAnsi="Arial" w:cs="Arial"/>
          <w:color w:val="000000" w:themeColor="text1"/>
          <w:kern w:val="24"/>
          <w:sz w:val="24"/>
          <w:szCs w:val="24"/>
          <w:lang w:val="en-MY" w:eastAsia="en-MY"/>
        </w:rPr>
        <w:t xml:space="preserve"> of the business.</w:t>
      </w:r>
    </w:p>
    <w:p w:rsidR="00691DEA" w:rsidRDefault="00691DEA" w:rsidP="00691DEA">
      <w:pPr>
        <w:shd w:val="clear" w:color="auto" w:fill="FFFFFF" w:themeFill="background1"/>
        <w:spacing w:after="0" w:line="360" w:lineRule="auto"/>
        <w:jc w:val="both"/>
        <w:rPr>
          <w:rFonts w:ascii="Arial" w:hAnsi="Arial" w:cs="Arial"/>
          <w:b/>
          <w:sz w:val="24"/>
          <w:szCs w:val="24"/>
        </w:rPr>
      </w:pPr>
    </w:p>
    <w:p w:rsidR="00691DEA" w:rsidRPr="00691DEA" w:rsidRDefault="00691DEA" w:rsidP="00691DEA">
      <w:pPr>
        <w:shd w:val="clear" w:color="auto" w:fill="FFFFFF" w:themeFill="background1"/>
        <w:spacing w:after="0" w:line="360" w:lineRule="auto"/>
        <w:jc w:val="both"/>
        <w:rPr>
          <w:rFonts w:ascii="Arial" w:hAnsi="Arial" w:cs="Arial"/>
          <w:b/>
          <w:sz w:val="28"/>
          <w:szCs w:val="24"/>
        </w:rPr>
      </w:pPr>
      <w:r w:rsidRPr="00691DEA">
        <w:rPr>
          <w:rFonts w:ascii="Arial" w:hAnsi="Arial" w:cs="Arial"/>
          <w:b/>
          <w:sz w:val="28"/>
          <w:szCs w:val="24"/>
        </w:rPr>
        <w:t>External Auditing</w:t>
      </w:r>
    </w:p>
    <w:p w:rsidR="005A575A" w:rsidRPr="00691DEA" w:rsidRDefault="005A575A" w:rsidP="00691DEA">
      <w:pPr>
        <w:shd w:val="clear" w:color="auto" w:fill="FFFFFF" w:themeFill="background1"/>
        <w:spacing w:after="0" w:line="360" w:lineRule="auto"/>
        <w:jc w:val="both"/>
        <w:rPr>
          <w:rFonts w:ascii="Arial" w:hAnsi="Arial" w:cs="Arial"/>
          <w:b/>
          <w:sz w:val="24"/>
          <w:szCs w:val="24"/>
        </w:rPr>
      </w:pPr>
      <w:r w:rsidRPr="00691DEA">
        <w:rPr>
          <w:rFonts w:ascii="Arial" w:hAnsi="Arial" w:cs="Arial"/>
          <w:b/>
          <w:sz w:val="24"/>
          <w:szCs w:val="24"/>
        </w:rPr>
        <w:t>Legal Requirements</w:t>
      </w:r>
    </w:p>
    <w:p w:rsidR="005A575A" w:rsidRPr="00691DEA" w:rsidRDefault="005A575A"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shd w:val="clear" w:color="auto" w:fill="FFFFFF" w:themeFill="background1"/>
        </w:rPr>
        <w:t>Public companies and large proprietary companies are required to have their annual</w:t>
      </w:r>
      <w:r w:rsidRPr="00691DEA">
        <w:rPr>
          <w:rFonts w:ascii="Arial" w:hAnsi="Arial" w:cs="Arial"/>
          <w:sz w:val="24"/>
          <w:szCs w:val="24"/>
        </w:rPr>
        <w:t xml:space="preserve"> financial statements audited.</w:t>
      </w:r>
    </w:p>
    <w:p w:rsidR="005A575A" w:rsidRPr="00691DEA" w:rsidRDefault="005A575A"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shd w:val="clear" w:color="auto" w:fill="FFFFFF" w:themeFill="background1"/>
        </w:rPr>
        <w:t>The auditor, a qualified accountant or firm of accountants, must have access to all the</w:t>
      </w:r>
      <w:r w:rsidRPr="00691DEA">
        <w:rPr>
          <w:rFonts w:ascii="Arial" w:hAnsi="Arial" w:cs="Arial"/>
          <w:sz w:val="24"/>
          <w:szCs w:val="24"/>
        </w:rPr>
        <w:t xml:space="preserve"> compan</w:t>
      </w:r>
      <w:r w:rsidR="00674DD2" w:rsidRPr="00691DEA">
        <w:rPr>
          <w:rFonts w:ascii="Arial" w:hAnsi="Arial" w:cs="Arial"/>
          <w:sz w:val="24"/>
          <w:szCs w:val="24"/>
        </w:rPr>
        <w:t>y’s financial records so that he</w:t>
      </w:r>
      <w:r w:rsidRPr="00691DEA">
        <w:rPr>
          <w:rFonts w:ascii="Arial" w:hAnsi="Arial" w:cs="Arial"/>
          <w:sz w:val="24"/>
          <w:szCs w:val="24"/>
        </w:rPr>
        <w:t xml:space="preserve"> can test the systems and ensure that everything is properly recorded.</w:t>
      </w:r>
    </w:p>
    <w:p w:rsidR="005A575A" w:rsidRPr="00691DEA" w:rsidRDefault="005A575A"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The role of external auditors is controlled by the Corporations Act.</w:t>
      </w:r>
    </w:p>
    <w:p w:rsidR="005A575A" w:rsidRPr="00691DEA" w:rsidRDefault="005A575A"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shd w:val="clear" w:color="auto" w:fill="FFFFFF" w:themeFill="background1"/>
        </w:rPr>
        <w:t>All auditors must become Registered Company Auditors (RCAs) through being</w:t>
      </w:r>
      <w:r w:rsidRPr="00691DEA">
        <w:rPr>
          <w:rFonts w:ascii="Arial" w:hAnsi="Arial" w:cs="Arial"/>
          <w:sz w:val="24"/>
          <w:szCs w:val="24"/>
        </w:rPr>
        <w:t xml:space="preserve"> registered with ASIC</w:t>
      </w:r>
    </w:p>
    <w:p w:rsidR="005A575A" w:rsidRPr="00691DEA" w:rsidRDefault="005A575A"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shd w:val="clear" w:color="auto" w:fill="FFFFFF" w:themeFill="background1"/>
        </w:rPr>
        <w:t xml:space="preserve">RCAs must comply with </w:t>
      </w:r>
      <w:r w:rsidR="001553E7" w:rsidRPr="00691DEA">
        <w:rPr>
          <w:rFonts w:ascii="Arial" w:hAnsi="Arial" w:cs="Arial"/>
          <w:sz w:val="24"/>
          <w:szCs w:val="24"/>
          <w:shd w:val="clear" w:color="auto" w:fill="FFFFFF" w:themeFill="background1"/>
        </w:rPr>
        <w:t>th</w:t>
      </w:r>
      <w:r w:rsidRPr="00691DEA">
        <w:rPr>
          <w:rFonts w:ascii="Arial" w:hAnsi="Arial" w:cs="Arial"/>
          <w:sz w:val="24"/>
          <w:szCs w:val="24"/>
          <w:shd w:val="clear" w:color="auto" w:fill="FFFFFF" w:themeFill="background1"/>
        </w:rPr>
        <w:t xml:space="preserve">e Corporations Act 2001 and Auditing </w:t>
      </w:r>
      <w:r w:rsidR="00E0663B" w:rsidRPr="00691DEA">
        <w:rPr>
          <w:rFonts w:ascii="Arial" w:hAnsi="Arial" w:cs="Arial"/>
          <w:sz w:val="24"/>
          <w:szCs w:val="24"/>
          <w:shd w:val="clear" w:color="auto" w:fill="FFFFFF" w:themeFill="background1"/>
        </w:rPr>
        <w:t>Standards as</w:t>
      </w:r>
      <w:r w:rsidRPr="00691DEA">
        <w:rPr>
          <w:rFonts w:ascii="Arial" w:hAnsi="Arial" w:cs="Arial"/>
          <w:sz w:val="24"/>
          <w:szCs w:val="24"/>
        </w:rPr>
        <w:t xml:space="preserve"> determined by the Auditing and Assurance Standards Board.</w:t>
      </w:r>
    </w:p>
    <w:p w:rsidR="004511CA" w:rsidRPr="00691DEA" w:rsidRDefault="004511CA" w:rsidP="00691DEA">
      <w:pPr>
        <w:spacing w:after="0" w:line="360" w:lineRule="auto"/>
        <w:jc w:val="both"/>
        <w:rPr>
          <w:rFonts w:ascii="Arial" w:hAnsi="Arial" w:cs="Arial"/>
          <w:b/>
          <w:sz w:val="24"/>
          <w:szCs w:val="24"/>
        </w:rPr>
      </w:pPr>
    </w:p>
    <w:p w:rsidR="005A575A" w:rsidRPr="00691DEA" w:rsidRDefault="00526400" w:rsidP="00691DEA">
      <w:pPr>
        <w:spacing w:after="0" w:line="360" w:lineRule="auto"/>
        <w:jc w:val="both"/>
        <w:rPr>
          <w:rFonts w:ascii="Arial" w:hAnsi="Arial" w:cs="Arial"/>
          <w:b/>
          <w:sz w:val="24"/>
          <w:szCs w:val="24"/>
        </w:rPr>
      </w:pPr>
      <w:r w:rsidRPr="00691DEA">
        <w:rPr>
          <w:rFonts w:ascii="Arial" w:hAnsi="Arial" w:cs="Arial"/>
          <w:b/>
          <w:sz w:val="24"/>
          <w:szCs w:val="24"/>
        </w:rPr>
        <w:t>The role of the auditor</w:t>
      </w:r>
    </w:p>
    <w:p w:rsidR="005A575A" w:rsidRPr="00691DEA" w:rsidRDefault="005A575A"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Most stakeholders are not in a position to examine the financial records of a business</w:t>
      </w:r>
      <w:r w:rsidR="00E0663B" w:rsidRPr="00691DEA">
        <w:rPr>
          <w:rFonts w:ascii="Arial" w:hAnsi="Arial" w:cs="Arial"/>
          <w:sz w:val="24"/>
          <w:szCs w:val="24"/>
        </w:rPr>
        <w:t>. The auditor is an independent and qualified person who is given access to examine records on behalf of these stakeholders.</w:t>
      </w:r>
    </w:p>
    <w:p w:rsidR="00E0663B" w:rsidRPr="00691DEA" w:rsidRDefault="00E0663B"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The auditors are required to satisfy themselves that:</w:t>
      </w:r>
    </w:p>
    <w:p w:rsidR="00E0663B" w:rsidRPr="00691DEA" w:rsidRDefault="00E0663B" w:rsidP="00691DEA">
      <w:pPr>
        <w:pStyle w:val="ListParagraph"/>
        <w:numPr>
          <w:ilvl w:val="0"/>
          <w:numId w:val="1"/>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The company’s records have been kept in accordance with the Act and with Accounting standards and the Framework.</w:t>
      </w:r>
    </w:p>
    <w:p w:rsidR="00E0663B" w:rsidRPr="00691DEA" w:rsidRDefault="00E0663B" w:rsidP="00691DEA">
      <w:pPr>
        <w:pStyle w:val="ListParagraph"/>
        <w:numPr>
          <w:ilvl w:val="0"/>
          <w:numId w:val="1"/>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 xml:space="preserve">The reports based on those records give a true and fair reflection of the financial position at the end of the </w:t>
      </w:r>
      <w:r w:rsidR="00526400" w:rsidRPr="00691DEA">
        <w:rPr>
          <w:rFonts w:ascii="Arial" w:hAnsi="Arial" w:cs="Arial"/>
          <w:sz w:val="24"/>
          <w:szCs w:val="24"/>
        </w:rPr>
        <w:t>period and</w:t>
      </w:r>
      <w:r w:rsidRPr="00691DEA">
        <w:rPr>
          <w:rFonts w:ascii="Arial" w:hAnsi="Arial" w:cs="Arial"/>
          <w:sz w:val="24"/>
          <w:szCs w:val="24"/>
        </w:rPr>
        <w:t xml:space="preserve"> financial performance for the period.</w:t>
      </w:r>
    </w:p>
    <w:p w:rsidR="00526400" w:rsidRPr="00691DEA" w:rsidRDefault="00E0663B"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The</w:t>
      </w:r>
      <w:r w:rsidR="00674DD2" w:rsidRPr="00691DEA">
        <w:rPr>
          <w:rFonts w:ascii="Arial" w:hAnsi="Arial" w:cs="Arial"/>
          <w:sz w:val="24"/>
          <w:szCs w:val="24"/>
        </w:rPr>
        <w:t>auditor’s</w:t>
      </w:r>
      <w:r w:rsidRPr="00691DEA">
        <w:rPr>
          <w:rFonts w:ascii="Arial" w:hAnsi="Arial" w:cs="Arial"/>
          <w:sz w:val="24"/>
          <w:szCs w:val="24"/>
        </w:rPr>
        <w:t xml:space="preserve"> report must contain, among other things, their opinion on the above and that they have met the independence requirement required by the Act.</w:t>
      </w:r>
    </w:p>
    <w:p w:rsidR="00AA3378" w:rsidRPr="00691DEA" w:rsidRDefault="00AA3378" w:rsidP="00691DEA">
      <w:pPr>
        <w:spacing w:after="0" w:line="360" w:lineRule="auto"/>
        <w:jc w:val="both"/>
        <w:rPr>
          <w:rFonts w:ascii="Arial" w:hAnsi="Arial" w:cs="Arial"/>
          <w:b/>
          <w:sz w:val="24"/>
          <w:szCs w:val="24"/>
        </w:rPr>
      </w:pPr>
      <w:r w:rsidRPr="00691DEA">
        <w:rPr>
          <w:rFonts w:ascii="Arial" w:hAnsi="Arial" w:cs="Arial"/>
          <w:b/>
          <w:sz w:val="24"/>
          <w:szCs w:val="24"/>
        </w:rPr>
        <w:br w:type="page"/>
      </w:r>
    </w:p>
    <w:p w:rsidR="00526400" w:rsidRPr="00691DEA" w:rsidRDefault="00526400" w:rsidP="00691DEA">
      <w:pPr>
        <w:shd w:val="clear" w:color="auto" w:fill="FFFFFF" w:themeFill="background1"/>
        <w:spacing w:after="0" w:line="360" w:lineRule="auto"/>
        <w:jc w:val="both"/>
        <w:rPr>
          <w:rFonts w:ascii="Arial" w:hAnsi="Arial" w:cs="Arial"/>
          <w:b/>
          <w:sz w:val="24"/>
          <w:szCs w:val="24"/>
        </w:rPr>
      </w:pPr>
      <w:r w:rsidRPr="00691DEA">
        <w:rPr>
          <w:rFonts w:ascii="Arial" w:hAnsi="Arial" w:cs="Arial"/>
          <w:b/>
          <w:sz w:val="24"/>
          <w:szCs w:val="24"/>
        </w:rPr>
        <w:lastRenderedPageBreak/>
        <w:t>The Auditors report</w:t>
      </w:r>
    </w:p>
    <w:p w:rsidR="00E0663B" w:rsidRPr="00691DEA" w:rsidRDefault="00E0663B" w:rsidP="00691DEA">
      <w:pPr>
        <w:shd w:val="clear" w:color="auto" w:fill="FFFFFF" w:themeFill="background1"/>
        <w:spacing w:after="0" w:line="360" w:lineRule="auto"/>
        <w:jc w:val="both"/>
        <w:rPr>
          <w:rFonts w:ascii="Arial" w:hAnsi="Arial" w:cs="Arial"/>
          <w:i/>
          <w:sz w:val="24"/>
          <w:szCs w:val="24"/>
        </w:rPr>
      </w:pPr>
      <w:r w:rsidRPr="00691DEA">
        <w:rPr>
          <w:rFonts w:ascii="Arial" w:hAnsi="Arial" w:cs="Arial"/>
          <w:sz w:val="24"/>
          <w:szCs w:val="24"/>
        </w:rPr>
        <w:t>Onc</w:t>
      </w:r>
      <w:r w:rsidR="00143D4A" w:rsidRPr="00691DEA">
        <w:rPr>
          <w:rFonts w:ascii="Arial" w:hAnsi="Arial" w:cs="Arial"/>
          <w:sz w:val="24"/>
          <w:szCs w:val="24"/>
        </w:rPr>
        <w:t xml:space="preserve">e satisfied on these two points, the auditor signs a report to that </w:t>
      </w:r>
      <w:r w:rsidR="00C22695" w:rsidRPr="00691DEA">
        <w:rPr>
          <w:rFonts w:ascii="Arial" w:hAnsi="Arial" w:cs="Arial"/>
          <w:sz w:val="24"/>
          <w:szCs w:val="24"/>
        </w:rPr>
        <w:t>effect,</w:t>
      </w:r>
      <w:r w:rsidR="00143D4A" w:rsidRPr="00691DEA">
        <w:rPr>
          <w:rFonts w:ascii="Arial" w:hAnsi="Arial" w:cs="Arial"/>
          <w:sz w:val="24"/>
          <w:szCs w:val="24"/>
        </w:rPr>
        <w:t xml:space="preserve"> which is included with the financial statements and director</w:t>
      </w:r>
      <w:r w:rsidR="005B132B" w:rsidRPr="00691DEA">
        <w:rPr>
          <w:rFonts w:ascii="Arial" w:hAnsi="Arial" w:cs="Arial"/>
          <w:sz w:val="24"/>
          <w:szCs w:val="24"/>
        </w:rPr>
        <w:t>’</w:t>
      </w:r>
      <w:r w:rsidR="00143D4A" w:rsidRPr="00691DEA">
        <w:rPr>
          <w:rFonts w:ascii="Arial" w:hAnsi="Arial" w:cs="Arial"/>
          <w:sz w:val="24"/>
          <w:szCs w:val="24"/>
        </w:rPr>
        <w:t xml:space="preserve">s report and sent to shareholders. In this case the report is said to be </w:t>
      </w:r>
      <w:r w:rsidR="008125C2" w:rsidRPr="00691DEA">
        <w:rPr>
          <w:rFonts w:ascii="Arial" w:hAnsi="Arial" w:cs="Arial"/>
          <w:b/>
          <w:sz w:val="24"/>
          <w:szCs w:val="24"/>
        </w:rPr>
        <w:t>u</w:t>
      </w:r>
      <w:r w:rsidR="00143D4A" w:rsidRPr="00691DEA">
        <w:rPr>
          <w:rFonts w:ascii="Arial" w:hAnsi="Arial" w:cs="Arial"/>
          <w:b/>
          <w:sz w:val="24"/>
          <w:szCs w:val="24"/>
        </w:rPr>
        <w:t>nqualified</w:t>
      </w:r>
      <w:r w:rsidR="00143D4A" w:rsidRPr="00691DEA">
        <w:rPr>
          <w:rFonts w:ascii="Arial" w:hAnsi="Arial" w:cs="Arial"/>
          <w:i/>
          <w:sz w:val="24"/>
          <w:szCs w:val="24"/>
        </w:rPr>
        <w:t>.</w:t>
      </w:r>
      <w:r w:rsidR="001553E7" w:rsidRPr="00691DEA">
        <w:rPr>
          <w:rFonts w:ascii="Arial" w:hAnsi="Arial" w:cs="Arial"/>
          <w:i/>
          <w:sz w:val="24"/>
          <w:szCs w:val="24"/>
        </w:rPr>
        <w:t xml:space="preserve"> (Unqualified = accepted totally without any qualifications or reservations)</w:t>
      </w:r>
    </w:p>
    <w:p w:rsidR="00143D4A" w:rsidRPr="00691DEA" w:rsidRDefault="00143D4A"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 xml:space="preserve">If, for any reason, the auditors find themselves unable to report in this way, they will usually bring any deficiencies to the attention of the company’s management so that they may be rectified. </w:t>
      </w:r>
    </w:p>
    <w:p w:rsidR="00143D4A" w:rsidRPr="00691DEA" w:rsidRDefault="00143D4A" w:rsidP="00691DEA">
      <w:pPr>
        <w:shd w:val="clear" w:color="auto" w:fill="FFFFFF" w:themeFill="background1"/>
        <w:spacing w:after="0" w:line="360" w:lineRule="auto"/>
        <w:jc w:val="both"/>
        <w:rPr>
          <w:rFonts w:ascii="Arial" w:hAnsi="Arial" w:cs="Arial"/>
          <w:i/>
          <w:sz w:val="24"/>
          <w:szCs w:val="24"/>
        </w:rPr>
      </w:pPr>
      <w:r w:rsidRPr="00691DEA">
        <w:rPr>
          <w:rFonts w:ascii="Arial" w:hAnsi="Arial" w:cs="Arial"/>
          <w:sz w:val="24"/>
          <w:szCs w:val="24"/>
        </w:rPr>
        <w:t>If this</w:t>
      </w:r>
      <w:r w:rsidR="001553E7" w:rsidRPr="00691DEA">
        <w:rPr>
          <w:rFonts w:ascii="Arial" w:hAnsi="Arial" w:cs="Arial"/>
          <w:sz w:val="24"/>
          <w:szCs w:val="24"/>
        </w:rPr>
        <w:t xml:space="preserve"> </w:t>
      </w:r>
      <w:r w:rsidR="0053297F" w:rsidRPr="00691DEA">
        <w:rPr>
          <w:rFonts w:ascii="Arial" w:hAnsi="Arial" w:cs="Arial"/>
          <w:sz w:val="24"/>
          <w:szCs w:val="24"/>
        </w:rPr>
        <w:t>is impossible</w:t>
      </w:r>
      <w:r w:rsidRPr="00691DEA">
        <w:rPr>
          <w:rFonts w:ascii="Arial" w:hAnsi="Arial" w:cs="Arial"/>
          <w:sz w:val="24"/>
          <w:szCs w:val="24"/>
        </w:rPr>
        <w:t xml:space="preserve">, or if the company refuses to do so, the auditors must state that their report is a </w:t>
      </w:r>
      <w:r w:rsidR="008125C2" w:rsidRPr="00691DEA">
        <w:rPr>
          <w:rFonts w:ascii="Arial" w:hAnsi="Arial" w:cs="Arial"/>
          <w:b/>
          <w:sz w:val="24"/>
          <w:szCs w:val="24"/>
        </w:rPr>
        <w:t>qualified</w:t>
      </w:r>
      <w:r w:rsidRPr="00691DEA">
        <w:rPr>
          <w:rFonts w:ascii="Arial" w:hAnsi="Arial" w:cs="Arial"/>
          <w:sz w:val="24"/>
          <w:szCs w:val="24"/>
        </w:rPr>
        <w:t xml:space="preserve"> one</w:t>
      </w:r>
      <w:r w:rsidR="008125C2" w:rsidRPr="00691DEA">
        <w:rPr>
          <w:rFonts w:ascii="Arial" w:hAnsi="Arial" w:cs="Arial"/>
          <w:sz w:val="24"/>
          <w:szCs w:val="24"/>
        </w:rPr>
        <w:t xml:space="preserve">. </w:t>
      </w:r>
      <w:r w:rsidR="008125C2" w:rsidRPr="00691DEA">
        <w:rPr>
          <w:rFonts w:ascii="Arial" w:hAnsi="Arial" w:cs="Arial"/>
          <w:i/>
          <w:sz w:val="24"/>
          <w:szCs w:val="24"/>
        </w:rPr>
        <w:t>(Qualified= not completely positive because of doubts)</w:t>
      </w:r>
    </w:p>
    <w:p w:rsidR="00143D4A" w:rsidRPr="00691DEA" w:rsidRDefault="00143D4A"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A ‘qualified report’ may occur in such instances:</w:t>
      </w:r>
    </w:p>
    <w:p w:rsidR="00143D4A" w:rsidRPr="00691DEA" w:rsidRDefault="00143D4A" w:rsidP="00691DEA">
      <w:pPr>
        <w:pStyle w:val="ListParagraph"/>
        <w:numPr>
          <w:ilvl w:val="0"/>
          <w:numId w:val="2"/>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 xml:space="preserve">The financial statements are presented fairly, except for some deficiencies </w:t>
      </w:r>
      <w:r w:rsidR="00526400" w:rsidRPr="00691DEA">
        <w:rPr>
          <w:rFonts w:ascii="Arial" w:hAnsi="Arial" w:cs="Arial"/>
          <w:sz w:val="24"/>
          <w:szCs w:val="24"/>
        </w:rPr>
        <w:t>or</w:t>
      </w:r>
      <w:r w:rsidRPr="00691DEA">
        <w:rPr>
          <w:rFonts w:ascii="Arial" w:hAnsi="Arial" w:cs="Arial"/>
          <w:sz w:val="24"/>
          <w:szCs w:val="24"/>
        </w:rPr>
        <w:t xml:space="preserve"> weaknesses and the effect on the report is material</w:t>
      </w:r>
      <w:r w:rsidR="00526400" w:rsidRPr="00691DEA">
        <w:rPr>
          <w:rFonts w:ascii="Arial" w:hAnsi="Arial" w:cs="Arial"/>
          <w:sz w:val="24"/>
          <w:szCs w:val="24"/>
        </w:rPr>
        <w:t xml:space="preserve">; in </w:t>
      </w:r>
      <w:r w:rsidR="00C22695" w:rsidRPr="00691DEA">
        <w:rPr>
          <w:rFonts w:ascii="Arial" w:hAnsi="Arial" w:cs="Arial"/>
          <w:sz w:val="24"/>
          <w:szCs w:val="24"/>
        </w:rPr>
        <w:t>this</w:t>
      </w:r>
      <w:r w:rsidR="00526400" w:rsidRPr="00691DEA">
        <w:rPr>
          <w:rFonts w:ascii="Arial" w:hAnsi="Arial" w:cs="Arial"/>
          <w:sz w:val="24"/>
          <w:szCs w:val="24"/>
        </w:rPr>
        <w:t xml:space="preserve"> case an ‘</w:t>
      </w:r>
      <w:r w:rsidR="00526400" w:rsidRPr="00691DEA">
        <w:rPr>
          <w:rFonts w:ascii="Arial" w:hAnsi="Arial" w:cs="Arial"/>
          <w:i/>
          <w:sz w:val="24"/>
          <w:szCs w:val="24"/>
        </w:rPr>
        <w:t>except for qualification</w:t>
      </w:r>
      <w:r w:rsidR="00C22695" w:rsidRPr="00691DEA">
        <w:rPr>
          <w:rFonts w:ascii="Arial" w:hAnsi="Arial" w:cs="Arial"/>
          <w:i/>
          <w:sz w:val="24"/>
          <w:szCs w:val="24"/>
        </w:rPr>
        <w:t>’</w:t>
      </w:r>
      <w:r w:rsidR="00526400" w:rsidRPr="00691DEA">
        <w:rPr>
          <w:rFonts w:ascii="Arial" w:hAnsi="Arial" w:cs="Arial"/>
          <w:i/>
          <w:sz w:val="24"/>
          <w:szCs w:val="24"/>
        </w:rPr>
        <w:t xml:space="preserve"> </w:t>
      </w:r>
      <w:r w:rsidR="00526400" w:rsidRPr="00691DEA">
        <w:rPr>
          <w:rFonts w:ascii="Arial" w:hAnsi="Arial" w:cs="Arial"/>
          <w:sz w:val="24"/>
          <w:szCs w:val="24"/>
        </w:rPr>
        <w:t>is issued.</w:t>
      </w:r>
    </w:p>
    <w:p w:rsidR="00526400" w:rsidRPr="00691DEA" w:rsidRDefault="00526400" w:rsidP="00691DEA">
      <w:pPr>
        <w:pStyle w:val="ListParagraph"/>
        <w:numPr>
          <w:ilvl w:val="0"/>
          <w:numId w:val="2"/>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 xml:space="preserve">The financial statements are not presented fairly and the deficiency or weakness has a highly material effect on the financial reports; in this case  an ‘ </w:t>
      </w:r>
      <w:r w:rsidRPr="00691DEA">
        <w:rPr>
          <w:rFonts w:ascii="Arial" w:hAnsi="Arial" w:cs="Arial"/>
          <w:i/>
          <w:sz w:val="24"/>
          <w:szCs w:val="24"/>
        </w:rPr>
        <w:t>adverse qualification</w:t>
      </w:r>
      <w:r w:rsidR="00C22695" w:rsidRPr="00691DEA">
        <w:rPr>
          <w:rFonts w:ascii="Arial" w:hAnsi="Arial" w:cs="Arial"/>
          <w:sz w:val="24"/>
          <w:szCs w:val="24"/>
        </w:rPr>
        <w:t>’</w:t>
      </w:r>
      <w:r w:rsidRPr="00691DEA">
        <w:rPr>
          <w:rFonts w:ascii="Arial" w:hAnsi="Arial" w:cs="Arial"/>
          <w:sz w:val="24"/>
          <w:szCs w:val="24"/>
        </w:rPr>
        <w:t xml:space="preserve"> is issued</w:t>
      </w:r>
    </w:p>
    <w:p w:rsidR="00526400" w:rsidRPr="00691DEA" w:rsidRDefault="00526400" w:rsidP="00691DEA">
      <w:pPr>
        <w:pStyle w:val="ListParagraph"/>
        <w:numPr>
          <w:ilvl w:val="0"/>
          <w:numId w:val="2"/>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The auditor is unable to form an opinion, due to lack of evidence or limit placed on the scope of the audit; in this case the lack of evidence is very material.</w:t>
      </w:r>
    </w:p>
    <w:p w:rsidR="00AE3D8D" w:rsidRPr="00691DEA" w:rsidRDefault="00AE3D8D"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The Act requires auditors to report to ASIC any contraventions of the Act and any problems the company will not rectify adequately.</w:t>
      </w:r>
    </w:p>
    <w:p w:rsidR="00AE3D8D" w:rsidRPr="00691DEA" w:rsidRDefault="00AE3D8D"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They include:</w:t>
      </w:r>
    </w:p>
    <w:p w:rsidR="00AE3D8D" w:rsidRPr="00691DEA" w:rsidRDefault="000049CE" w:rsidP="00691DEA">
      <w:pPr>
        <w:pStyle w:val="ListParagraph"/>
        <w:numPr>
          <w:ilvl w:val="0"/>
          <w:numId w:val="3"/>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The company t</w:t>
      </w:r>
      <w:r w:rsidR="00AE3D8D" w:rsidRPr="00691DEA">
        <w:rPr>
          <w:rFonts w:ascii="Arial" w:hAnsi="Arial" w:cs="Arial"/>
          <w:sz w:val="24"/>
          <w:szCs w:val="24"/>
        </w:rPr>
        <w:t>rading while insolvent</w:t>
      </w:r>
    </w:p>
    <w:p w:rsidR="00AE3D8D" w:rsidRPr="00691DEA" w:rsidRDefault="000049CE" w:rsidP="00691DEA">
      <w:pPr>
        <w:pStyle w:val="ListParagraph"/>
        <w:numPr>
          <w:ilvl w:val="0"/>
          <w:numId w:val="3"/>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Not complying with accounting standards</w:t>
      </w:r>
    </w:p>
    <w:p w:rsidR="000049CE" w:rsidRPr="00691DEA" w:rsidRDefault="000049CE" w:rsidP="00691DEA">
      <w:pPr>
        <w:pStyle w:val="ListParagraph"/>
        <w:numPr>
          <w:ilvl w:val="0"/>
          <w:numId w:val="3"/>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Fraudulent conduct by officers or employees of company</w:t>
      </w:r>
    </w:p>
    <w:p w:rsidR="000049CE" w:rsidRPr="00691DEA" w:rsidRDefault="000049CE" w:rsidP="00691DEA">
      <w:pPr>
        <w:pStyle w:val="ListParagraph"/>
        <w:numPr>
          <w:ilvl w:val="0"/>
          <w:numId w:val="3"/>
        </w:numPr>
        <w:shd w:val="clear" w:color="auto" w:fill="FFFFFF" w:themeFill="background1"/>
        <w:spacing w:after="0" w:line="360" w:lineRule="auto"/>
        <w:contextualSpacing w:val="0"/>
        <w:jc w:val="both"/>
        <w:rPr>
          <w:rFonts w:ascii="Arial" w:hAnsi="Arial" w:cs="Arial"/>
          <w:sz w:val="24"/>
          <w:szCs w:val="24"/>
        </w:rPr>
      </w:pPr>
      <w:r w:rsidRPr="00691DEA">
        <w:rPr>
          <w:rFonts w:ascii="Arial" w:hAnsi="Arial" w:cs="Arial"/>
          <w:sz w:val="24"/>
          <w:szCs w:val="24"/>
        </w:rPr>
        <w:t>Not assisting the auditor in his work</w:t>
      </w:r>
    </w:p>
    <w:p w:rsidR="00AA3378" w:rsidRPr="00691DEA" w:rsidRDefault="00AA3378" w:rsidP="00691DEA">
      <w:pPr>
        <w:spacing w:after="0" w:line="360" w:lineRule="auto"/>
        <w:jc w:val="both"/>
        <w:rPr>
          <w:rFonts w:ascii="Arial" w:hAnsi="Arial" w:cs="Arial"/>
          <w:b/>
          <w:sz w:val="24"/>
          <w:szCs w:val="24"/>
        </w:rPr>
      </w:pPr>
      <w:r w:rsidRPr="00691DEA">
        <w:rPr>
          <w:rFonts w:ascii="Arial" w:hAnsi="Arial" w:cs="Arial"/>
          <w:b/>
          <w:sz w:val="24"/>
          <w:szCs w:val="24"/>
        </w:rPr>
        <w:br w:type="page"/>
      </w:r>
    </w:p>
    <w:p w:rsidR="00526400" w:rsidRPr="00691DEA" w:rsidRDefault="00C22695" w:rsidP="00691DEA">
      <w:pPr>
        <w:shd w:val="clear" w:color="auto" w:fill="FFFFFF" w:themeFill="background1"/>
        <w:spacing w:after="0" w:line="360" w:lineRule="auto"/>
        <w:jc w:val="both"/>
        <w:rPr>
          <w:rFonts w:ascii="Arial" w:hAnsi="Arial" w:cs="Arial"/>
          <w:b/>
          <w:sz w:val="24"/>
          <w:szCs w:val="24"/>
        </w:rPr>
      </w:pPr>
      <w:r w:rsidRPr="00691DEA">
        <w:rPr>
          <w:rFonts w:ascii="Arial" w:hAnsi="Arial" w:cs="Arial"/>
          <w:b/>
          <w:sz w:val="24"/>
          <w:szCs w:val="24"/>
        </w:rPr>
        <w:lastRenderedPageBreak/>
        <w:t>Independence of</w:t>
      </w:r>
      <w:r w:rsidR="00967202" w:rsidRPr="00691DEA">
        <w:rPr>
          <w:rFonts w:ascii="Arial" w:hAnsi="Arial" w:cs="Arial"/>
          <w:b/>
          <w:sz w:val="24"/>
          <w:szCs w:val="24"/>
        </w:rPr>
        <w:t xml:space="preserve"> </w:t>
      </w:r>
      <w:r w:rsidRPr="00691DEA">
        <w:rPr>
          <w:rFonts w:ascii="Arial" w:hAnsi="Arial" w:cs="Arial"/>
          <w:b/>
          <w:sz w:val="24"/>
          <w:szCs w:val="24"/>
        </w:rPr>
        <w:t>External Auditors</w:t>
      </w:r>
    </w:p>
    <w:p w:rsidR="00967202" w:rsidRPr="00691DEA" w:rsidRDefault="00967202"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Auditors are responsible to shareholders and they are appointed by them at the AGM at which time their remuneration is also voted on.</w:t>
      </w:r>
    </w:p>
    <w:p w:rsidR="00967202" w:rsidRPr="00691DEA" w:rsidRDefault="00967202"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In practice however the board and senior management have a close working relationship with their auditors and can sometimes lose sight of their ultimate responsibility.</w:t>
      </w:r>
    </w:p>
    <w:p w:rsidR="00AE3D8D" w:rsidRPr="00691DEA" w:rsidRDefault="00967202"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The Act however spells out clearly the need for auditors to be independent and provides for penalties if this requirement is not met. Auditors are required by the Act to notify ASIC if they have been subjected to any attempt to influence their decision.</w:t>
      </w:r>
    </w:p>
    <w:p w:rsidR="00AE3D8D" w:rsidRPr="00691DEA" w:rsidRDefault="00AE3D8D"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 xml:space="preserve"> In order to preserve the independence of auditors the Act contains the ‘5/7 rule’ or time out rule.  An auditor who has had a significant role in the audit of a listed company who has served for more than 5 successive financial years is not eligible to continue until </w:t>
      </w:r>
      <w:r w:rsidR="000049CE" w:rsidRPr="00691DEA">
        <w:rPr>
          <w:rFonts w:ascii="Arial" w:hAnsi="Arial" w:cs="Arial"/>
          <w:sz w:val="24"/>
          <w:szCs w:val="24"/>
        </w:rPr>
        <w:t>he has</w:t>
      </w:r>
      <w:r w:rsidRPr="00691DEA">
        <w:rPr>
          <w:rFonts w:ascii="Arial" w:hAnsi="Arial" w:cs="Arial"/>
          <w:sz w:val="24"/>
          <w:szCs w:val="24"/>
        </w:rPr>
        <w:t xml:space="preserve"> had at least two successive years of non involvement.</w:t>
      </w:r>
    </w:p>
    <w:p w:rsidR="00967202" w:rsidRPr="00691DEA" w:rsidRDefault="00967202"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Auditors of companies whose accounts must be audited are required to attend the company’s AGM</w:t>
      </w:r>
      <w:r w:rsidR="00C22695" w:rsidRPr="00691DEA">
        <w:rPr>
          <w:rFonts w:ascii="Arial" w:hAnsi="Arial" w:cs="Arial"/>
          <w:sz w:val="24"/>
          <w:szCs w:val="24"/>
        </w:rPr>
        <w:t xml:space="preserve"> and shareholders must be given an opportunity to question them.</w:t>
      </w:r>
    </w:p>
    <w:p w:rsidR="004511CA" w:rsidRPr="00691DEA" w:rsidRDefault="004511CA" w:rsidP="00691DEA">
      <w:pPr>
        <w:spacing w:after="0" w:line="360" w:lineRule="auto"/>
        <w:jc w:val="both"/>
        <w:rPr>
          <w:rFonts w:ascii="Arial" w:hAnsi="Arial" w:cs="Arial"/>
          <w:b/>
          <w:sz w:val="24"/>
          <w:szCs w:val="24"/>
        </w:rPr>
      </w:pPr>
    </w:p>
    <w:p w:rsidR="00AE3D8D" w:rsidRPr="00691DEA" w:rsidRDefault="00521BBF" w:rsidP="00691DEA">
      <w:pPr>
        <w:spacing w:after="0" w:line="360" w:lineRule="auto"/>
        <w:jc w:val="both"/>
        <w:rPr>
          <w:rFonts w:ascii="Arial" w:hAnsi="Arial" w:cs="Arial"/>
          <w:b/>
          <w:sz w:val="24"/>
          <w:szCs w:val="24"/>
        </w:rPr>
      </w:pPr>
      <w:r w:rsidRPr="00691DEA">
        <w:rPr>
          <w:rFonts w:ascii="Arial" w:hAnsi="Arial" w:cs="Arial"/>
          <w:b/>
          <w:sz w:val="24"/>
          <w:szCs w:val="24"/>
        </w:rPr>
        <w:t>Internal Audit and its relationship to external audit</w:t>
      </w:r>
    </w:p>
    <w:p w:rsidR="00521BBF" w:rsidRPr="00691DEA" w:rsidRDefault="00521BBF"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 xml:space="preserve">Internal audit is a continual review of procedures, systems and policies to ensure they are being adhered </w:t>
      </w:r>
      <w:r w:rsidR="00D5488B" w:rsidRPr="00691DEA">
        <w:rPr>
          <w:rFonts w:ascii="Arial" w:hAnsi="Arial" w:cs="Arial"/>
          <w:sz w:val="24"/>
          <w:szCs w:val="24"/>
        </w:rPr>
        <w:t>to and</w:t>
      </w:r>
      <w:r w:rsidRPr="00691DEA">
        <w:rPr>
          <w:rFonts w:ascii="Arial" w:hAnsi="Arial" w:cs="Arial"/>
          <w:sz w:val="24"/>
          <w:szCs w:val="24"/>
        </w:rPr>
        <w:t xml:space="preserve"> working efficiently and effectively. It monitors, examines and tests the effectiveness of internal control systems.</w:t>
      </w:r>
    </w:p>
    <w:p w:rsidR="00521BBF" w:rsidRPr="00691DEA" w:rsidRDefault="00521BBF"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Its purpose is to detect and correct errors, identify deficiencies in business operations so that improvements can be made.</w:t>
      </w:r>
    </w:p>
    <w:p w:rsidR="00521BBF" w:rsidRPr="00691DEA" w:rsidRDefault="00521BBF"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This function is carried out by internal auditors, who report to management of the entity.</w:t>
      </w:r>
    </w:p>
    <w:p w:rsidR="00521BBF" w:rsidRPr="00691DEA" w:rsidRDefault="00521BBF" w:rsidP="00691DEA">
      <w:pPr>
        <w:shd w:val="clear" w:color="auto" w:fill="FFFFFF" w:themeFill="background1"/>
        <w:spacing w:after="0" w:line="360" w:lineRule="auto"/>
        <w:jc w:val="both"/>
        <w:rPr>
          <w:rFonts w:ascii="Arial" w:hAnsi="Arial" w:cs="Arial"/>
          <w:sz w:val="24"/>
          <w:szCs w:val="24"/>
        </w:rPr>
      </w:pPr>
      <w:r w:rsidRPr="00691DEA">
        <w:rPr>
          <w:rFonts w:ascii="Arial" w:hAnsi="Arial" w:cs="Arial"/>
          <w:sz w:val="24"/>
          <w:szCs w:val="24"/>
        </w:rPr>
        <w:t xml:space="preserve">A large organization with several operating divisions and hundreds of employees will need specific control </w:t>
      </w:r>
      <w:r w:rsidR="00D5488B" w:rsidRPr="00691DEA">
        <w:rPr>
          <w:rFonts w:ascii="Arial" w:hAnsi="Arial" w:cs="Arial"/>
          <w:sz w:val="24"/>
          <w:szCs w:val="24"/>
        </w:rPr>
        <w:t>systems,</w:t>
      </w:r>
      <w:r w:rsidRPr="00691DEA">
        <w:rPr>
          <w:rFonts w:ascii="Arial" w:hAnsi="Arial" w:cs="Arial"/>
          <w:sz w:val="24"/>
          <w:szCs w:val="24"/>
        </w:rPr>
        <w:t xml:space="preserve"> under the supervision of an internal audit committee, which would include representatives from senior</w:t>
      </w:r>
      <w:r w:rsidR="00D5488B" w:rsidRPr="00691DEA">
        <w:rPr>
          <w:rFonts w:ascii="Arial" w:hAnsi="Arial" w:cs="Arial"/>
          <w:sz w:val="24"/>
          <w:szCs w:val="24"/>
        </w:rPr>
        <w:t xml:space="preserve"> management. This committee will also liaise with the external auditors to ensure that the business is meeting the requirement of external regulators. But the external audit is independent of any internal audit process.</w:t>
      </w:r>
    </w:p>
    <w:sectPr w:rsidR="00521BBF" w:rsidRPr="00691DEA" w:rsidSect="00564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8F1"/>
    <w:multiLevelType w:val="hybridMultilevel"/>
    <w:tmpl w:val="9DA8D900"/>
    <w:lvl w:ilvl="0" w:tplc="5EA2D20E">
      <w:start w:val="1"/>
      <w:numFmt w:val="bullet"/>
      <w:lvlText w:val="•"/>
      <w:lvlJc w:val="left"/>
      <w:pPr>
        <w:tabs>
          <w:tab w:val="num" w:pos="720"/>
        </w:tabs>
        <w:ind w:left="720" w:hanging="360"/>
      </w:pPr>
      <w:rPr>
        <w:rFonts w:ascii="Arial" w:hAnsi="Arial" w:hint="default"/>
      </w:rPr>
    </w:lvl>
    <w:lvl w:ilvl="1" w:tplc="E2F43B16" w:tentative="1">
      <w:start w:val="1"/>
      <w:numFmt w:val="bullet"/>
      <w:lvlText w:val="•"/>
      <w:lvlJc w:val="left"/>
      <w:pPr>
        <w:tabs>
          <w:tab w:val="num" w:pos="1440"/>
        </w:tabs>
        <w:ind w:left="1440" w:hanging="360"/>
      </w:pPr>
      <w:rPr>
        <w:rFonts w:ascii="Arial" w:hAnsi="Arial" w:hint="default"/>
      </w:rPr>
    </w:lvl>
    <w:lvl w:ilvl="2" w:tplc="1FB817CC" w:tentative="1">
      <w:start w:val="1"/>
      <w:numFmt w:val="bullet"/>
      <w:lvlText w:val="•"/>
      <w:lvlJc w:val="left"/>
      <w:pPr>
        <w:tabs>
          <w:tab w:val="num" w:pos="2160"/>
        </w:tabs>
        <w:ind w:left="2160" w:hanging="360"/>
      </w:pPr>
      <w:rPr>
        <w:rFonts w:ascii="Arial" w:hAnsi="Arial" w:hint="default"/>
      </w:rPr>
    </w:lvl>
    <w:lvl w:ilvl="3" w:tplc="2B5CAF5E" w:tentative="1">
      <w:start w:val="1"/>
      <w:numFmt w:val="bullet"/>
      <w:lvlText w:val="•"/>
      <w:lvlJc w:val="left"/>
      <w:pPr>
        <w:tabs>
          <w:tab w:val="num" w:pos="2880"/>
        </w:tabs>
        <w:ind w:left="2880" w:hanging="360"/>
      </w:pPr>
      <w:rPr>
        <w:rFonts w:ascii="Arial" w:hAnsi="Arial" w:hint="default"/>
      </w:rPr>
    </w:lvl>
    <w:lvl w:ilvl="4" w:tplc="40BCF2DC" w:tentative="1">
      <w:start w:val="1"/>
      <w:numFmt w:val="bullet"/>
      <w:lvlText w:val="•"/>
      <w:lvlJc w:val="left"/>
      <w:pPr>
        <w:tabs>
          <w:tab w:val="num" w:pos="3600"/>
        </w:tabs>
        <w:ind w:left="3600" w:hanging="360"/>
      </w:pPr>
      <w:rPr>
        <w:rFonts w:ascii="Arial" w:hAnsi="Arial" w:hint="default"/>
      </w:rPr>
    </w:lvl>
    <w:lvl w:ilvl="5" w:tplc="A4A84790" w:tentative="1">
      <w:start w:val="1"/>
      <w:numFmt w:val="bullet"/>
      <w:lvlText w:val="•"/>
      <w:lvlJc w:val="left"/>
      <w:pPr>
        <w:tabs>
          <w:tab w:val="num" w:pos="4320"/>
        </w:tabs>
        <w:ind w:left="4320" w:hanging="360"/>
      </w:pPr>
      <w:rPr>
        <w:rFonts w:ascii="Arial" w:hAnsi="Arial" w:hint="default"/>
      </w:rPr>
    </w:lvl>
    <w:lvl w:ilvl="6" w:tplc="DB62CE3A" w:tentative="1">
      <w:start w:val="1"/>
      <w:numFmt w:val="bullet"/>
      <w:lvlText w:val="•"/>
      <w:lvlJc w:val="left"/>
      <w:pPr>
        <w:tabs>
          <w:tab w:val="num" w:pos="5040"/>
        </w:tabs>
        <w:ind w:left="5040" w:hanging="360"/>
      </w:pPr>
      <w:rPr>
        <w:rFonts w:ascii="Arial" w:hAnsi="Arial" w:hint="default"/>
      </w:rPr>
    </w:lvl>
    <w:lvl w:ilvl="7" w:tplc="2D2A2070" w:tentative="1">
      <w:start w:val="1"/>
      <w:numFmt w:val="bullet"/>
      <w:lvlText w:val="•"/>
      <w:lvlJc w:val="left"/>
      <w:pPr>
        <w:tabs>
          <w:tab w:val="num" w:pos="5760"/>
        </w:tabs>
        <w:ind w:left="5760" w:hanging="360"/>
      </w:pPr>
      <w:rPr>
        <w:rFonts w:ascii="Arial" w:hAnsi="Arial" w:hint="default"/>
      </w:rPr>
    </w:lvl>
    <w:lvl w:ilvl="8" w:tplc="BCFA3C7C" w:tentative="1">
      <w:start w:val="1"/>
      <w:numFmt w:val="bullet"/>
      <w:lvlText w:val="•"/>
      <w:lvlJc w:val="left"/>
      <w:pPr>
        <w:tabs>
          <w:tab w:val="num" w:pos="6480"/>
        </w:tabs>
        <w:ind w:left="6480" w:hanging="360"/>
      </w:pPr>
      <w:rPr>
        <w:rFonts w:ascii="Arial" w:hAnsi="Arial" w:hint="default"/>
      </w:rPr>
    </w:lvl>
  </w:abstractNum>
  <w:abstractNum w:abstractNumId="1">
    <w:nsid w:val="29A4202E"/>
    <w:multiLevelType w:val="hybridMultilevel"/>
    <w:tmpl w:val="5A8280B2"/>
    <w:lvl w:ilvl="0" w:tplc="AEA816E2">
      <w:start w:val="1"/>
      <w:numFmt w:val="decimal"/>
      <w:lvlText w:val="%1)"/>
      <w:lvlJc w:val="left"/>
      <w:pPr>
        <w:tabs>
          <w:tab w:val="num" w:pos="720"/>
        </w:tabs>
        <w:ind w:left="720" w:hanging="360"/>
      </w:pPr>
    </w:lvl>
    <w:lvl w:ilvl="1" w:tplc="52AE633A" w:tentative="1">
      <w:start w:val="1"/>
      <w:numFmt w:val="decimal"/>
      <w:lvlText w:val="%2)"/>
      <w:lvlJc w:val="left"/>
      <w:pPr>
        <w:tabs>
          <w:tab w:val="num" w:pos="1440"/>
        </w:tabs>
        <w:ind w:left="1440" w:hanging="360"/>
      </w:pPr>
    </w:lvl>
    <w:lvl w:ilvl="2" w:tplc="41F6D010" w:tentative="1">
      <w:start w:val="1"/>
      <w:numFmt w:val="decimal"/>
      <w:lvlText w:val="%3)"/>
      <w:lvlJc w:val="left"/>
      <w:pPr>
        <w:tabs>
          <w:tab w:val="num" w:pos="2160"/>
        </w:tabs>
        <w:ind w:left="2160" w:hanging="360"/>
      </w:pPr>
    </w:lvl>
    <w:lvl w:ilvl="3" w:tplc="A9A4709C" w:tentative="1">
      <w:start w:val="1"/>
      <w:numFmt w:val="decimal"/>
      <w:lvlText w:val="%4)"/>
      <w:lvlJc w:val="left"/>
      <w:pPr>
        <w:tabs>
          <w:tab w:val="num" w:pos="2880"/>
        </w:tabs>
        <w:ind w:left="2880" w:hanging="360"/>
      </w:pPr>
    </w:lvl>
    <w:lvl w:ilvl="4" w:tplc="AB6CF196" w:tentative="1">
      <w:start w:val="1"/>
      <w:numFmt w:val="decimal"/>
      <w:lvlText w:val="%5)"/>
      <w:lvlJc w:val="left"/>
      <w:pPr>
        <w:tabs>
          <w:tab w:val="num" w:pos="3600"/>
        </w:tabs>
        <w:ind w:left="3600" w:hanging="360"/>
      </w:pPr>
    </w:lvl>
    <w:lvl w:ilvl="5" w:tplc="B32893D4" w:tentative="1">
      <w:start w:val="1"/>
      <w:numFmt w:val="decimal"/>
      <w:lvlText w:val="%6)"/>
      <w:lvlJc w:val="left"/>
      <w:pPr>
        <w:tabs>
          <w:tab w:val="num" w:pos="4320"/>
        </w:tabs>
        <w:ind w:left="4320" w:hanging="360"/>
      </w:pPr>
    </w:lvl>
    <w:lvl w:ilvl="6" w:tplc="AD0E81A0" w:tentative="1">
      <w:start w:val="1"/>
      <w:numFmt w:val="decimal"/>
      <w:lvlText w:val="%7)"/>
      <w:lvlJc w:val="left"/>
      <w:pPr>
        <w:tabs>
          <w:tab w:val="num" w:pos="5040"/>
        </w:tabs>
        <w:ind w:left="5040" w:hanging="360"/>
      </w:pPr>
    </w:lvl>
    <w:lvl w:ilvl="7" w:tplc="7EACF1DE" w:tentative="1">
      <w:start w:val="1"/>
      <w:numFmt w:val="decimal"/>
      <w:lvlText w:val="%8)"/>
      <w:lvlJc w:val="left"/>
      <w:pPr>
        <w:tabs>
          <w:tab w:val="num" w:pos="5760"/>
        </w:tabs>
        <w:ind w:left="5760" w:hanging="360"/>
      </w:pPr>
    </w:lvl>
    <w:lvl w:ilvl="8" w:tplc="8DB4D208" w:tentative="1">
      <w:start w:val="1"/>
      <w:numFmt w:val="decimal"/>
      <w:lvlText w:val="%9)"/>
      <w:lvlJc w:val="left"/>
      <w:pPr>
        <w:tabs>
          <w:tab w:val="num" w:pos="6480"/>
        </w:tabs>
        <w:ind w:left="6480" w:hanging="360"/>
      </w:pPr>
    </w:lvl>
  </w:abstractNum>
  <w:abstractNum w:abstractNumId="2">
    <w:nsid w:val="2F946C11"/>
    <w:multiLevelType w:val="hybridMultilevel"/>
    <w:tmpl w:val="0EBCBC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14DAB"/>
    <w:multiLevelType w:val="hybridMultilevel"/>
    <w:tmpl w:val="DBD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B7C22"/>
    <w:multiLevelType w:val="hybridMultilevel"/>
    <w:tmpl w:val="F3F49158"/>
    <w:lvl w:ilvl="0" w:tplc="54802226">
      <w:start w:val="1"/>
      <w:numFmt w:val="bullet"/>
      <w:lvlText w:val="•"/>
      <w:lvlJc w:val="left"/>
      <w:pPr>
        <w:tabs>
          <w:tab w:val="num" w:pos="720"/>
        </w:tabs>
        <w:ind w:left="720" w:hanging="360"/>
      </w:pPr>
      <w:rPr>
        <w:rFonts w:ascii="Arial" w:hAnsi="Arial" w:hint="default"/>
      </w:rPr>
    </w:lvl>
    <w:lvl w:ilvl="1" w:tplc="7082AEA6" w:tentative="1">
      <w:start w:val="1"/>
      <w:numFmt w:val="bullet"/>
      <w:lvlText w:val="•"/>
      <w:lvlJc w:val="left"/>
      <w:pPr>
        <w:tabs>
          <w:tab w:val="num" w:pos="1440"/>
        </w:tabs>
        <w:ind w:left="1440" w:hanging="360"/>
      </w:pPr>
      <w:rPr>
        <w:rFonts w:ascii="Arial" w:hAnsi="Arial" w:hint="default"/>
      </w:rPr>
    </w:lvl>
    <w:lvl w:ilvl="2" w:tplc="C42ECAEA" w:tentative="1">
      <w:start w:val="1"/>
      <w:numFmt w:val="bullet"/>
      <w:lvlText w:val="•"/>
      <w:lvlJc w:val="left"/>
      <w:pPr>
        <w:tabs>
          <w:tab w:val="num" w:pos="2160"/>
        </w:tabs>
        <w:ind w:left="2160" w:hanging="360"/>
      </w:pPr>
      <w:rPr>
        <w:rFonts w:ascii="Arial" w:hAnsi="Arial" w:hint="default"/>
      </w:rPr>
    </w:lvl>
    <w:lvl w:ilvl="3" w:tplc="22D8402C" w:tentative="1">
      <w:start w:val="1"/>
      <w:numFmt w:val="bullet"/>
      <w:lvlText w:val="•"/>
      <w:lvlJc w:val="left"/>
      <w:pPr>
        <w:tabs>
          <w:tab w:val="num" w:pos="2880"/>
        </w:tabs>
        <w:ind w:left="2880" w:hanging="360"/>
      </w:pPr>
      <w:rPr>
        <w:rFonts w:ascii="Arial" w:hAnsi="Arial" w:hint="default"/>
      </w:rPr>
    </w:lvl>
    <w:lvl w:ilvl="4" w:tplc="60065278" w:tentative="1">
      <w:start w:val="1"/>
      <w:numFmt w:val="bullet"/>
      <w:lvlText w:val="•"/>
      <w:lvlJc w:val="left"/>
      <w:pPr>
        <w:tabs>
          <w:tab w:val="num" w:pos="3600"/>
        </w:tabs>
        <w:ind w:left="3600" w:hanging="360"/>
      </w:pPr>
      <w:rPr>
        <w:rFonts w:ascii="Arial" w:hAnsi="Arial" w:hint="default"/>
      </w:rPr>
    </w:lvl>
    <w:lvl w:ilvl="5" w:tplc="436E5176" w:tentative="1">
      <w:start w:val="1"/>
      <w:numFmt w:val="bullet"/>
      <w:lvlText w:val="•"/>
      <w:lvlJc w:val="left"/>
      <w:pPr>
        <w:tabs>
          <w:tab w:val="num" w:pos="4320"/>
        </w:tabs>
        <w:ind w:left="4320" w:hanging="360"/>
      </w:pPr>
      <w:rPr>
        <w:rFonts w:ascii="Arial" w:hAnsi="Arial" w:hint="default"/>
      </w:rPr>
    </w:lvl>
    <w:lvl w:ilvl="6" w:tplc="A9D24A16" w:tentative="1">
      <w:start w:val="1"/>
      <w:numFmt w:val="bullet"/>
      <w:lvlText w:val="•"/>
      <w:lvlJc w:val="left"/>
      <w:pPr>
        <w:tabs>
          <w:tab w:val="num" w:pos="5040"/>
        </w:tabs>
        <w:ind w:left="5040" w:hanging="360"/>
      </w:pPr>
      <w:rPr>
        <w:rFonts w:ascii="Arial" w:hAnsi="Arial" w:hint="default"/>
      </w:rPr>
    </w:lvl>
    <w:lvl w:ilvl="7" w:tplc="8F726A32" w:tentative="1">
      <w:start w:val="1"/>
      <w:numFmt w:val="bullet"/>
      <w:lvlText w:val="•"/>
      <w:lvlJc w:val="left"/>
      <w:pPr>
        <w:tabs>
          <w:tab w:val="num" w:pos="5760"/>
        </w:tabs>
        <w:ind w:left="5760" w:hanging="360"/>
      </w:pPr>
      <w:rPr>
        <w:rFonts w:ascii="Arial" w:hAnsi="Arial" w:hint="default"/>
      </w:rPr>
    </w:lvl>
    <w:lvl w:ilvl="8" w:tplc="761C6D88" w:tentative="1">
      <w:start w:val="1"/>
      <w:numFmt w:val="bullet"/>
      <w:lvlText w:val="•"/>
      <w:lvlJc w:val="left"/>
      <w:pPr>
        <w:tabs>
          <w:tab w:val="num" w:pos="6480"/>
        </w:tabs>
        <w:ind w:left="6480" w:hanging="360"/>
      </w:pPr>
      <w:rPr>
        <w:rFonts w:ascii="Arial" w:hAnsi="Arial" w:hint="default"/>
      </w:rPr>
    </w:lvl>
  </w:abstractNum>
  <w:abstractNum w:abstractNumId="5">
    <w:nsid w:val="579C56E3"/>
    <w:multiLevelType w:val="hybridMultilevel"/>
    <w:tmpl w:val="FF6E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1F7514"/>
    <w:multiLevelType w:val="hybridMultilevel"/>
    <w:tmpl w:val="9D6225CE"/>
    <w:lvl w:ilvl="0" w:tplc="BC48BB22">
      <w:start w:val="1"/>
      <w:numFmt w:val="bullet"/>
      <w:lvlText w:val="•"/>
      <w:lvlJc w:val="left"/>
      <w:pPr>
        <w:tabs>
          <w:tab w:val="num" w:pos="720"/>
        </w:tabs>
        <w:ind w:left="720" w:hanging="360"/>
      </w:pPr>
      <w:rPr>
        <w:rFonts w:ascii="Arial" w:hAnsi="Arial" w:hint="default"/>
      </w:rPr>
    </w:lvl>
    <w:lvl w:ilvl="1" w:tplc="9B0E0C04" w:tentative="1">
      <w:start w:val="1"/>
      <w:numFmt w:val="bullet"/>
      <w:lvlText w:val="•"/>
      <w:lvlJc w:val="left"/>
      <w:pPr>
        <w:tabs>
          <w:tab w:val="num" w:pos="1440"/>
        </w:tabs>
        <w:ind w:left="1440" w:hanging="360"/>
      </w:pPr>
      <w:rPr>
        <w:rFonts w:ascii="Arial" w:hAnsi="Arial" w:hint="default"/>
      </w:rPr>
    </w:lvl>
    <w:lvl w:ilvl="2" w:tplc="6E16CA7C" w:tentative="1">
      <w:start w:val="1"/>
      <w:numFmt w:val="bullet"/>
      <w:lvlText w:val="•"/>
      <w:lvlJc w:val="left"/>
      <w:pPr>
        <w:tabs>
          <w:tab w:val="num" w:pos="2160"/>
        </w:tabs>
        <w:ind w:left="2160" w:hanging="360"/>
      </w:pPr>
      <w:rPr>
        <w:rFonts w:ascii="Arial" w:hAnsi="Arial" w:hint="default"/>
      </w:rPr>
    </w:lvl>
    <w:lvl w:ilvl="3" w:tplc="6B28434C" w:tentative="1">
      <w:start w:val="1"/>
      <w:numFmt w:val="bullet"/>
      <w:lvlText w:val="•"/>
      <w:lvlJc w:val="left"/>
      <w:pPr>
        <w:tabs>
          <w:tab w:val="num" w:pos="2880"/>
        </w:tabs>
        <w:ind w:left="2880" w:hanging="360"/>
      </w:pPr>
      <w:rPr>
        <w:rFonts w:ascii="Arial" w:hAnsi="Arial" w:hint="default"/>
      </w:rPr>
    </w:lvl>
    <w:lvl w:ilvl="4" w:tplc="25B4D04E" w:tentative="1">
      <w:start w:val="1"/>
      <w:numFmt w:val="bullet"/>
      <w:lvlText w:val="•"/>
      <w:lvlJc w:val="left"/>
      <w:pPr>
        <w:tabs>
          <w:tab w:val="num" w:pos="3600"/>
        </w:tabs>
        <w:ind w:left="3600" w:hanging="360"/>
      </w:pPr>
      <w:rPr>
        <w:rFonts w:ascii="Arial" w:hAnsi="Arial" w:hint="default"/>
      </w:rPr>
    </w:lvl>
    <w:lvl w:ilvl="5" w:tplc="D540AC0E" w:tentative="1">
      <w:start w:val="1"/>
      <w:numFmt w:val="bullet"/>
      <w:lvlText w:val="•"/>
      <w:lvlJc w:val="left"/>
      <w:pPr>
        <w:tabs>
          <w:tab w:val="num" w:pos="4320"/>
        </w:tabs>
        <w:ind w:left="4320" w:hanging="360"/>
      </w:pPr>
      <w:rPr>
        <w:rFonts w:ascii="Arial" w:hAnsi="Arial" w:hint="default"/>
      </w:rPr>
    </w:lvl>
    <w:lvl w:ilvl="6" w:tplc="16702F12" w:tentative="1">
      <w:start w:val="1"/>
      <w:numFmt w:val="bullet"/>
      <w:lvlText w:val="•"/>
      <w:lvlJc w:val="left"/>
      <w:pPr>
        <w:tabs>
          <w:tab w:val="num" w:pos="5040"/>
        </w:tabs>
        <w:ind w:left="5040" w:hanging="360"/>
      </w:pPr>
      <w:rPr>
        <w:rFonts w:ascii="Arial" w:hAnsi="Arial" w:hint="default"/>
      </w:rPr>
    </w:lvl>
    <w:lvl w:ilvl="7" w:tplc="142E7634" w:tentative="1">
      <w:start w:val="1"/>
      <w:numFmt w:val="bullet"/>
      <w:lvlText w:val="•"/>
      <w:lvlJc w:val="left"/>
      <w:pPr>
        <w:tabs>
          <w:tab w:val="num" w:pos="5760"/>
        </w:tabs>
        <w:ind w:left="5760" w:hanging="360"/>
      </w:pPr>
      <w:rPr>
        <w:rFonts w:ascii="Arial" w:hAnsi="Arial" w:hint="default"/>
      </w:rPr>
    </w:lvl>
    <w:lvl w:ilvl="8" w:tplc="342CDD8E" w:tentative="1">
      <w:start w:val="1"/>
      <w:numFmt w:val="bullet"/>
      <w:lvlText w:val="•"/>
      <w:lvlJc w:val="left"/>
      <w:pPr>
        <w:tabs>
          <w:tab w:val="num" w:pos="6480"/>
        </w:tabs>
        <w:ind w:left="6480" w:hanging="360"/>
      </w:pPr>
      <w:rPr>
        <w:rFonts w:ascii="Arial" w:hAnsi="Arial" w:hint="default"/>
      </w:rPr>
    </w:lvl>
  </w:abstractNum>
  <w:abstractNum w:abstractNumId="7">
    <w:nsid w:val="58561E88"/>
    <w:multiLevelType w:val="hybridMultilevel"/>
    <w:tmpl w:val="F39A0558"/>
    <w:lvl w:ilvl="0" w:tplc="7FD8FF4C">
      <w:start w:val="3"/>
      <w:numFmt w:val="lowerLetter"/>
      <w:lvlText w:val="%1)"/>
      <w:lvlJc w:val="left"/>
      <w:pPr>
        <w:tabs>
          <w:tab w:val="num" w:pos="720"/>
        </w:tabs>
        <w:ind w:left="720" w:hanging="360"/>
      </w:pPr>
    </w:lvl>
    <w:lvl w:ilvl="1" w:tplc="A47E28EC" w:tentative="1">
      <w:start w:val="1"/>
      <w:numFmt w:val="lowerLetter"/>
      <w:lvlText w:val="%2)"/>
      <w:lvlJc w:val="left"/>
      <w:pPr>
        <w:tabs>
          <w:tab w:val="num" w:pos="1440"/>
        </w:tabs>
        <w:ind w:left="1440" w:hanging="360"/>
      </w:pPr>
    </w:lvl>
    <w:lvl w:ilvl="2" w:tplc="6C9E6D54" w:tentative="1">
      <w:start w:val="1"/>
      <w:numFmt w:val="lowerLetter"/>
      <w:lvlText w:val="%3)"/>
      <w:lvlJc w:val="left"/>
      <w:pPr>
        <w:tabs>
          <w:tab w:val="num" w:pos="2160"/>
        </w:tabs>
        <w:ind w:left="2160" w:hanging="360"/>
      </w:pPr>
    </w:lvl>
    <w:lvl w:ilvl="3" w:tplc="C1520AF2" w:tentative="1">
      <w:start w:val="1"/>
      <w:numFmt w:val="lowerLetter"/>
      <w:lvlText w:val="%4)"/>
      <w:lvlJc w:val="left"/>
      <w:pPr>
        <w:tabs>
          <w:tab w:val="num" w:pos="2880"/>
        </w:tabs>
        <w:ind w:left="2880" w:hanging="360"/>
      </w:pPr>
    </w:lvl>
    <w:lvl w:ilvl="4" w:tplc="316C81C0" w:tentative="1">
      <w:start w:val="1"/>
      <w:numFmt w:val="lowerLetter"/>
      <w:lvlText w:val="%5)"/>
      <w:lvlJc w:val="left"/>
      <w:pPr>
        <w:tabs>
          <w:tab w:val="num" w:pos="3600"/>
        </w:tabs>
        <w:ind w:left="3600" w:hanging="360"/>
      </w:pPr>
    </w:lvl>
    <w:lvl w:ilvl="5" w:tplc="36C45A42" w:tentative="1">
      <w:start w:val="1"/>
      <w:numFmt w:val="lowerLetter"/>
      <w:lvlText w:val="%6)"/>
      <w:lvlJc w:val="left"/>
      <w:pPr>
        <w:tabs>
          <w:tab w:val="num" w:pos="4320"/>
        </w:tabs>
        <w:ind w:left="4320" w:hanging="360"/>
      </w:pPr>
    </w:lvl>
    <w:lvl w:ilvl="6" w:tplc="12CC88A0" w:tentative="1">
      <w:start w:val="1"/>
      <w:numFmt w:val="lowerLetter"/>
      <w:lvlText w:val="%7)"/>
      <w:lvlJc w:val="left"/>
      <w:pPr>
        <w:tabs>
          <w:tab w:val="num" w:pos="5040"/>
        </w:tabs>
        <w:ind w:left="5040" w:hanging="360"/>
      </w:pPr>
    </w:lvl>
    <w:lvl w:ilvl="7" w:tplc="D5EAEE82" w:tentative="1">
      <w:start w:val="1"/>
      <w:numFmt w:val="lowerLetter"/>
      <w:lvlText w:val="%8)"/>
      <w:lvlJc w:val="left"/>
      <w:pPr>
        <w:tabs>
          <w:tab w:val="num" w:pos="5760"/>
        </w:tabs>
        <w:ind w:left="5760" w:hanging="360"/>
      </w:pPr>
    </w:lvl>
    <w:lvl w:ilvl="8" w:tplc="96303FB6" w:tentative="1">
      <w:start w:val="1"/>
      <w:numFmt w:val="lowerLetter"/>
      <w:lvlText w:val="%9)"/>
      <w:lvlJc w:val="left"/>
      <w:pPr>
        <w:tabs>
          <w:tab w:val="num" w:pos="6480"/>
        </w:tabs>
        <w:ind w:left="6480" w:hanging="360"/>
      </w:pPr>
    </w:lvl>
  </w:abstractNum>
  <w:abstractNum w:abstractNumId="8">
    <w:nsid w:val="592F1A4D"/>
    <w:multiLevelType w:val="hybridMultilevel"/>
    <w:tmpl w:val="59B4C4B6"/>
    <w:lvl w:ilvl="0" w:tplc="EE12DE5C">
      <w:start w:val="1"/>
      <w:numFmt w:val="bullet"/>
      <w:lvlText w:val="•"/>
      <w:lvlJc w:val="left"/>
      <w:pPr>
        <w:tabs>
          <w:tab w:val="num" w:pos="720"/>
        </w:tabs>
        <w:ind w:left="720" w:hanging="360"/>
      </w:pPr>
      <w:rPr>
        <w:rFonts w:ascii="Arial" w:hAnsi="Arial" w:hint="default"/>
      </w:rPr>
    </w:lvl>
    <w:lvl w:ilvl="1" w:tplc="08169FBA" w:tentative="1">
      <w:start w:val="1"/>
      <w:numFmt w:val="bullet"/>
      <w:lvlText w:val="•"/>
      <w:lvlJc w:val="left"/>
      <w:pPr>
        <w:tabs>
          <w:tab w:val="num" w:pos="1440"/>
        </w:tabs>
        <w:ind w:left="1440" w:hanging="360"/>
      </w:pPr>
      <w:rPr>
        <w:rFonts w:ascii="Arial" w:hAnsi="Arial" w:hint="default"/>
      </w:rPr>
    </w:lvl>
    <w:lvl w:ilvl="2" w:tplc="388A88D2" w:tentative="1">
      <w:start w:val="1"/>
      <w:numFmt w:val="bullet"/>
      <w:lvlText w:val="•"/>
      <w:lvlJc w:val="left"/>
      <w:pPr>
        <w:tabs>
          <w:tab w:val="num" w:pos="2160"/>
        </w:tabs>
        <w:ind w:left="2160" w:hanging="360"/>
      </w:pPr>
      <w:rPr>
        <w:rFonts w:ascii="Arial" w:hAnsi="Arial" w:hint="default"/>
      </w:rPr>
    </w:lvl>
    <w:lvl w:ilvl="3" w:tplc="7C262522" w:tentative="1">
      <w:start w:val="1"/>
      <w:numFmt w:val="bullet"/>
      <w:lvlText w:val="•"/>
      <w:lvlJc w:val="left"/>
      <w:pPr>
        <w:tabs>
          <w:tab w:val="num" w:pos="2880"/>
        </w:tabs>
        <w:ind w:left="2880" w:hanging="360"/>
      </w:pPr>
      <w:rPr>
        <w:rFonts w:ascii="Arial" w:hAnsi="Arial" w:hint="default"/>
      </w:rPr>
    </w:lvl>
    <w:lvl w:ilvl="4" w:tplc="D5CEF1B6" w:tentative="1">
      <w:start w:val="1"/>
      <w:numFmt w:val="bullet"/>
      <w:lvlText w:val="•"/>
      <w:lvlJc w:val="left"/>
      <w:pPr>
        <w:tabs>
          <w:tab w:val="num" w:pos="3600"/>
        </w:tabs>
        <w:ind w:left="3600" w:hanging="360"/>
      </w:pPr>
      <w:rPr>
        <w:rFonts w:ascii="Arial" w:hAnsi="Arial" w:hint="default"/>
      </w:rPr>
    </w:lvl>
    <w:lvl w:ilvl="5" w:tplc="7326FE68" w:tentative="1">
      <w:start w:val="1"/>
      <w:numFmt w:val="bullet"/>
      <w:lvlText w:val="•"/>
      <w:lvlJc w:val="left"/>
      <w:pPr>
        <w:tabs>
          <w:tab w:val="num" w:pos="4320"/>
        </w:tabs>
        <w:ind w:left="4320" w:hanging="360"/>
      </w:pPr>
      <w:rPr>
        <w:rFonts w:ascii="Arial" w:hAnsi="Arial" w:hint="default"/>
      </w:rPr>
    </w:lvl>
    <w:lvl w:ilvl="6" w:tplc="75EECBB8" w:tentative="1">
      <w:start w:val="1"/>
      <w:numFmt w:val="bullet"/>
      <w:lvlText w:val="•"/>
      <w:lvlJc w:val="left"/>
      <w:pPr>
        <w:tabs>
          <w:tab w:val="num" w:pos="5040"/>
        </w:tabs>
        <w:ind w:left="5040" w:hanging="360"/>
      </w:pPr>
      <w:rPr>
        <w:rFonts w:ascii="Arial" w:hAnsi="Arial" w:hint="default"/>
      </w:rPr>
    </w:lvl>
    <w:lvl w:ilvl="7" w:tplc="FB4C4AA2" w:tentative="1">
      <w:start w:val="1"/>
      <w:numFmt w:val="bullet"/>
      <w:lvlText w:val="•"/>
      <w:lvlJc w:val="left"/>
      <w:pPr>
        <w:tabs>
          <w:tab w:val="num" w:pos="5760"/>
        </w:tabs>
        <w:ind w:left="5760" w:hanging="360"/>
      </w:pPr>
      <w:rPr>
        <w:rFonts w:ascii="Arial" w:hAnsi="Arial" w:hint="default"/>
      </w:rPr>
    </w:lvl>
    <w:lvl w:ilvl="8" w:tplc="84E0F1C8" w:tentative="1">
      <w:start w:val="1"/>
      <w:numFmt w:val="bullet"/>
      <w:lvlText w:val="•"/>
      <w:lvlJc w:val="left"/>
      <w:pPr>
        <w:tabs>
          <w:tab w:val="num" w:pos="6480"/>
        </w:tabs>
        <w:ind w:left="6480" w:hanging="360"/>
      </w:pPr>
      <w:rPr>
        <w:rFonts w:ascii="Arial" w:hAnsi="Arial" w:hint="default"/>
      </w:rPr>
    </w:lvl>
  </w:abstractNum>
  <w:abstractNum w:abstractNumId="9">
    <w:nsid w:val="5A1D50DE"/>
    <w:multiLevelType w:val="hybridMultilevel"/>
    <w:tmpl w:val="43800516"/>
    <w:lvl w:ilvl="0" w:tplc="7BE22B68">
      <w:start w:val="1"/>
      <w:numFmt w:val="bullet"/>
      <w:lvlText w:val="•"/>
      <w:lvlJc w:val="left"/>
      <w:pPr>
        <w:tabs>
          <w:tab w:val="num" w:pos="720"/>
        </w:tabs>
        <w:ind w:left="720" w:hanging="360"/>
      </w:pPr>
      <w:rPr>
        <w:rFonts w:ascii="Arial" w:hAnsi="Arial" w:hint="default"/>
      </w:rPr>
    </w:lvl>
    <w:lvl w:ilvl="1" w:tplc="85849454" w:tentative="1">
      <w:start w:val="1"/>
      <w:numFmt w:val="bullet"/>
      <w:lvlText w:val="•"/>
      <w:lvlJc w:val="left"/>
      <w:pPr>
        <w:tabs>
          <w:tab w:val="num" w:pos="1440"/>
        </w:tabs>
        <w:ind w:left="1440" w:hanging="360"/>
      </w:pPr>
      <w:rPr>
        <w:rFonts w:ascii="Arial" w:hAnsi="Arial" w:hint="default"/>
      </w:rPr>
    </w:lvl>
    <w:lvl w:ilvl="2" w:tplc="DE341788" w:tentative="1">
      <w:start w:val="1"/>
      <w:numFmt w:val="bullet"/>
      <w:lvlText w:val="•"/>
      <w:lvlJc w:val="left"/>
      <w:pPr>
        <w:tabs>
          <w:tab w:val="num" w:pos="2160"/>
        </w:tabs>
        <w:ind w:left="2160" w:hanging="360"/>
      </w:pPr>
      <w:rPr>
        <w:rFonts w:ascii="Arial" w:hAnsi="Arial" w:hint="default"/>
      </w:rPr>
    </w:lvl>
    <w:lvl w:ilvl="3" w:tplc="3376B408" w:tentative="1">
      <w:start w:val="1"/>
      <w:numFmt w:val="bullet"/>
      <w:lvlText w:val="•"/>
      <w:lvlJc w:val="left"/>
      <w:pPr>
        <w:tabs>
          <w:tab w:val="num" w:pos="2880"/>
        </w:tabs>
        <w:ind w:left="2880" w:hanging="360"/>
      </w:pPr>
      <w:rPr>
        <w:rFonts w:ascii="Arial" w:hAnsi="Arial" w:hint="default"/>
      </w:rPr>
    </w:lvl>
    <w:lvl w:ilvl="4" w:tplc="32042A40" w:tentative="1">
      <w:start w:val="1"/>
      <w:numFmt w:val="bullet"/>
      <w:lvlText w:val="•"/>
      <w:lvlJc w:val="left"/>
      <w:pPr>
        <w:tabs>
          <w:tab w:val="num" w:pos="3600"/>
        </w:tabs>
        <w:ind w:left="3600" w:hanging="360"/>
      </w:pPr>
      <w:rPr>
        <w:rFonts w:ascii="Arial" w:hAnsi="Arial" w:hint="default"/>
      </w:rPr>
    </w:lvl>
    <w:lvl w:ilvl="5" w:tplc="659221DC" w:tentative="1">
      <w:start w:val="1"/>
      <w:numFmt w:val="bullet"/>
      <w:lvlText w:val="•"/>
      <w:lvlJc w:val="left"/>
      <w:pPr>
        <w:tabs>
          <w:tab w:val="num" w:pos="4320"/>
        </w:tabs>
        <w:ind w:left="4320" w:hanging="360"/>
      </w:pPr>
      <w:rPr>
        <w:rFonts w:ascii="Arial" w:hAnsi="Arial" w:hint="default"/>
      </w:rPr>
    </w:lvl>
    <w:lvl w:ilvl="6" w:tplc="3EFCDC5C" w:tentative="1">
      <w:start w:val="1"/>
      <w:numFmt w:val="bullet"/>
      <w:lvlText w:val="•"/>
      <w:lvlJc w:val="left"/>
      <w:pPr>
        <w:tabs>
          <w:tab w:val="num" w:pos="5040"/>
        </w:tabs>
        <w:ind w:left="5040" w:hanging="360"/>
      </w:pPr>
      <w:rPr>
        <w:rFonts w:ascii="Arial" w:hAnsi="Arial" w:hint="default"/>
      </w:rPr>
    </w:lvl>
    <w:lvl w:ilvl="7" w:tplc="409E450A" w:tentative="1">
      <w:start w:val="1"/>
      <w:numFmt w:val="bullet"/>
      <w:lvlText w:val="•"/>
      <w:lvlJc w:val="left"/>
      <w:pPr>
        <w:tabs>
          <w:tab w:val="num" w:pos="5760"/>
        </w:tabs>
        <w:ind w:left="5760" w:hanging="360"/>
      </w:pPr>
      <w:rPr>
        <w:rFonts w:ascii="Arial" w:hAnsi="Arial" w:hint="default"/>
      </w:rPr>
    </w:lvl>
    <w:lvl w:ilvl="8" w:tplc="F2461ED4" w:tentative="1">
      <w:start w:val="1"/>
      <w:numFmt w:val="bullet"/>
      <w:lvlText w:val="•"/>
      <w:lvlJc w:val="left"/>
      <w:pPr>
        <w:tabs>
          <w:tab w:val="num" w:pos="6480"/>
        </w:tabs>
        <w:ind w:left="6480" w:hanging="360"/>
      </w:pPr>
      <w:rPr>
        <w:rFonts w:ascii="Arial" w:hAnsi="Arial" w:hint="default"/>
      </w:rPr>
    </w:lvl>
  </w:abstractNum>
  <w:abstractNum w:abstractNumId="10">
    <w:nsid w:val="7289527F"/>
    <w:multiLevelType w:val="hybridMultilevel"/>
    <w:tmpl w:val="4D38DC68"/>
    <w:lvl w:ilvl="0" w:tplc="4510F8FC">
      <w:start w:val="1"/>
      <w:numFmt w:val="lowerLetter"/>
      <w:lvlText w:val="%1)"/>
      <w:lvlJc w:val="left"/>
      <w:pPr>
        <w:tabs>
          <w:tab w:val="num" w:pos="720"/>
        </w:tabs>
        <w:ind w:left="720" w:hanging="360"/>
      </w:pPr>
    </w:lvl>
    <w:lvl w:ilvl="1" w:tplc="6CFA25AE" w:tentative="1">
      <w:start w:val="1"/>
      <w:numFmt w:val="lowerLetter"/>
      <w:lvlText w:val="%2)"/>
      <w:lvlJc w:val="left"/>
      <w:pPr>
        <w:tabs>
          <w:tab w:val="num" w:pos="1440"/>
        </w:tabs>
        <w:ind w:left="1440" w:hanging="360"/>
      </w:pPr>
    </w:lvl>
    <w:lvl w:ilvl="2" w:tplc="CC66F2A2" w:tentative="1">
      <w:start w:val="1"/>
      <w:numFmt w:val="lowerLetter"/>
      <w:lvlText w:val="%3)"/>
      <w:lvlJc w:val="left"/>
      <w:pPr>
        <w:tabs>
          <w:tab w:val="num" w:pos="2160"/>
        </w:tabs>
        <w:ind w:left="2160" w:hanging="360"/>
      </w:pPr>
    </w:lvl>
    <w:lvl w:ilvl="3" w:tplc="E0FCD814" w:tentative="1">
      <w:start w:val="1"/>
      <w:numFmt w:val="lowerLetter"/>
      <w:lvlText w:val="%4)"/>
      <w:lvlJc w:val="left"/>
      <w:pPr>
        <w:tabs>
          <w:tab w:val="num" w:pos="2880"/>
        </w:tabs>
        <w:ind w:left="2880" w:hanging="360"/>
      </w:pPr>
    </w:lvl>
    <w:lvl w:ilvl="4" w:tplc="01847CA6" w:tentative="1">
      <w:start w:val="1"/>
      <w:numFmt w:val="lowerLetter"/>
      <w:lvlText w:val="%5)"/>
      <w:lvlJc w:val="left"/>
      <w:pPr>
        <w:tabs>
          <w:tab w:val="num" w:pos="3600"/>
        </w:tabs>
        <w:ind w:left="3600" w:hanging="360"/>
      </w:pPr>
    </w:lvl>
    <w:lvl w:ilvl="5" w:tplc="7B88AC62" w:tentative="1">
      <w:start w:val="1"/>
      <w:numFmt w:val="lowerLetter"/>
      <w:lvlText w:val="%6)"/>
      <w:lvlJc w:val="left"/>
      <w:pPr>
        <w:tabs>
          <w:tab w:val="num" w:pos="4320"/>
        </w:tabs>
        <w:ind w:left="4320" w:hanging="360"/>
      </w:pPr>
    </w:lvl>
    <w:lvl w:ilvl="6" w:tplc="C836652E" w:tentative="1">
      <w:start w:val="1"/>
      <w:numFmt w:val="lowerLetter"/>
      <w:lvlText w:val="%7)"/>
      <w:lvlJc w:val="left"/>
      <w:pPr>
        <w:tabs>
          <w:tab w:val="num" w:pos="5040"/>
        </w:tabs>
        <w:ind w:left="5040" w:hanging="360"/>
      </w:pPr>
    </w:lvl>
    <w:lvl w:ilvl="7" w:tplc="F79A8992" w:tentative="1">
      <w:start w:val="1"/>
      <w:numFmt w:val="lowerLetter"/>
      <w:lvlText w:val="%8)"/>
      <w:lvlJc w:val="left"/>
      <w:pPr>
        <w:tabs>
          <w:tab w:val="num" w:pos="5760"/>
        </w:tabs>
        <w:ind w:left="5760" w:hanging="360"/>
      </w:pPr>
    </w:lvl>
    <w:lvl w:ilvl="8" w:tplc="49AE0538" w:tentative="1">
      <w:start w:val="1"/>
      <w:numFmt w:val="lowerLetter"/>
      <w:lvlText w:val="%9)"/>
      <w:lvlJc w:val="left"/>
      <w:pPr>
        <w:tabs>
          <w:tab w:val="num" w:pos="6480"/>
        </w:tabs>
        <w:ind w:left="6480" w:hanging="360"/>
      </w:pPr>
    </w:lvl>
  </w:abstractNum>
  <w:num w:numId="1">
    <w:abstractNumId w:val="2"/>
  </w:num>
  <w:num w:numId="2">
    <w:abstractNumId w:val="5"/>
  </w:num>
  <w:num w:numId="3">
    <w:abstractNumId w:val="3"/>
  </w:num>
  <w:num w:numId="4">
    <w:abstractNumId w:val="9"/>
  </w:num>
  <w:num w:numId="5">
    <w:abstractNumId w:val="8"/>
  </w:num>
  <w:num w:numId="6">
    <w:abstractNumId w:val="1"/>
  </w:num>
  <w:num w:numId="7">
    <w:abstractNumId w:val="4"/>
  </w:num>
  <w:num w:numId="8">
    <w:abstractNumId w:val="10"/>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5A"/>
    <w:rsid w:val="000049CE"/>
    <w:rsid w:val="00143D4A"/>
    <w:rsid w:val="001553E7"/>
    <w:rsid w:val="001564A2"/>
    <w:rsid w:val="00271666"/>
    <w:rsid w:val="00443227"/>
    <w:rsid w:val="004511CA"/>
    <w:rsid w:val="00521BBF"/>
    <w:rsid w:val="00526400"/>
    <w:rsid w:val="0053297F"/>
    <w:rsid w:val="005642B2"/>
    <w:rsid w:val="00597E88"/>
    <w:rsid w:val="005A575A"/>
    <w:rsid w:val="005B132B"/>
    <w:rsid w:val="005B34E6"/>
    <w:rsid w:val="00674DD2"/>
    <w:rsid w:val="00691DEA"/>
    <w:rsid w:val="006F6952"/>
    <w:rsid w:val="008036CB"/>
    <w:rsid w:val="008125C2"/>
    <w:rsid w:val="00836994"/>
    <w:rsid w:val="008A1B62"/>
    <w:rsid w:val="00946325"/>
    <w:rsid w:val="00967202"/>
    <w:rsid w:val="00972E7F"/>
    <w:rsid w:val="00A75B6A"/>
    <w:rsid w:val="00AA3378"/>
    <w:rsid w:val="00AE3D8D"/>
    <w:rsid w:val="00B03219"/>
    <w:rsid w:val="00B61176"/>
    <w:rsid w:val="00C22695"/>
    <w:rsid w:val="00CE3DA8"/>
    <w:rsid w:val="00D5488B"/>
    <w:rsid w:val="00D72094"/>
    <w:rsid w:val="00E0663B"/>
    <w:rsid w:val="00F01CD5"/>
    <w:rsid w:val="00F148DC"/>
    <w:rsid w:val="00F3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2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3B"/>
    <w:pPr>
      <w:ind w:left="720"/>
      <w:contextualSpacing/>
    </w:pPr>
  </w:style>
  <w:style w:type="paragraph" w:styleId="BalloonText">
    <w:name w:val="Balloon Text"/>
    <w:basedOn w:val="Normal"/>
    <w:link w:val="BalloonTextChar"/>
    <w:uiPriority w:val="99"/>
    <w:semiHidden/>
    <w:unhideWhenUsed/>
    <w:rsid w:val="0044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227"/>
    <w:rPr>
      <w:rFonts w:ascii="Tahoma" w:hAnsi="Tahoma" w:cs="Tahoma"/>
      <w:sz w:val="16"/>
      <w:szCs w:val="16"/>
    </w:rPr>
  </w:style>
  <w:style w:type="paragraph" w:styleId="NormalWeb">
    <w:name w:val="Normal (Web)"/>
    <w:basedOn w:val="Normal"/>
    <w:uiPriority w:val="99"/>
    <w:semiHidden/>
    <w:unhideWhenUsed/>
    <w:rsid w:val="00691DEA"/>
    <w:pPr>
      <w:spacing w:before="100" w:beforeAutospacing="1" w:after="100" w:afterAutospacing="1" w:line="240" w:lineRule="auto"/>
    </w:pPr>
    <w:rPr>
      <w:rFonts w:eastAsia="Times New Roman" w:cs="Times New Roman"/>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2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3B"/>
    <w:pPr>
      <w:ind w:left="720"/>
      <w:contextualSpacing/>
    </w:pPr>
  </w:style>
  <w:style w:type="paragraph" w:styleId="BalloonText">
    <w:name w:val="Balloon Text"/>
    <w:basedOn w:val="Normal"/>
    <w:link w:val="BalloonTextChar"/>
    <w:uiPriority w:val="99"/>
    <w:semiHidden/>
    <w:unhideWhenUsed/>
    <w:rsid w:val="0044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227"/>
    <w:rPr>
      <w:rFonts w:ascii="Tahoma" w:hAnsi="Tahoma" w:cs="Tahoma"/>
      <w:sz w:val="16"/>
      <w:szCs w:val="16"/>
    </w:rPr>
  </w:style>
  <w:style w:type="paragraph" w:styleId="NormalWeb">
    <w:name w:val="Normal (Web)"/>
    <w:basedOn w:val="Normal"/>
    <w:uiPriority w:val="99"/>
    <w:semiHidden/>
    <w:unhideWhenUsed/>
    <w:rsid w:val="00691DEA"/>
    <w:pPr>
      <w:spacing w:before="100" w:beforeAutospacing="1" w:after="100" w:afterAutospacing="1" w:line="240" w:lineRule="auto"/>
    </w:pPr>
    <w:rPr>
      <w:rFonts w:eastAsia="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22822">
      <w:bodyDiv w:val="1"/>
      <w:marLeft w:val="0"/>
      <w:marRight w:val="0"/>
      <w:marTop w:val="0"/>
      <w:marBottom w:val="0"/>
      <w:divBdr>
        <w:top w:val="none" w:sz="0" w:space="0" w:color="auto"/>
        <w:left w:val="none" w:sz="0" w:space="0" w:color="auto"/>
        <w:bottom w:val="none" w:sz="0" w:space="0" w:color="auto"/>
        <w:right w:val="none" w:sz="0" w:space="0" w:color="auto"/>
      </w:divBdr>
      <w:divsChild>
        <w:div w:id="177433767">
          <w:marLeft w:val="547"/>
          <w:marRight w:val="0"/>
          <w:marTop w:val="134"/>
          <w:marBottom w:val="0"/>
          <w:divBdr>
            <w:top w:val="none" w:sz="0" w:space="0" w:color="auto"/>
            <w:left w:val="none" w:sz="0" w:space="0" w:color="auto"/>
            <w:bottom w:val="none" w:sz="0" w:space="0" w:color="auto"/>
            <w:right w:val="none" w:sz="0" w:space="0" w:color="auto"/>
          </w:divBdr>
        </w:div>
        <w:div w:id="1625766362">
          <w:marLeft w:val="547"/>
          <w:marRight w:val="0"/>
          <w:marTop w:val="134"/>
          <w:marBottom w:val="0"/>
          <w:divBdr>
            <w:top w:val="none" w:sz="0" w:space="0" w:color="auto"/>
            <w:left w:val="none" w:sz="0" w:space="0" w:color="auto"/>
            <w:bottom w:val="none" w:sz="0" w:space="0" w:color="auto"/>
            <w:right w:val="none" w:sz="0" w:space="0" w:color="auto"/>
          </w:divBdr>
        </w:div>
      </w:divsChild>
    </w:div>
    <w:div w:id="258611805">
      <w:bodyDiv w:val="1"/>
      <w:marLeft w:val="0"/>
      <w:marRight w:val="0"/>
      <w:marTop w:val="0"/>
      <w:marBottom w:val="0"/>
      <w:divBdr>
        <w:top w:val="none" w:sz="0" w:space="0" w:color="auto"/>
        <w:left w:val="none" w:sz="0" w:space="0" w:color="auto"/>
        <w:bottom w:val="none" w:sz="0" w:space="0" w:color="auto"/>
        <w:right w:val="none" w:sz="0" w:space="0" w:color="auto"/>
      </w:divBdr>
      <w:divsChild>
        <w:div w:id="158083114">
          <w:marLeft w:val="994"/>
          <w:marRight w:val="0"/>
          <w:marTop w:val="120"/>
          <w:marBottom w:val="120"/>
          <w:divBdr>
            <w:top w:val="none" w:sz="0" w:space="0" w:color="auto"/>
            <w:left w:val="none" w:sz="0" w:space="0" w:color="auto"/>
            <w:bottom w:val="none" w:sz="0" w:space="0" w:color="auto"/>
            <w:right w:val="none" w:sz="0" w:space="0" w:color="auto"/>
          </w:divBdr>
        </w:div>
        <w:div w:id="853109721">
          <w:marLeft w:val="994"/>
          <w:marRight w:val="0"/>
          <w:marTop w:val="120"/>
          <w:marBottom w:val="120"/>
          <w:divBdr>
            <w:top w:val="none" w:sz="0" w:space="0" w:color="auto"/>
            <w:left w:val="none" w:sz="0" w:space="0" w:color="auto"/>
            <w:bottom w:val="none" w:sz="0" w:space="0" w:color="auto"/>
            <w:right w:val="none" w:sz="0" w:space="0" w:color="auto"/>
          </w:divBdr>
        </w:div>
      </w:divsChild>
    </w:div>
    <w:div w:id="412435906">
      <w:bodyDiv w:val="1"/>
      <w:marLeft w:val="0"/>
      <w:marRight w:val="0"/>
      <w:marTop w:val="0"/>
      <w:marBottom w:val="0"/>
      <w:divBdr>
        <w:top w:val="none" w:sz="0" w:space="0" w:color="auto"/>
        <w:left w:val="none" w:sz="0" w:space="0" w:color="auto"/>
        <w:bottom w:val="none" w:sz="0" w:space="0" w:color="auto"/>
        <w:right w:val="none" w:sz="0" w:space="0" w:color="auto"/>
      </w:divBdr>
      <w:divsChild>
        <w:div w:id="1305813101">
          <w:marLeft w:val="547"/>
          <w:marRight w:val="0"/>
          <w:marTop w:val="120"/>
          <w:marBottom w:val="120"/>
          <w:divBdr>
            <w:top w:val="none" w:sz="0" w:space="0" w:color="auto"/>
            <w:left w:val="none" w:sz="0" w:space="0" w:color="auto"/>
            <w:bottom w:val="none" w:sz="0" w:space="0" w:color="auto"/>
            <w:right w:val="none" w:sz="0" w:space="0" w:color="auto"/>
          </w:divBdr>
        </w:div>
        <w:div w:id="650868531">
          <w:marLeft w:val="547"/>
          <w:marRight w:val="0"/>
          <w:marTop w:val="120"/>
          <w:marBottom w:val="120"/>
          <w:divBdr>
            <w:top w:val="none" w:sz="0" w:space="0" w:color="auto"/>
            <w:left w:val="none" w:sz="0" w:space="0" w:color="auto"/>
            <w:bottom w:val="none" w:sz="0" w:space="0" w:color="auto"/>
            <w:right w:val="none" w:sz="0" w:space="0" w:color="auto"/>
          </w:divBdr>
        </w:div>
      </w:divsChild>
    </w:div>
    <w:div w:id="559563453">
      <w:bodyDiv w:val="1"/>
      <w:marLeft w:val="0"/>
      <w:marRight w:val="0"/>
      <w:marTop w:val="0"/>
      <w:marBottom w:val="0"/>
      <w:divBdr>
        <w:top w:val="none" w:sz="0" w:space="0" w:color="auto"/>
        <w:left w:val="none" w:sz="0" w:space="0" w:color="auto"/>
        <w:bottom w:val="none" w:sz="0" w:space="0" w:color="auto"/>
        <w:right w:val="none" w:sz="0" w:space="0" w:color="auto"/>
      </w:divBdr>
      <w:divsChild>
        <w:div w:id="732971080">
          <w:marLeft w:val="994"/>
          <w:marRight w:val="0"/>
          <w:marTop w:val="120"/>
          <w:marBottom w:val="120"/>
          <w:divBdr>
            <w:top w:val="none" w:sz="0" w:space="0" w:color="auto"/>
            <w:left w:val="none" w:sz="0" w:space="0" w:color="auto"/>
            <w:bottom w:val="none" w:sz="0" w:space="0" w:color="auto"/>
            <w:right w:val="none" w:sz="0" w:space="0" w:color="auto"/>
          </w:divBdr>
        </w:div>
        <w:div w:id="1951736462">
          <w:marLeft w:val="994"/>
          <w:marRight w:val="0"/>
          <w:marTop w:val="120"/>
          <w:marBottom w:val="120"/>
          <w:divBdr>
            <w:top w:val="none" w:sz="0" w:space="0" w:color="auto"/>
            <w:left w:val="none" w:sz="0" w:space="0" w:color="auto"/>
            <w:bottom w:val="none" w:sz="0" w:space="0" w:color="auto"/>
            <w:right w:val="none" w:sz="0" w:space="0" w:color="auto"/>
          </w:divBdr>
        </w:div>
      </w:divsChild>
    </w:div>
    <w:div w:id="803162002">
      <w:bodyDiv w:val="1"/>
      <w:marLeft w:val="0"/>
      <w:marRight w:val="0"/>
      <w:marTop w:val="0"/>
      <w:marBottom w:val="0"/>
      <w:divBdr>
        <w:top w:val="none" w:sz="0" w:space="0" w:color="auto"/>
        <w:left w:val="none" w:sz="0" w:space="0" w:color="auto"/>
        <w:bottom w:val="none" w:sz="0" w:space="0" w:color="auto"/>
        <w:right w:val="none" w:sz="0" w:space="0" w:color="auto"/>
      </w:divBdr>
      <w:divsChild>
        <w:div w:id="1986667340">
          <w:marLeft w:val="850"/>
          <w:marRight w:val="0"/>
          <w:marTop w:val="134"/>
          <w:marBottom w:val="0"/>
          <w:divBdr>
            <w:top w:val="none" w:sz="0" w:space="0" w:color="auto"/>
            <w:left w:val="none" w:sz="0" w:space="0" w:color="auto"/>
            <w:bottom w:val="none" w:sz="0" w:space="0" w:color="auto"/>
            <w:right w:val="none" w:sz="0" w:space="0" w:color="auto"/>
          </w:divBdr>
        </w:div>
        <w:div w:id="992681283">
          <w:marLeft w:val="850"/>
          <w:marRight w:val="0"/>
          <w:marTop w:val="134"/>
          <w:marBottom w:val="0"/>
          <w:divBdr>
            <w:top w:val="none" w:sz="0" w:space="0" w:color="auto"/>
            <w:left w:val="none" w:sz="0" w:space="0" w:color="auto"/>
            <w:bottom w:val="none" w:sz="0" w:space="0" w:color="auto"/>
            <w:right w:val="none" w:sz="0" w:space="0" w:color="auto"/>
          </w:divBdr>
        </w:div>
      </w:divsChild>
    </w:div>
    <w:div w:id="869416808">
      <w:bodyDiv w:val="1"/>
      <w:marLeft w:val="0"/>
      <w:marRight w:val="0"/>
      <w:marTop w:val="0"/>
      <w:marBottom w:val="0"/>
      <w:divBdr>
        <w:top w:val="none" w:sz="0" w:space="0" w:color="auto"/>
        <w:left w:val="none" w:sz="0" w:space="0" w:color="auto"/>
        <w:bottom w:val="none" w:sz="0" w:space="0" w:color="auto"/>
        <w:right w:val="none" w:sz="0" w:space="0" w:color="auto"/>
      </w:divBdr>
      <w:divsChild>
        <w:div w:id="1549341638">
          <w:marLeft w:val="547"/>
          <w:marRight w:val="0"/>
          <w:marTop w:val="120"/>
          <w:marBottom w:val="120"/>
          <w:divBdr>
            <w:top w:val="none" w:sz="0" w:space="0" w:color="auto"/>
            <w:left w:val="none" w:sz="0" w:space="0" w:color="auto"/>
            <w:bottom w:val="none" w:sz="0" w:space="0" w:color="auto"/>
            <w:right w:val="none" w:sz="0" w:space="0" w:color="auto"/>
          </w:divBdr>
        </w:div>
      </w:divsChild>
    </w:div>
    <w:div w:id="1354529134">
      <w:bodyDiv w:val="1"/>
      <w:marLeft w:val="0"/>
      <w:marRight w:val="0"/>
      <w:marTop w:val="0"/>
      <w:marBottom w:val="0"/>
      <w:divBdr>
        <w:top w:val="none" w:sz="0" w:space="0" w:color="auto"/>
        <w:left w:val="none" w:sz="0" w:space="0" w:color="auto"/>
        <w:bottom w:val="none" w:sz="0" w:space="0" w:color="auto"/>
        <w:right w:val="none" w:sz="0" w:space="0" w:color="auto"/>
      </w:divBdr>
      <w:divsChild>
        <w:div w:id="898588544">
          <w:marLeft w:val="547"/>
          <w:marRight w:val="0"/>
          <w:marTop w:val="134"/>
          <w:marBottom w:val="0"/>
          <w:divBdr>
            <w:top w:val="none" w:sz="0" w:space="0" w:color="auto"/>
            <w:left w:val="none" w:sz="0" w:space="0" w:color="auto"/>
            <w:bottom w:val="none" w:sz="0" w:space="0" w:color="auto"/>
            <w:right w:val="none" w:sz="0" w:space="0" w:color="auto"/>
          </w:divBdr>
        </w:div>
        <w:div w:id="1325551815">
          <w:marLeft w:val="547"/>
          <w:marRight w:val="0"/>
          <w:marTop w:val="134"/>
          <w:marBottom w:val="0"/>
          <w:divBdr>
            <w:top w:val="none" w:sz="0" w:space="0" w:color="auto"/>
            <w:left w:val="none" w:sz="0" w:space="0" w:color="auto"/>
            <w:bottom w:val="none" w:sz="0" w:space="0" w:color="auto"/>
            <w:right w:val="none" w:sz="0" w:space="0" w:color="auto"/>
          </w:divBdr>
        </w:div>
        <w:div w:id="1021392711">
          <w:marLeft w:val="547"/>
          <w:marRight w:val="0"/>
          <w:marTop w:val="134"/>
          <w:marBottom w:val="0"/>
          <w:divBdr>
            <w:top w:val="none" w:sz="0" w:space="0" w:color="auto"/>
            <w:left w:val="none" w:sz="0" w:space="0" w:color="auto"/>
            <w:bottom w:val="none" w:sz="0" w:space="0" w:color="auto"/>
            <w:right w:val="none" w:sz="0" w:space="0" w:color="auto"/>
          </w:divBdr>
        </w:div>
        <w:div w:id="1374232461">
          <w:marLeft w:val="994"/>
          <w:marRight w:val="0"/>
          <w:marTop w:val="134"/>
          <w:marBottom w:val="0"/>
          <w:divBdr>
            <w:top w:val="none" w:sz="0" w:space="0" w:color="auto"/>
            <w:left w:val="none" w:sz="0" w:space="0" w:color="auto"/>
            <w:bottom w:val="none" w:sz="0" w:space="0" w:color="auto"/>
            <w:right w:val="none" w:sz="0" w:space="0" w:color="auto"/>
          </w:divBdr>
        </w:div>
        <w:div w:id="493111046">
          <w:marLeft w:val="994"/>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8B490-ADAE-4959-B377-357ED0DB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Admin</cp:lastModifiedBy>
  <cp:revision>3</cp:revision>
  <dcterms:created xsi:type="dcterms:W3CDTF">2013-02-19T06:54:00Z</dcterms:created>
  <dcterms:modified xsi:type="dcterms:W3CDTF">2014-03-03T02:06:00Z</dcterms:modified>
</cp:coreProperties>
</file>