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F0D" w:rsidRPr="00517F0D" w:rsidRDefault="00517F0D" w:rsidP="0004545C">
      <w:pPr>
        <w:autoSpaceDE w:val="0"/>
        <w:autoSpaceDN w:val="0"/>
        <w:adjustRightInd w:val="0"/>
        <w:jc w:val="both"/>
        <w:rPr>
          <w:rFonts w:ascii="Arial" w:hAnsi="Arial" w:cs="Arial"/>
          <w:b/>
          <w:sz w:val="32"/>
          <w:szCs w:val="32"/>
        </w:rPr>
      </w:pPr>
      <w:r w:rsidRPr="00517F0D">
        <w:rPr>
          <w:rFonts w:ascii="Arial" w:hAnsi="Arial" w:cs="Arial"/>
          <w:b/>
          <w:sz w:val="32"/>
          <w:szCs w:val="32"/>
        </w:rPr>
        <w:t>Equity of a company</w:t>
      </w:r>
    </w:p>
    <w:p w:rsidR="00517F0D" w:rsidRPr="00517F0D" w:rsidRDefault="00517F0D" w:rsidP="0004545C">
      <w:pPr>
        <w:autoSpaceDE w:val="0"/>
        <w:autoSpaceDN w:val="0"/>
        <w:adjustRightInd w:val="0"/>
        <w:jc w:val="both"/>
        <w:rPr>
          <w:rFonts w:ascii="Arial" w:hAnsi="Arial" w:cs="Arial"/>
          <w:sz w:val="24"/>
          <w:szCs w:val="24"/>
        </w:rPr>
      </w:pP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Equity is the owner’s portion of a business.</w:t>
      </w:r>
    </w:p>
    <w:p w:rsidR="00517F0D" w:rsidRPr="00517F0D" w:rsidRDefault="00517F0D" w:rsidP="0004545C">
      <w:pPr>
        <w:autoSpaceDE w:val="0"/>
        <w:autoSpaceDN w:val="0"/>
        <w:adjustRightInd w:val="0"/>
        <w:jc w:val="both"/>
        <w:rPr>
          <w:rFonts w:ascii="Arial" w:eastAsia="Calibri" w:hAnsi="Arial" w:cs="Arial"/>
          <w:sz w:val="24"/>
          <w:szCs w:val="24"/>
        </w:rPr>
      </w:pP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 The equity of a company is made up of:</w:t>
      </w:r>
    </w:p>
    <w:p w:rsidR="00517F0D" w:rsidRPr="00517F0D" w:rsidRDefault="00517F0D" w:rsidP="0004545C">
      <w:pPr>
        <w:numPr>
          <w:ilvl w:val="0"/>
          <w:numId w:val="1"/>
        </w:num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Share capital </w:t>
      </w:r>
    </w:p>
    <w:p w:rsidR="00517F0D" w:rsidRPr="00517F0D" w:rsidRDefault="00517F0D" w:rsidP="0004545C">
      <w:pPr>
        <w:numPr>
          <w:ilvl w:val="0"/>
          <w:numId w:val="1"/>
        </w:num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Retained earnings, </w:t>
      </w:r>
    </w:p>
    <w:p w:rsidR="00517F0D" w:rsidRPr="00517F0D" w:rsidRDefault="00517F0D" w:rsidP="0004545C">
      <w:pPr>
        <w:numPr>
          <w:ilvl w:val="0"/>
          <w:numId w:val="1"/>
        </w:num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Other reserves </w:t>
      </w:r>
    </w:p>
    <w:p w:rsidR="00517F0D" w:rsidRPr="00517F0D" w:rsidRDefault="00517F0D" w:rsidP="0004545C">
      <w:pPr>
        <w:autoSpaceDE w:val="0"/>
        <w:autoSpaceDN w:val="0"/>
        <w:adjustRightInd w:val="0"/>
        <w:jc w:val="both"/>
        <w:rPr>
          <w:rFonts w:ascii="Arial" w:eastAsia="Calibri" w:hAnsi="Arial" w:cs="Arial"/>
          <w:sz w:val="24"/>
          <w:szCs w:val="24"/>
        </w:rPr>
      </w:pP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b/>
          <w:i/>
          <w:sz w:val="24"/>
          <w:szCs w:val="24"/>
        </w:rPr>
        <w:t>Share capital</w:t>
      </w:r>
      <w:r w:rsidRPr="00517F0D">
        <w:rPr>
          <w:rFonts w:ascii="Arial" w:eastAsia="Calibri" w:hAnsi="Arial" w:cs="Arial"/>
          <w:sz w:val="24"/>
          <w:szCs w:val="24"/>
        </w:rPr>
        <w:t xml:space="preserve"> is the total equity purchased by shareholders represented by shares issued to them.</w:t>
      </w:r>
    </w:p>
    <w:p w:rsidR="00517F0D" w:rsidRPr="00517F0D" w:rsidRDefault="00517F0D" w:rsidP="0004545C">
      <w:pPr>
        <w:autoSpaceDE w:val="0"/>
        <w:autoSpaceDN w:val="0"/>
        <w:adjustRightInd w:val="0"/>
        <w:jc w:val="both"/>
        <w:rPr>
          <w:rFonts w:ascii="Arial" w:hAnsi="Arial" w:cs="Arial"/>
          <w:sz w:val="24"/>
          <w:szCs w:val="24"/>
        </w:rPr>
      </w:pPr>
    </w:p>
    <w:p w:rsidR="00517F0D" w:rsidRPr="00517F0D" w:rsidRDefault="00517F0D" w:rsidP="0004545C">
      <w:pPr>
        <w:autoSpaceDE w:val="0"/>
        <w:autoSpaceDN w:val="0"/>
        <w:adjustRightInd w:val="0"/>
        <w:jc w:val="both"/>
        <w:rPr>
          <w:rFonts w:ascii="Arial" w:eastAsia="Calibri" w:hAnsi="Arial" w:cs="Arial"/>
          <w:sz w:val="24"/>
          <w:szCs w:val="24"/>
        </w:rPr>
      </w:pP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b/>
          <w:i/>
          <w:sz w:val="24"/>
          <w:szCs w:val="24"/>
        </w:rPr>
        <w:t>Reserves</w:t>
      </w:r>
      <w:r w:rsidRPr="00517F0D">
        <w:rPr>
          <w:rFonts w:ascii="Arial" w:eastAsia="Calibri" w:hAnsi="Arial" w:cs="Arial"/>
          <w:sz w:val="24"/>
          <w:szCs w:val="24"/>
        </w:rPr>
        <w:t xml:space="preserve"> are profits set aside, or reserved (not made available for dividend), for use in the company. By reducing dividend payout, cash is available for reinvestment in the business. A reserve may be made for a specific purpose (e.g. asset replacement reserve) or general purposes (to build up its asset base)</w:t>
      </w:r>
      <w:r>
        <w:rPr>
          <w:rFonts w:ascii="Arial" w:eastAsia="Calibri" w:hAnsi="Arial" w:cs="Arial"/>
          <w:sz w:val="24"/>
          <w:szCs w:val="24"/>
        </w:rPr>
        <w:t>.</w:t>
      </w:r>
    </w:p>
    <w:p w:rsidR="00517F0D" w:rsidRPr="00517F0D" w:rsidRDefault="00517F0D" w:rsidP="0004545C">
      <w:pPr>
        <w:autoSpaceDE w:val="0"/>
        <w:autoSpaceDN w:val="0"/>
        <w:adjustRightInd w:val="0"/>
        <w:jc w:val="both"/>
        <w:rPr>
          <w:rFonts w:ascii="Arial" w:eastAsia="Calibri" w:hAnsi="Arial" w:cs="Arial"/>
          <w:sz w:val="24"/>
          <w:szCs w:val="24"/>
        </w:rPr>
      </w:pPr>
    </w:p>
    <w:p w:rsidR="00517F0D" w:rsidRDefault="00517F0D" w:rsidP="0004545C">
      <w:pPr>
        <w:autoSpaceDE w:val="0"/>
        <w:autoSpaceDN w:val="0"/>
        <w:adjustRightInd w:val="0"/>
        <w:jc w:val="both"/>
        <w:rPr>
          <w:rFonts w:ascii="Arial" w:eastAsia="Calibri" w:hAnsi="Arial" w:cs="Arial"/>
          <w:sz w:val="24"/>
          <w:szCs w:val="24"/>
        </w:rPr>
      </w:pPr>
    </w:p>
    <w:p w:rsidR="0004545C" w:rsidRPr="00517F0D" w:rsidRDefault="0004545C" w:rsidP="0004545C">
      <w:pPr>
        <w:autoSpaceDE w:val="0"/>
        <w:autoSpaceDN w:val="0"/>
        <w:adjustRightInd w:val="0"/>
        <w:jc w:val="both"/>
        <w:rPr>
          <w:rFonts w:ascii="Arial" w:eastAsia="Calibri" w:hAnsi="Arial" w:cs="Arial"/>
          <w:sz w:val="24"/>
          <w:szCs w:val="24"/>
        </w:rPr>
      </w:pPr>
    </w:p>
    <w:p w:rsidR="00517F0D" w:rsidRPr="0004545C" w:rsidRDefault="0004545C" w:rsidP="0004545C">
      <w:pPr>
        <w:autoSpaceDE w:val="0"/>
        <w:autoSpaceDN w:val="0"/>
        <w:adjustRightInd w:val="0"/>
        <w:jc w:val="both"/>
        <w:rPr>
          <w:rFonts w:ascii="Arial" w:eastAsia="Calibri" w:hAnsi="Arial" w:cs="Arial"/>
          <w:b/>
          <w:sz w:val="28"/>
          <w:szCs w:val="28"/>
        </w:rPr>
      </w:pPr>
      <w:r>
        <w:rPr>
          <w:rFonts w:ascii="Arial" w:eastAsia="Calibri" w:hAnsi="Arial" w:cs="Arial"/>
          <w:b/>
          <w:sz w:val="28"/>
          <w:szCs w:val="28"/>
        </w:rPr>
        <w:t>Retained earnings</w:t>
      </w:r>
    </w:p>
    <w:p w:rsidR="00517F0D" w:rsidRPr="00517F0D" w:rsidRDefault="00517F0D" w:rsidP="0004545C">
      <w:pPr>
        <w:autoSpaceDE w:val="0"/>
        <w:autoSpaceDN w:val="0"/>
        <w:adjustRightInd w:val="0"/>
        <w:jc w:val="both"/>
        <w:rPr>
          <w:rFonts w:ascii="Arial" w:eastAsia="Calibri" w:hAnsi="Arial" w:cs="Arial"/>
          <w:sz w:val="24"/>
          <w:szCs w:val="24"/>
        </w:rPr>
      </w:pPr>
    </w:p>
    <w:p w:rsidR="00C13589" w:rsidRPr="00C13589" w:rsidRDefault="00C13589" w:rsidP="00C13589">
      <w:pPr>
        <w:contextualSpacing/>
        <w:jc w:val="both"/>
        <w:rPr>
          <w:rFonts w:ascii="Arial" w:hAnsi="Arial" w:cs="Arial"/>
          <w:color w:val="A9A57C"/>
          <w:sz w:val="24"/>
          <w:szCs w:val="24"/>
          <w:lang w:val="en-MY" w:eastAsia="en-MY"/>
        </w:rPr>
      </w:pPr>
      <w:r w:rsidRPr="00C13589">
        <w:rPr>
          <w:rFonts w:ascii="Arial" w:eastAsiaTheme="minorEastAsia" w:hAnsi="Arial" w:cs="Arial"/>
          <w:color w:val="000000" w:themeColor="text1"/>
          <w:kern w:val="24"/>
          <w:sz w:val="24"/>
          <w:szCs w:val="24"/>
          <w:lang w:eastAsia="en-MY"/>
        </w:rPr>
        <w:t xml:space="preserve">This is the cumulative profits (or losses) that the company makes. </w:t>
      </w:r>
      <w:r w:rsidRPr="00C13589">
        <w:rPr>
          <w:rFonts w:ascii="Arial" w:eastAsiaTheme="minorEastAsia" w:hAnsi="Arial" w:cs="Arial"/>
          <w:color w:val="000000" w:themeColor="text1"/>
          <w:kern w:val="24"/>
          <w:sz w:val="24"/>
          <w:szCs w:val="24"/>
          <w:lang w:val="en-AU" w:eastAsia="en-MY"/>
        </w:rPr>
        <w:t>The balance in the retained earnings account is a reserve. (Undistributed profit)</w:t>
      </w:r>
    </w:p>
    <w:p w:rsidR="00C13589" w:rsidRDefault="00C13589" w:rsidP="00C13589">
      <w:pPr>
        <w:contextualSpacing/>
        <w:jc w:val="both"/>
        <w:rPr>
          <w:rFonts w:ascii="Arial" w:eastAsiaTheme="minorEastAsia" w:hAnsi="Arial" w:cs="Arial"/>
          <w:color w:val="000000" w:themeColor="text1"/>
          <w:kern w:val="24"/>
          <w:sz w:val="24"/>
          <w:szCs w:val="24"/>
          <w:lang w:eastAsia="en-MY"/>
        </w:rPr>
      </w:pPr>
    </w:p>
    <w:p w:rsidR="00C13589" w:rsidRPr="00C13589" w:rsidRDefault="00C13589" w:rsidP="00C13589">
      <w:pPr>
        <w:contextualSpacing/>
        <w:jc w:val="both"/>
        <w:rPr>
          <w:rFonts w:ascii="Arial" w:hAnsi="Arial" w:cs="Arial"/>
          <w:color w:val="A9A57C"/>
          <w:sz w:val="24"/>
          <w:szCs w:val="24"/>
          <w:lang w:val="en-MY" w:eastAsia="en-MY"/>
        </w:rPr>
      </w:pPr>
      <w:r w:rsidRPr="00C13589">
        <w:rPr>
          <w:rFonts w:ascii="Arial" w:eastAsiaTheme="minorEastAsia" w:hAnsi="Arial" w:cs="Arial"/>
          <w:color w:val="000000" w:themeColor="text1"/>
          <w:kern w:val="24"/>
          <w:sz w:val="24"/>
          <w:szCs w:val="24"/>
          <w:lang w:eastAsia="en-MY"/>
        </w:rPr>
        <w:t>The retained earnings account can be used to:</w:t>
      </w:r>
    </w:p>
    <w:p w:rsidR="00C13589" w:rsidRPr="00C13589" w:rsidRDefault="00C13589" w:rsidP="00C13589">
      <w:pPr>
        <w:numPr>
          <w:ilvl w:val="1"/>
          <w:numId w:val="7"/>
        </w:numPr>
        <w:tabs>
          <w:tab w:val="clear" w:pos="1440"/>
        </w:tabs>
        <w:ind w:left="567" w:hanging="567"/>
        <w:contextualSpacing/>
        <w:jc w:val="both"/>
        <w:rPr>
          <w:rFonts w:ascii="Arial" w:hAnsi="Arial" w:cs="Arial"/>
          <w:color w:val="9CBEBD"/>
          <w:sz w:val="24"/>
          <w:szCs w:val="24"/>
          <w:lang w:val="en-MY" w:eastAsia="en-MY"/>
        </w:rPr>
      </w:pPr>
      <w:r w:rsidRPr="00C13589">
        <w:rPr>
          <w:rFonts w:ascii="Arial" w:eastAsiaTheme="minorEastAsia" w:hAnsi="Arial" w:cs="Arial"/>
          <w:color w:val="000000" w:themeColor="text1"/>
          <w:kern w:val="24"/>
          <w:sz w:val="24"/>
          <w:szCs w:val="24"/>
          <w:lang w:eastAsia="en-MY"/>
        </w:rPr>
        <w:t xml:space="preserve">transfer amounts to reserve accounts, such as the General Reserve </w:t>
      </w:r>
      <w:r w:rsidRPr="00C13589">
        <w:rPr>
          <w:rFonts w:ascii="Arial" w:eastAsiaTheme="minorEastAsia" w:hAnsi="Arial" w:cs="Arial"/>
          <w:color w:val="000000" w:themeColor="text1"/>
          <w:kern w:val="24"/>
          <w:sz w:val="24"/>
          <w:szCs w:val="24"/>
          <w:lang w:val="en-AU" w:eastAsia="en-MY"/>
        </w:rPr>
        <w:t>for expansion of the business</w:t>
      </w:r>
    </w:p>
    <w:p w:rsidR="00C13589" w:rsidRPr="00C13589" w:rsidRDefault="00C13589" w:rsidP="00C13589">
      <w:pPr>
        <w:numPr>
          <w:ilvl w:val="1"/>
          <w:numId w:val="7"/>
        </w:numPr>
        <w:tabs>
          <w:tab w:val="clear" w:pos="1440"/>
        </w:tabs>
        <w:ind w:left="567" w:hanging="567"/>
        <w:contextualSpacing/>
        <w:jc w:val="both"/>
        <w:rPr>
          <w:rFonts w:ascii="Arial" w:hAnsi="Arial" w:cs="Arial"/>
          <w:color w:val="9CBEBD"/>
          <w:sz w:val="24"/>
          <w:szCs w:val="24"/>
          <w:lang w:val="en-MY" w:eastAsia="en-MY"/>
        </w:rPr>
      </w:pPr>
      <w:r w:rsidRPr="00C13589">
        <w:rPr>
          <w:rFonts w:ascii="Arial" w:eastAsiaTheme="minorEastAsia" w:hAnsi="Arial" w:cs="Arial"/>
          <w:color w:val="000000" w:themeColor="text1"/>
          <w:kern w:val="24"/>
          <w:sz w:val="24"/>
          <w:szCs w:val="24"/>
          <w:lang w:val="en-AU" w:eastAsia="en-MY"/>
        </w:rPr>
        <w:t>set aside profit for a specific purpose such as a an asset replacement reserve</w:t>
      </w:r>
    </w:p>
    <w:p w:rsidR="00C13589" w:rsidRPr="00C13589" w:rsidRDefault="00C13589" w:rsidP="00C13589">
      <w:pPr>
        <w:numPr>
          <w:ilvl w:val="1"/>
          <w:numId w:val="7"/>
        </w:numPr>
        <w:tabs>
          <w:tab w:val="clear" w:pos="1440"/>
        </w:tabs>
        <w:ind w:left="567" w:hanging="567"/>
        <w:contextualSpacing/>
        <w:jc w:val="both"/>
        <w:rPr>
          <w:rFonts w:ascii="Arial" w:hAnsi="Arial" w:cs="Arial"/>
          <w:color w:val="9CBEBD"/>
          <w:sz w:val="24"/>
          <w:szCs w:val="24"/>
          <w:lang w:val="en-MY" w:eastAsia="en-MY"/>
        </w:rPr>
      </w:pPr>
      <w:r w:rsidRPr="00C13589">
        <w:rPr>
          <w:rFonts w:ascii="Arial" w:eastAsiaTheme="minorEastAsia" w:hAnsi="Arial" w:cs="Arial"/>
          <w:color w:val="000000" w:themeColor="text1"/>
          <w:kern w:val="24"/>
          <w:sz w:val="24"/>
          <w:szCs w:val="24"/>
          <w:lang w:eastAsia="en-MY"/>
        </w:rPr>
        <w:t>pay out cash dividends or share dividends (bonus shares)</w:t>
      </w:r>
    </w:p>
    <w:p w:rsidR="00C13589" w:rsidRPr="00C13589" w:rsidRDefault="00C13589" w:rsidP="00C13589">
      <w:pPr>
        <w:numPr>
          <w:ilvl w:val="1"/>
          <w:numId w:val="7"/>
        </w:numPr>
        <w:tabs>
          <w:tab w:val="clear" w:pos="1440"/>
        </w:tabs>
        <w:ind w:left="567" w:hanging="567"/>
        <w:contextualSpacing/>
        <w:jc w:val="both"/>
        <w:rPr>
          <w:rFonts w:ascii="Arial" w:hAnsi="Arial" w:cs="Arial"/>
          <w:color w:val="9CBEBD"/>
          <w:sz w:val="24"/>
          <w:szCs w:val="24"/>
          <w:lang w:val="en-MY" w:eastAsia="en-MY"/>
        </w:rPr>
      </w:pPr>
      <w:r w:rsidRPr="00C13589">
        <w:rPr>
          <w:rFonts w:ascii="Arial" w:eastAsiaTheme="minorEastAsia" w:hAnsi="Arial" w:cs="Arial"/>
          <w:color w:val="000000" w:themeColor="text1"/>
          <w:kern w:val="24"/>
          <w:sz w:val="24"/>
          <w:szCs w:val="24"/>
          <w:lang w:eastAsia="en-MY"/>
        </w:rPr>
        <w:t>offset losses in future years</w:t>
      </w:r>
    </w:p>
    <w:p w:rsidR="00517F0D" w:rsidRPr="00517F0D" w:rsidRDefault="00517F0D" w:rsidP="00EF669A">
      <w:pPr>
        <w:spacing w:after="200"/>
        <w:ind w:left="284" w:hanging="284"/>
        <w:jc w:val="both"/>
        <w:rPr>
          <w:rFonts w:ascii="Arial" w:hAnsi="Arial" w:cs="Arial"/>
          <w:sz w:val="24"/>
          <w:szCs w:val="24"/>
        </w:rPr>
      </w:pPr>
      <w:r w:rsidRPr="00517F0D">
        <w:rPr>
          <w:rFonts w:ascii="Arial" w:hAnsi="Arial" w:cs="Arial"/>
          <w:sz w:val="24"/>
          <w:szCs w:val="24"/>
        </w:rPr>
        <w:br w:type="page"/>
      </w:r>
      <w:bookmarkStart w:id="0" w:name="_GoBack"/>
      <w:bookmarkEnd w:id="0"/>
    </w:p>
    <w:p w:rsidR="00517F0D" w:rsidRPr="00517F0D" w:rsidRDefault="00517F0D" w:rsidP="0004545C">
      <w:pPr>
        <w:autoSpaceDE w:val="0"/>
        <w:autoSpaceDN w:val="0"/>
        <w:adjustRightInd w:val="0"/>
        <w:jc w:val="both"/>
        <w:rPr>
          <w:rFonts w:ascii="Arial" w:eastAsia="Calibri" w:hAnsi="Arial" w:cs="Arial"/>
          <w:b/>
          <w:sz w:val="28"/>
          <w:szCs w:val="28"/>
        </w:rPr>
      </w:pPr>
      <w:r w:rsidRPr="00517F0D">
        <w:rPr>
          <w:rFonts w:ascii="Arial" w:eastAsia="Calibri" w:hAnsi="Arial" w:cs="Arial"/>
          <w:b/>
          <w:sz w:val="28"/>
          <w:szCs w:val="28"/>
        </w:rPr>
        <w:lastRenderedPageBreak/>
        <w:t>General Reserve</w:t>
      </w: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 </w:t>
      </w: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This is profits set aside to generally expand the asset structure of the business.</w:t>
      </w:r>
    </w:p>
    <w:p w:rsidR="00EF669A" w:rsidRDefault="00EF669A" w:rsidP="00EF669A">
      <w:pPr>
        <w:autoSpaceDE w:val="0"/>
        <w:autoSpaceDN w:val="0"/>
        <w:adjustRightInd w:val="0"/>
        <w:jc w:val="both"/>
        <w:rPr>
          <w:rFonts w:ascii="Arial" w:hAnsi="Arial" w:cs="Arial"/>
          <w:sz w:val="24"/>
          <w:szCs w:val="24"/>
          <w:lang w:val="en-AU" w:eastAsia="en-AU"/>
        </w:rPr>
      </w:pPr>
    </w:p>
    <w:p w:rsidR="00EF669A" w:rsidRPr="00517F0D" w:rsidRDefault="00EF669A" w:rsidP="00EF669A">
      <w:pPr>
        <w:autoSpaceDE w:val="0"/>
        <w:autoSpaceDN w:val="0"/>
        <w:adjustRightInd w:val="0"/>
        <w:jc w:val="both"/>
        <w:rPr>
          <w:rFonts w:ascii="Arial" w:eastAsia="Calibri" w:hAnsi="Arial" w:cs="Arial"/>
          <w:bCs/>
          <w:sz w:val="24"/>
          <w:szCs w:val="24"/>
        </w:rPr>
      </w:pPr>
      <w:r w:rsidRPr="00517F0D">
        <w:rPr>
          <w:rFonts w:ascii="Arial" w:hAnsi="Arial" w:cs="Arial"/>
          <w:sz w:val="24"/>
          <w:szCs w:val="24"/>
          <w:lang w:val="en-AU" w:eastAsia="en-AU"/>
        </w:rPr>
        <w:t>T</w:t>
      </w:r>
      <w:r w:rsidRPr="00517F0D">
        <w:rPr>
          <w:rFonts w:ascii="Arial" w:eastAsia="Calibri" w:hAnsi="Arial" w:cs="Arial"/>
          <w:bCs/>
          <w:sz w:val="24"/>
          <w:szCs w:val="24"/>
        </w:rPr>
        <w:t>he general reserve can be used to:</w:t>
      </w:r>
    </w:p>
    <w:p w:rsidR="00EF669A" w:rsidRPr="00EF669A" w:rsidRDefault="00EF669A" w:rsidP="00EF669A">
      <w:pPr>
        <w:pStyle w:val="ListParagraph"/>
        <w:numPr>
          <w:ilvl w:val="0"/>
          <w:numId w:val="5"/>
        </w:numPr>
        <w:autoSpaceDE w:val="0"/>
        <w:autoSpaceDN w:val="0"/>
        <w:adjustRightInd w:val="0"/>
        <w:ind w:left="426"/>
        <w:jc w:val="both"/>
        <w:rPr>
          <w:rFonts w:ascii="Arial" w:eastAsia="Calibri" w:hAnsi="Arial" w:cs="Arial"/>
          <w:sz w:val="24"/>
          <w:szCs w:val="24"/>
        </w:rPr>
      </w:pPr>
      <w:r w:rsidRPr="00EF669A">
        <w:rPr>
          <w:rFonts w:ascii="Arial" w:eastAsia="Calibri" w:hAnsi="Arial" w:cs="Arial"/>
          <w:sz w:val="24"/>
          <w:szCs w:val="24"/>
        </w:rPr>
        <w:t>pay a cash dividend</w:t>
      </w:r>
    </w:p>
    <w:p w:rsidR="00EF669A" w:rsidRPr="00EF669A" w:rsidRDefault="00EF669A" w:rsidP="00EF669A">
      <w:pPr>
        <w:pStyle w:val="ListParagraph"/>
        <w:numPr>
          <w:ilvl w:val="0"/>
          <w:numId w:val="5"/>
        </w:numPr>
        <w:autoSpaceDE w:val="0"/>
        <w:autoSpaceDN w:val="0"/>
        <w:adjustRightInd w:val="0"/>
        <w:ind w:left="426"/>
        <w:jc w:val="both"/>
        <w:rPr>
          <w:rFonts w:ascii="Arial" w:eastAsia="Calibri" w:hAnsi="Arial" w:cs="Arial"/>
          <w:sz w:val="24"/>
          <w:szCs w:val="24"/>
        </w:rPr>
      </w:pPr>
      <w:r w:rsidRPr="00EF669A">
        <w:rPr>
          <w:rFonts w:ascii="Arial" w:eastAsia="Calibri" w:hAnsi="Arial" w:cs="Arial"/>
          <w:sz w:val="24"/>
          <w:szCs w:val="24"/>
        </w:rPr>
        <w:t>pay a bonus share dividend</w:t>
      </w:r>
    </w:p>
    <w:p w:rsidR="00EF669A" w:rsidRPr="00EF669A" w:rsidRDefault="00EF669A" w:rsidP="00EF669A">
      <w:pPr>
        <w:pStyle w:val="ListParagraph"/>
        <w:numPr>
          <w:ilvl w:val="0"/>
          <w:numId w:val="5"/>
        </w:numPr>
        <w:ind w:left="426"/>
        <w:jc w:val="both"/>
        <w:rPr>
          <w:rFonts w:ascii="Arial" w:hAnsi="Arial" w:cs="Arial"/>
          <w:sz w:val="24"/>
          <w:szCs w:val="24"/>
          <w:lang w:val="en-AU" w:eastAsia="en-AU"/>
        </w:rPr>
      </w:pPr>
      <w:r w:rsidRPr="00EF669A">
        <w:rPr>
          <w:rFonts w:ascii="Arial" w:eastAsia="Calibri" w:hAnsi="Arial" w:cs="Arial"/>
          <w:sz w:val="24"/>
          <w:szCs w:val="24"/>
        </w:rPr>
        <w:t>transfer back to retained profits</w:t>
      </w:r>
    </w:p>
    <w:p w:rsidR="00517F0D" w:rsidRPr="00517F0D" w:rsidRDefault="00517F0D" w:rsidP="0004545C">
      <w:pPr>
        <w:autoSpaceDE w:val="0"/>
        <w:autoSpaceDN w:val="0"/>
        <w:adjustRightInd w:val="0"/>
        <w:jc w:val="both"/>
        <w:rPr>
          <w:rFonts w:ascii="Arial" w:eastAsia="Calibri" w:hAnsi="Arial" w:cs="Arial"/>
          <w:b/>
          <w:i/>
          <w:sz w:val="24"/>
          <w:szCs w:val="24"/>
        </w:rPr>
      </w:pPr>
    </w:p>
    <w:p w:rsidR="00517F0D" w:rsidRPr="00517F0D" w:rsidRDefault="00517F0D" w:rsidP="0004545C">
      <w:pPr>
        <w:autoSpaceDE w:val="0"/>
        <w:autoSpaceDN w:val="0"/>
        <w:adjustRightInd w:val="0"/>
        <w:jc w:val="both"/>
        <w:rPr>
          <w:rFonts w:ascii="Arial" w:eastAsia="Calibri" w:hAnsi="Arial" w:cs="Arial"/>
          <w:i/>
          <w:sz w:val="24"/>
          <w:szCs w:val="24"/>
        </w:rPr>
      </w:pPr>
      <w:r w:rsidRPr="00517F0D">
        <w:rPr>
          <w:rFonts w:ascii="Arial" w:eastAsia="Calibri" w:hAnsi="Arial" w:cs="Arial"/>
          <w:i/>
          <w:sz w:val="24"/>
          <w:szCs w:val="24"/>
        </w:rPr>
        <w:t>Accounting Entries</w:t>
      </w:r>
    </w:p>
    <w:p w:rsidR="00517F0D" w:rsidRPr="00517F0D" w:rsidRDefault="00517F0D" w:rsidP="0004545C">
      <w:pPr>
        <w:autoSpaceDE w:val="0"/>
        <w:autoSpaceDN w:val="0"/>
        <w:adjustRightInd w:val="0"/>
        <w:jc w:val="both"/>
        <w:rPr>
          <w:rFonts w:ascii="Arial" w:eastAsia="Calibri" w:hAnsi="Arial" w:cs="Arial"/>
          <w:sz w:val="24"/>
          <w:szCs w:val="24"/>
        </w:rPr>
      </w:pP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A transfer is made </w:t>
      </w:r>
      <w:r w:rsidRPr="00517F0D">
        <w:rPr>
          <w:rFonts w:ascii="Arial" w:eastAsia="Calibri" w:hAnsi="Arial" w:cs="Arial"/>
          <w:color w:val="FF0000"/>
          <w:sz w:val="24"/>
          <w:szCs w:val="24"/>
        </w:rPr>
        <w:t>to</w:t>
      </w:r>
      <w:r w:rsidRPr="00517F0D">
        <w:rPr>
          <w:rFonts w:ascii="Arial" w:eastAsia="Calibri" w:hAnsi="Arial" w:cs="Arial"/>
          <w:sz w:val="24"/>
          <w:szCs w:val="24"/>
        </w:rPr>
        <w:t xml:space="preserve"> the General Reserve</w:t>
      </w:r>
    </w:p>
    <w:p w:rsidR="00517F0D" w:rsidRPr="00517F0D" w:rsidRDefault="00517F0D" w:rsidP="0004545C">
      <w:pPr>
        <w:autoSpaceDE w:val="0"/>
        <w:autoSpaceDN w:val="0"/>
        <w:adjustRightInd w:val="0"/>
        <w:ind w:left="720"/>
        <w:jc w:val="both"/>
        <w:rPr>
          <w:rFonts w:ascii="Arial" w:eastAsia="Calibri" w:hAnsi="Arial" w:cs="Arial"/>
          <w:sz w:val="24"/>
          <w:szCs w:val="24"/>
        </w:rPr>
      </w:pPr>
      <w:r w:rsidRPr="00517F0D">
        <w:rPr>
          <w:rFonts w:ascii="Arial" w:eastAsia="Calibri" w:hAnsi="Arial" w:cs="Arial"/>
          <w:sz w:val="24"/>
          <w:szCs w:val="24"/>
        </w:rPr>
        <w:t>DR Retained Earnings</w:t>
      </w:r>
    </w:p>
    <w:p w:rsidR="00517F0D" w:rsidRPr="00517F0D" w:rsidRDefault="00517F0D" w:rsidP="00EF669A">
      <w:pPr>
        <w:autoSpaceDE w:val="0"/>
        <w:autoSpaceDN w:val="0"/>
        <w:adjustRightInd w:val="0"/>
        <w:ind w:left="720" w:firstLine="720"/>
        <w:jc w:val="both"/>
        <w:rPr>
          <w:rFonts w:ascii="Arial" w:eastAsia="Calibri" w:hAnsi="Arial" w:cs="Arial"/>
          <w:sz w:val="24"/>
          <w:szCs w:val="24"/>
        </w:rPr>
      </w:pPr>
      <w:r w:rsidRPr="00517F0D">
        <w:rPr>
          <w:rFonts w:ascii="Arial" w:eastAsia="Calibri" w:hAnsi="Arial" w:cs="Arial"/>
          <w:sz w:val="24"/>
          <w:szCs w:val="24"/>
        </w:rPr>
        <w:t>CR General Reserve</w:t>
      </w:r>
    </w:p>
    <w:p w:rsidR="00517F0D" w:rsidRPr="00517F0D" w:rsidRDefault="00517F0D" w:rsidP="0004545C">
      <w:pPr>
        <w:autoSpaceDE w:val="0"/>
        <w:autoSpaceDN w:val="0"/>
        <w:adjustRightInd w:val="0"/>
        <w:ind w:left="720"/>
        <w:jc w:val="both"/>
        <w:rPr>
          <w:rFonts w:ascii="Arial" w:eastAsia="Calibri" w:hAnsi="Arial" w:cs="Arial"/>
          <w:sz w:val="24"/>
          <w:szCs w:val="24"/>
        </w:rPr>
      </w:pPr>
    </w:p>
    <w:p w:rsidR="00517F0D" w:rsidRPr="00517F0D" w:rsidRDefault="00517F0D" w:rsidP="0004545C">
      <w:pPr>
        <w:autoSpaceDE w:val="0"/>
        <w:autoSpaceDN w:val="0"/>
        <w:adjustRightInd w:val="0"/>
        <w:ind w:left="720" w:hanging="720"/>
        <w:jc w:val="both"/>
        <w:rPr>
          <w:rFonts w:ascii="Arial" w:eastAsia="Calibri" w:hAnsi="Arial" w:cs="Arial"/>
          <w:sz w:val="24"/>
          <w:szCs w:val="24"/>
        </w:rPr>
      </w:pPr>
      <w:r w:rsidRPr="00517F0D">
        <w:rPr>
          <w:rFonts w:ascii="Arial" w:eastAsia="Calibri" w:hAnsi="Arial" w:cs="Arial"/>
          <w:sz w:val="24"/>
          <w:szCs w:val="24"/>
        </w:rPr>
        <w:t xml:space="preserve">A transfer is made </w:t>
      </w:r>
      <w:r w:rsidRPr="00517F0D">
        <w:rPr>
          <w:rFonts w:ascii="Arial" w:eastAsia="Calibri" w:hAnsi="Arial" w:cs="Arial"/>
          <w:color w:val="FF0000"/>
          <w:sz w:val="24"/>
          <w:szCs w:val="24"/>
        </w:rPr>
        <w:t>from</w:t>
      </w:r>
      <w:r w:rsidRPr="00517F0D">
        <w:rPr>
          <w:rFonts w:ascii="Arial" w:eastAsia="Calibri" w:hAnsi="Arial" w:cs="Arial"/>
          <w:sz w:val="24"/>
          <w:szCs w:val="24"/>
        </w:rPr>
        <w:t xml:space="preserve"> General Reserve e.g. to make profit available for dividend.</w:t>
      </w:r>
    </w:p>
    <w:p w:rsidR="00517F0D" w:rsidRPr="00517F0D" w:rsidRDefault="00517F0D" w:rsidP="0004545C">
      <w:pPr>
        <w:autoSpaceDE w:val="0"/>
        <w:autoSpaceDN w:val="0"/>
        <w:adjustRightInd w:val="0"/>
        <w:ind w:left="720" w:hanging="720"/>
        <w:jc w:val="both"/>
        <w:rPr>
          <w:rFonts w:ascii="Arial" w:eastAsia="Calibri" w:hAnsi="Arial" w:cs="Arial"/>
          <w:sz w:val="24"/>
          <w:szCs w:val="24"/>
        </w:rPr>
      </w:pPr>
      <w:r w:rsidRPr="00517F0D">
        <w:rPr>
          <w:rFonts w:ascii="Arial" w:eastAsia="Calibri" w:hAnsi="Arial" w:cs="Arial"/>
          <w:sz w:val="24"/>
          <w:szCs w:val="24"/>
        </w:rPr>
        <w:tab/>
        <w:t>DR General Reserve</w:t>
      </w:r>
    </w:p>
    <w:p w:rsidR="00517F0D" w:rsidRPr="00517F0D" w:rsidRDefault="00517F0D" w:rsidP="0004545C">
      <w:pPr>
        <w:autoSpaceDE w:val="0"/>
        <w:autoSpaceDN w:val="0"/>
        <w:adjustRightInd w:val="0"/>
        <w:ind w:left="720" w:hanging="720"/>
        <w:jc w:val="both"/>
        <w:rPr>
          <w:rFonts w:ascii="Arial" w:eastAsia="Calibri" w:hAnsi="Arial" w:cs="Arial"/>
          <w:sz w:val="24"/>
          <w:szCs w:val="24"/>
        </w:rPr>
      </w:pPr>
      <w:r w:rsidRPr="00517F0D">
        <w:rPr>
          <w:rFonts w:ascii="Arial" w:eastAsia="Calibri" w:hAnsi="Arial" w:cs="Arial"/>
          <w:sz w:val="24"/>
          <w:szCs w:val="24"/>
        </w:rPr>
        <w:tab/>
      </w:r>
      <w:r w:rsidR="00EF669A">
        <w:rPr>
          <w:rFonts w:ascii="Arial" w:eastAsia="Calibri" w:hAnsi="Arial" w:cs="Arial"/>
          <w:sz w:val="24"/>
          <w:szCs w:val="24"/>
        </w:rPr>
        <w:tab/>
      </w:r>
      <w:r w:rsidRPr="00517F0D">
        <w:rPr>
          <w:rFonts w:ascii="Arial" w:eastAsia="Calibri" w:hAnsi="Arial" w:cs="Arial"/>
          <w:sz w:val="24"/>
          <w:szCs w:val="24"/>
        </w:rPr>
        <w:t>CR Retained Earnings</w:t>
      </w:r>
    </w:p>
    <w:p w:rsidR="00517F0D" w:rsidRPr="00517F0D" w:rsidRDefault="00517F0D" w:rsidP="0004545C">
      <w:pPr>
        <w:autoSpaceDE w:val="0"/>
        <w:autoSpaceDN w:val="0"/>
        <w:adjustRightInd w:val="0"/>
        <w:jc w:val="both"/>
        <w:rPr>
          <w:rFonts w:ascii="Arial" w:hAnsi="Arial" w:cs="Arial"/>
          <w:sz w:val="24"/>
          <w:szCs w:val="24"/>
          <w:lang w:val="en-AU" w:eastAsia="en-AU"/>
        </w:rPr>
      </w:pPr>
    </w:p>
    <w:p w:rsidR="00517F0D" w:rsidRDefault="00517F0D" w:rsidP="0004545C">
      <w:pPr>
        <w:spacing w:after="200"/>
        <w:jc w:val="both"/>
        <w:rPr>
          <w:rFonts w:ascii="Arial" w:hAnsi="Arial" w:cs="Arial"/>
          <w:sz w:val="24"/>
          <w:szCs w:val="24"/>
        </w:rPr>
      </w:pPr>
    </w:p>
    <w:p w:rsidR="00517F0D" w:rsidRPr="00517F0D" w:rsidRDefault="00517F0D" w:rsidP="0004545C">
      <w:pPr>
        <w:spacing w:after="200"/>
        <w:jc w:val="both"/>
        <w:rPr>
          <w:rFonts w:ascii="Arial" w:eastAsia="Calibri" w:hAnsi="Arial" w:cs="Arial"/>
          <w:b/>
          <w:sz w:val="28"/>
          <w:szCs w:val="28"/>
        </w:rPr>
      </w:pPr>
      <w:r w:rsidRPr="00517F0D">
        <w:rPr>
          <w:rFonts w:ascii="Arial" w:eastAsia="Calibri" w:hAnsi="Arial" w:cs="Arial"/>
          <w:b/>
          <w:sz w:val="28"/>
          <w:szCs w:val="28"/>
        </w:rPr>
        <w:t xml:space="preserve">Asset Revaluation reserve </w:t>
      </w:r>
    </w:p>
    <w:p w:rsidR="00517F0D" w:rsidRPr="00517F0D" w:rsidRDefault="00517F0D" w:rsidP="0004545C">
      <w:pPr>
        <w:autoSpaceDE w:val="0"/>
        <w:autoSpaceDN w:val="0"/>
        <w:adjustRightInd w:val="0"/>
        <w:jc w:val="both"/>
        <w:rPr>
          <w:rFonts w:ascii="Arial" w:eastAsia="Calibri" w:hAnsi="Arial" w:cs="Arial"/>
          <w:sz w:val="24"/>
          <w:szCs w:val="24"/>
        </w:rPr>
      </w:pPr>
    </w:p>
    <w:p w:rsidR="00517F0D" w:rsidRPr="00517F0D" w:rsidRDefault="00517F0D" w:rsidP="0004545C">
      <w:pPr>
        <w:autoSpaceDE w:val="0"/>
        <w:autoSpaceDN w:val="0"/>
        <w:adjustRightInd w:val="0"/>
        <w:jc w:val="both"/>
        <w:rPr>
          <w:rFonts w:ascii="Arial" w:eastAsia="Calibri" w:hAnsi="Arial" w:cs="Arial"/>
          <w:i/>
          <w:sz w:val="24"/>
          <w:szCs w:val="24"/>
        </w:rPr>
      </w:pPr>
      <w:r w:rsidRPr="00517F0D">
        <w:rPr>
          <w:rFonts w:ascii="Arial" w:eastAsia="Calibri" w:hAnsi="Arial" w:cs="Arial"/>
          <w:sz w:val="24"/>
          <w:szCs w:val="24"/>
        </w:rPr>
        <w:t xml:space="preserve">This represents the gain made when a non-current asset has increased in value. It would be misleading to show land that has appreciated ten times, at its original cost, because this would go against the qualitative characteristic, </w:t>
      </w:r>
      <w:r w:rsidRPr="00517F0D">
        <w:rPr>
          <w:rFonts w:ascii="Arial" w:eastAsia="Calibri" w:hAnsi="Arial" w:cs="Arial"/>
          <w:i/>
          <w:sz w:val="24"/>
          <w:szCs w:val="24"/>
        </w:rPr>
        <w:t>relevance.</w:t>
      </w:r>
    </w:p>
    <w:p w:rsidR="00517F0D" w:rsidRPr="00517F0D" w:rsidRDefault="00517F0D" w:rsidP="0004545C">
      <w:pPr>
        <w:autoSpaceDE w:val="0"/>
        <w:autoSpaceDN w:val="0"/>
        <w:adjustRightInd w:val="0"/>
        <w:jc w:val="both"/>
        <w:rPr>
          <w:rFonts w:ascii="Arial" w:eastAsia="Calibri" w:hAnsi="Arial" w:cs="Arial"/>
          <w:i/>
          <w:sz w:val="24"/>
          <w:szCs w:val="24"/>
        </w:rPr>
      </w:pPr>
    </w:p>
    <w:p w:rsidR="00EF669A" w:rsidRPr="00517F0D" w:rsidRDefault="00EF669A" w:rsidP="00EF669A">
      <w:pPr>
        <w:autoSpaceDE w:val="0"/>
        <w:autoSpaceDN w:val="0"/>
        <w:adjustRightInd w:val="0"/>
        <w:ind w:left="142" w:hanging="142"/>
        <w:jc w:val="both"/>
        <w:rPr>
          <w:rFonts w:ascii="Arial" w:eastAsia="Calibri" w:hAnsi="Arial" w:cs="Arial"/>
          <w:bCs/>
          <w:sz w:val="24"/>
          <w:szCs w:val="24"/>
        </w:rPr>
      </w:pPr>
      <w:r w:rsidRPr="00517F0D">
        <w:rPr>
          <w:rFonts w:ascii="Arial" w:eastAsia="Calibri" w:hAnsi="Arial" w:cs="Arial"/>
          <w:bCs/>
          <w:sz w:val="24"/>
          <w:szCs w:val="24"/>
        </w:rPr>
        <w:t>The asset revaluation reserve can be used to:</w:t>
      </w:r>
    </w:p>
    <w:p w:rsidR="00EF669A" w:rsidRPr="00517F0D" w:rsidRDefault="00EF669A" w:rsidP="00EF669A">
      <w:pPr>
        <w:numPr>
          <w:ilvl w:val="0"/>
          <w:numId w:val="2"/>
        </w:numPr>
        <w:autoSpaceDE w:val="0"/>
        <w:autoSpaceDN w:val="0"/>
        <w:adjustRightInd w:val="0"/>
        <w:ind w:left="426"/>
        <w:contextualSpacing/>
        <w:jc w:val="both"/>
        <w:rPr>
          <w:rFonts w:ascii="Arial" w:eastAsia="Calibri" w:hAnsi="Arial" w:cs="Arial"/>
          <w:b/>
          <w:bCs/>
          <w:sz w:val="24"/>
          <w:szCs w:val="24"/>
        </w:rPr>
      </w:pPr>
      <w:r w:rsidRPr="00517F0D">
        <w:rPr>
          <w:rFonts w:ascii="Arial" w:eastAsia="Calibri" w:hAnsi="Arial" w:cs="Arial"/>
          <w:sz w:val="24"/>
          <w:szCs w:val="24"/>
        </w:rPr>
        <w:t>transfer back to retained profits</w:t>
      </w:r>
    </w:p>
    <w:p w:rsidR="00EF669A" w:rsidRPr="00517F0D" w:rsidRDefault="00EF669A" w:rsidP="00EF669A">
      <w:pPr>
        <w:numPr>
          <w:ilvl w:val="0"/>
          <w:numId w:val="2"/>
        </w:numPr>
        <w:autoSpaceDE w:val="0"/>
        <w:autoSpaceDN w:val="0"/>
        <w:adjustRightInd w:val="0"/>
        <w:ind w:left="426"/>
        <w:contextualSpacing/>
        <w:jc w:val="both"/>
        <w:rPr>
          <w:rFonts w:ascii="Arial" w:eastAsia="Calibri" w:hAnsi="Arial" w:cs="Arial"/>
          <w:b/>
          <w:bCs/>
          <w:sz w:val="24"/>
          <w:szCs w:val="24"/>
        </w:rPr>
      </w:pPr>
      <w:r w:rsidRPr="00517F0D">
        <w:rPr>
          <w:rFonts w:ascii="Arial" w:eastAsia="Calibri" w:hAnsi="Arial" w:cs="Arial"/>
          <w:sz w:val="24"/>
          <w:szCs w:val="24"/>
        </w:rPr>
        <w:t>pay a cash dividend</w:t>
      </w:r>
    </w:p>
    <w:p w:rsidR="00EF669A" w:rsidRPr="00517F0D" w:rsidRDefault="00EF669A" w:rsidP="00EF669A">
      <w:pPr>
        <w:numPr>
          <w:ilvl w:val="0"/>
          <w:numId w:val="2"/>
        </w:numPr>
        <w:autoSpaceDE w:val="0"/>
        <w:autoSpaceDN w:val="0"/>
        <w:adjustRightInd w:val="0"/>
        <w:ind w:left="426"/>
        <w:contextualSpacing/>
        <w:jc w:val="both"/>
        <w:rPr>
          <w:rFonts w:ascii="Arial" w:eastAsia="Calibri" w:hAnsi="Arial" w:cs="Arial"/>
          <w:b/>
          <w:bCs/>
          <w:sz w:val="24"/>
          <w:szCs w:val="24"/>
        </w:rPr>
      </w:pPr>
      <w:r w:rsidRPr="00517F0D">
        <w:rPr>
          <w:rFonts w:ascii="Arial" w:eastAsia="Calibri" w:hAnsi="Arial" w:cs="Arial"/>
          <w:sz w:val="24"/>
          <w:szCs w:val="24"/>
        </w:rPr>
        <w:t>pay a share dividend or bonus share issue</w:t>
      </w:r>
    </w:p>
    <w:p w:rsidR="00EF669A" w:rsidRDefault="00EF669A" w:rsidP="00EF669A">
      <w:pPr>
        <w:numPr>
          <w:ilvl w:val="0"/>
          <w:numId w:val="2"/>
        </w:numPr>
        <w:autoSpaceDE w:val="0"/>
        <w:autoSpaceDN w:val="0"/>
        <w:adjustRightInd w:val="0"/>
        <w:ind w:left="426"/>
        <w:contextualSpacing/>
        <w:jc w:val="both"/>
        <w:rPr>
          <w:rFonts w:ascii="Arial" w:eastAsia="Calibri" w:hAnsi="Arial" w:cs="Arial"/>
          <w:sz w:val="24"/>
          <w:szCs w:val="24"/>
        </w:rPr>
      </w:pPr>
      <w:proofErr w:type="gramStart"/>
      <w:r w:rsidRPr="00517F0D">
        <w:rPr>
          <w:rFonts w:ascii="Arial" w:eastAsia="Calibri" w:hAnsi="Arial" w:cs="Arial"/>
          <w:sz w:val="24"/>
          <w:szCs w:val="24"/>
        </w:rPr>
        <w:t>record</w:t>
      </w:r>
      <w:proofErr w:type="gramEnd"/>
      <w:r w:rsidRPr="00517F0D">
        <w:rPr>
          <w:rFonts w:ascii="Arial" w:eastAsia="Calibri" w:hAnsi="Arial" w:cs="Arial"/>
          <w:sz w:val="24"/>
          <w:szCs w:val="24"/>
        </w:rPr>
        <w:t xml:space="preserve"> a subsequent write-down of the same class of assets which had been revalued upwards previously.</w:t>
      </w:r>
    </w:p>
    <w:p w:rsidR="00EF669A" w:rsidRDefault="00EF669A" w:rsidP="00EF669A">
      <w:pPr>
        <w:spacing w:after="200" w:line="276" w:lineRule="auto"/>
        <w:jc w:val="both"/>
        <w:rPr>
          <w:rFonts w:ascii="Arial" w:eastAsia="Calibri" w:hAnsi="Arial" w:cs="Arial"/>
          <w:sz w:val="24"/>
          <w:szCs w:val="24"/>
        </w:rPr>
      </w:pPr>
    </w:p>
    <w:p w:rsidR="00517F0D" w:rsidRPr="00517F0D" w:rsidRDefault="00EF669A" w:rsidP="00EF669A">
      <w:pPr>
        <w:spacing w:after="200" w:line="276" w:lineRule="auto"/>
        <w:jc w:val="both"/>
        <w:rPr>
          <w:rFonts w:ascii="Arial" w:eastAsia="Calibri" w:hAnsi="Arial" w:cs="Arial"/>
          <w:i/>
          <w:sz w:val="24"/>
          <w:szCs w:val="24"/>
        </w:rPr>
      </w:pPr>
      <w:proofErr w:type="gramStart"/>
      <w:r>
        <w:rPr>
          <w:rFonts w:ascii="Arial" w:eastAsia="Calibri" w:hAnsi="Arial" w:cs="Arial"/>
          <w:sz w:val="24"/>
          <w:szCs w:val="24"/>
        </w:rPr>
        <w:t>A</w:t>
      </w:r>
      <w:r w:rsidR="00517F0D" w:rsidRPr="00517F0D">
        <w:rPr>
          <w:rFonts w:ascii="Arial" w:eastAsia="Calibri" w:hAnsi="Arial" w:cs="Arial"/>
          <w:i/>
          <w:sz w:val="24"/>
          <w:szCs w:val="24"/>
        </w:rPr>
        <w:t>ccounting Entries.</w:t>
      </w:r>
      <w:proofErr w:type="gramEnd"/>
    </w:p>
    <w:p w:rsidR="00EF669A" w:rsidRDefault="00EF669A" w:rsidP="0004545C">
      <w:pPr>
        <w:autoSpaceDE w:val="0"/>
        <w:autoSpaceDN w:val="0"/>
        <w:adjustRightInd w:val="0"/>
        <w:jc w:val="both"/>
        <w:rPr>
          <w:rFonts w:ascii="Arial" w:eastAsia="Calibri" w:hAnsi="Arial" w:cs="Arial"/>
          <w:sz w:val="24"/>
          <w:szCs w:val="24"/>
        </w:rPr>
      </w:pPr>
      <w:r>
        <w:rPr>
          <w:rFonts w:ascii="Arial" w:eastAsia="Calibri" w:hAnsi="Arial" w:cs="Arial"/>
          <w:sz w:val="24"/>
          <w:szCs w:val="24"/>
        </w:rPr>
        <w:t>DR Non-current asset</w:t>
      </w:r>
    </w:p>
    <w:p w:rsidR="00EF669A" w:rsidRPr="00517F0D" w:rsidRDefault="00EF669A" w:rsidP="0004545C">
      <w:pPr>
        <w:autoSpaceDE w:val="0"/>
        <w:autoSpaceDN w:val="0"/>
        <w:adjustRightInd w:val="0"/>
        <w:jc w:val="both"/>
        <w:rPr>
          <w:rFonts w:ascii="Arial" w:eastAsia="Calibri" w:hAnsi="Arial" w:cs="Arial"/>
          <w:sz w:val="24"/>
          <w:szCs w:val="24"/>
        </w:rPr>
      </w:pPr>
      <w:r>
        <w:rPr>
          <w:rFonts w:ascii="Arial" w:eastAsia="Calibri" w:hAnsi="Arial" w:cs="Arial"/>
          <w:sz w:val="24"/>
          <w:szCs w:val="24"/>
        </w:rPr>
        <w:tab/>
        <w:t>CR Asset revaluation reserve</w:t>
      </w:r>
    </w:p>
    <w:p w:rsidR="00EF669A" w:rsidRDefault="00EF669A" w:rsidP="0004545C">
      <w:pPr>
        <w:autoSpaceDE w:val="0"/>
        <w:autoSpaceDN w:val="0"/>
        <w:adjustRightInd w:val="0"/>
        <w:jc w:val="both"/>
        <w:rPr>
          <w:rFonts w:ascii="Arial" w:eastAsia="Calibri" w:hAnsi="Arial" w:cs="Arial"/>
          <w:sz w:val="24"/>
          <w:szCs w:val="24"/>
        </w:rPr>
      </w:pPr>
    </w:p>
    <w:p w:rsidR="00EF669A" w:rsidRPr="00EF669A" w:rsidRDefault="00EF669A" w:rsidP="0004545C">
      <w:pPr>
        <w:autoSpaceDE w:val="0"/>
        <w:autoSpaceDN w:val="0"/>
        <w:adjustRightInd w:val="0"/>
        <w:jc w:val="both"/>
        <w:rPr>
          <w:rFonts w:ascii="Arial" w:eastAsia="Calibri" w:hAnsi="Arial" w:cs="Arial"/>
          <w:i/>
          <w:sz w:val="24"/>
          <w:szCs w:val="24"/>
        </w:rPr>
      </w:pPr>
      <w:r w:rsidRPr="00EF669A">
        <w:rPr>
          <w:rFonts w:ascii="Arial" w:eastAsia="Calibri" w:hAnsi="Arial" w:cs="Arial"/>
          <w:i/>
          <w:sz w:val="24"/>
          <w:szCs w:val="24"/>
        </w:rPr>
        <w:t>Examples</w:t>
      </w:r>
    </w:p>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Land shown in the Balance Sheet at a cost of $200,000 is to be revalued to $450,000 on 30 June 2010</w:t>
      </w:r>
    </w:p>
    <w:p w:rsidR="00517F0D" w:rsidRPr="00517F0D" w:rsidRDefault="00517F0D" w:rsidP="0004545C">
      <w:pPr>
        <w:autoSpaceDE w:val="0"/>
        <w:autoSpaceDN w:val="0"/>
        <w:adjustRightInd w:val="0"/>
        <w:jc w:val="both"/>
        <w:rPr>
          <w:rFonts w:ascii="Arial" w:eastAsia="Calibri"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3"/>
        <w:gridCol w:w="5400"/>
        <w:gridCol w:w="1249"/>
        <w:gridCol w:w="1350"/>
      </w:tblGrid>
      <w:tr w:rsidR="00517F0D" w:rsidRPr="00517F0D" w:rsidTr="00E56B19">
        <w:tc>
          <w:tcPr>
            <w:tcW w:w="1278"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2010</w:t>
            </w:r>
          </w:p>
        </w:tc>
        <w:tc>
          <w:tcPr>
            <w:tcW w:w="5670" w:type="dxa"/>
          </w:tcPr>
          <w:p w:rsidR="00517F0D" w:rsidRPr="00517F0D" w:rsidRDefault="00517F0D" w:rsidP="0004545C">
            <w:pPr>
              <w:autoSpaceDE w:val="0"/>
              <w:autoSpaceDN w:val="0"/>
              <w:adjustRightInd w:val="0"/>
              <w:jc w:val="both"/>
              <w:rPr>
                <w:rFonts w:ascii="Arial" w:eastAsia="Calibri" w:hAnsi="Arial" w:cs="Arial"/>
                <w:sz w:val="24"/>
                <w:szCs w:val="24"/>
              </w:rPr>
            </w:pPr>
          </w:p>
        </w:tc>
        <w:tc>
          <w:tcPr>
            <w:tcW w:w="1260"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DR</w:t>
            </w:r>
          </w:p>
        </w:tc>
        <w:tc>
          <w:tcPr>
            <w:tcW w:w="1368"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CR</w:t>
            </w:r>
          </w:p>
        </w:tc>
      </w:tr>
      <w:tr w:rsidR="00517F0D" w:rsidRPr="00517F0D" w:rsidTr="00E56B19">
        <w:tc>
          <w:tcPr>
            <w:tcW w:w="1278"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Jun 30</w:t>
            </w:r>
          </w:p>
        </w:tc>
        <w:tc>
          <w:tcPr>
            <w:tcW w:w="5670"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Land</w:t>
            </w:r>
          </w:p>
        </w:tc>
        <w:tc>
          <w:tcPr>
            <w:tcW w:w="1260"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250,000</w:t>
            </w:r>
          </w:p>
        </w:tc>
        <w:tc>
          <w:tcPr>
            <w:tcW w:w="1368" w:type="dxa"/>
          </w:tcPr>
          <w:p w:rsidR="00517F0D" w:rsidRPr="00517F0D" w:rsidRDefault="00517F0D" w:rsidP="0004545C">
            <w:pPr>
              <w:autoSpaceDE w:val="0"/>
              <w:autoSpaceDN w:val="0"/>
              <w:adjustRightInd w:val="0"/>
              <w:jc w:val="both"/>
              <w:rPr>
                <w:rFonts w:ascii="Arial" w:eastAsia="Calibri" w:hAnsi="Arial" w:cs="Arial"/>
                <w:sz w:val="24"/>
                <w:szCs w:val="24"/>
              </w:rPr>
            </w:pPr>
          </w:p>
        </w:tc>
      </w:tr>
      <w:tr w:rsidR="00517F0D" w:rsidRPr="00517F0D" w:rsidTr="00E56B19">
        <w:tc>
          <w:tcPr>
            <w:tcW w:w="1278" w:type="dxa"/>
          </w:tcPr>
          <w:p w:rsidR="00517F0D" w:rsidRPr="00517F0D" w:rsidRDefault="00517F0D" w:rsidP="0004545C">
            <w:pPr>
              <w:autoSpaceDE w:val="0"/>
              <w:autoSpaceDN w:val="0"/>
              <w:adjustRightInd w:val="0"/>
              <w:jc w:val="both"/>
              <w:rPr>
                <w:rFonts w:ascii="Arial" w:eastAsia="Calibri" w:hAnsi="Arial" w:cs="Arial"/>
                <w:sz w:val="24"/>
                <w:szCs w:val="24"/>
              </w:rPr>
            </w:pPr>
          </w:p>
        </w:tc>
        <w:tc>
          <w:tcPr>
            <w:tcW w:w="5670"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 xml:space="preserve">        Asset Revaluation Reserve</w:t>
            </w:r>
          </w:p>
        </w:tc>
        <w:tc>
          <w:tcPr>
            <w:tcW w:w="1260" w:type="dxa"/>
          </w:tcPr>
          <w:p w:rsidR="00517F0D" w:rsidRPr="00517F0D" w:rsidRDefault="00517F0D" w:rsidP="0004545C">
            <w:pPr>
              <w:autoSpaceDE w:val="0"/>
              <w:autoSpaceDN w:val="0"/>
              <w:adjustRightInd w:val="0"/>
              <w:jc w:val="both"/>
              <w:rPr>
                <w:rFonts w:ascii="Arial" w:eastAsia="Calibri" w:hAnsi="Arial" w:cs="Arial"/>
                <w:sz w:val="24"/>
                <w:szCs w:val="24"/>
              </w:rPr>
            </w:pPr>
          </w:p>
        </w:tc>
        <w:tc>
          <w:tcPr>
            <w:tcW w:w="1368" w:type="dxa"/>
          </w:tcPr>
          <w:p w:rsidR="00517F0D" w:rsidRPr="00517F0D" w:rsidRDefault="00517F0D" w:rsidP="0004545C">
            <w:pPr>
              <w:autoSpaceDE w:val="0"/>
              <w:autoSpaceDN w:val="0"/>
              <w:adjustRightInd w:val="0"/>
              <w:jc w:val="both"/>
              <w:rPr>
                <w:rFonts w:ascii="Arial" w:eastAsia="Calibri" w:hAnsi="Arial" w:cs="Arial"/>
                <w:sz w:val="24"/>
                <w:szCs w:val="24"/>
              </w:rPr>
            </w:pPr>
            <w:r w:rsidRPr="00517F0D">
              <w:rPr>
                <w:rFonts w:ascii="Arial" w:eastAsia="Calibri" w:hAnsi="Arial" w:cs="Arial"/>
                <w:sz w:val="24"/>
                <w:szCs w:val="24"/>
              </w:rPr>
              <w:t>250,000</w:t>
            </w:r>
          </w:p>
        </w:tc>
      </w:tr>
      <w:tr w:rsidR="00517F0D" w:rsidRPr="00517F0D" w:rsidTr="00E56B19">
        <w:tc>
          <w:tcPr>
            <w:tcW w:w="1278" w:type="dxa"/>
          </w:tcPr>
          <w:p w:rsidR="00517F0D" w:rsidRPr="00517F0D" w:rsidRDefault="00517F0D" w:rsidP="0004545C">
            <w:pPr>
              <w:autoSpaceDE w:val="0"/>
              <w:autoSpaceDN w:val="0"/>
              <w:adjustRightInd w:val="0"/>
              <w:jc w:val="both"/>
              <w:rPr>
                <w:rFonts w:ascii="Arial" w:eastAsia="Calibri" w:hAnsi="Arial" w:cs="Arial"/>
                <w:sz w:val="24"/>
                <w:szCs w:val="24"/>
              </w:rPr>
            </w:pPr>
          </w:p>
        </w:tc>
        <w:tc>
          <w:tcPr>
            <w:tcW w:w="5670" w:type="dxa"/>
          </w:tcPr>
          <w:p w:rsidR="00517F0D" w:rsidRPr="00517F0D" w:rsidRDefault="00EF669A" w:rsidP="0004545C">
            <w:pPr>
              <w:autoSpaceDE w:val="0"/>
              <w:autoSpaceDN w:val="0"/>
              <w:adjustRightInd w:val="0"/>
              <w:jc w:val="both"/>
              <w:rPr>
                <w:rFonts w:ascii="Arial" w:eastAsia="Calibri" w:hAnsi="Arial" w:cs="Arial"/>
                <w:i/>
                <w:sz w:val="24"/>
                <w:szCs w:val="24"/>
              </w:rPr>
            </w:pPr>
            <w:r>
              <w:rPr>
                <w:rFonts w:ascii="Arial" w:eastAsia="Calibri" w:hAnsi="Arial" w:cs="Arial"/>
                <w:i/>
                <w:sz w:val="24"/>
                <w:szCs w:val="24"/>
              </w:rPr>
              <w:t>(</w:t>
            </w:r>
            <w:r w:rsidR="00517F0D" w:rsidRPr="00517F0D">
              <w:rPr>
                <w:rFonts w:ascii="Arial" w:eastAsia="Calibri" w:hAnsi="Arial" w:cs="Arial"/>
                <w:i/>
                <w:sz w:val="24"/>
                <w:szCs w:val="24"/>
              </w:rPr>
              <w:t>Land revalued</w:t>
            </w:r>
            <w:r>
              <w:rPr>
                <w:rFonts w:ascii="Arial" w:eastAsia="Calibri" w:hAnsi="Arial" w:cs="Arial"/>
                <w:i/>
                <w:sz w:val="24"/>
                <w:szCs w:val="24"/>
              </w:rPr>
              <w:t>)</w:t>
            </w:r>
            <w:r w:rsidR="00517F0D" w:rsidRPr="00517F0D">
              <w:rPr>
                <w:rFonts w:ascii="Arial" w:eastAsia="Calibri" w:hAnsi="Arial" w:cs="Arial"/>
                <w:i/>
                <w:sz w:val="24"/>
                <w:szCs w:val="24"/>
              </w:rPr>
              <w:t xml:space="preserve"> </w:t>
            </w:r>
          </w:p>
        </w:tc>
        <w:tc>
          <w:tcPr>
            <w:tcW w:w="1260" w:type="dxa"/>
          </w:tcPr>
          <w:p w:rsidR="00517F0D" w:rsidRPr="00517F0D" w:rsidRDefault="00517F0D" w:rsidP="0004545C">
            <w:pPr>
              <w:autoSpaceDE w:val="0"/>
              <w:autoSpaceDN w:val="0"/>
              <w:adjustRightInd w:val="0"/>
              <w:jc w:val="both"/>
              <w:rPr>
                <w:rFonts w:ascii="Arial" w:eastAsia="Calibri" w:hAnsi="Arial" w:cs="Arial"/>
                <w:sz w:val="24"/>
                <w:szCs w:val="24"/>
              </w:rPr>
            </w:pPr>
          </w:p>
        </w:tc>
        <w:tc>
          <w:tcPr>
            <w:tcW w:w="1368" w:type="dxa"/>
          </w:tcPr>
          <w:p w:rsidR="00517F0D" w:rsidRPr="00517F0D" w:rsidRDefault="00517F0D" w:rsidP="0004545C">
            <w:pPr>
              <w:autoSpaceDE w:val="0"/>
              <w:autoSpaceDN w:val="0"/>
              <w:adjustRightInd w:val="0"/>
              <w:jc w:val="both"/>
              <w:rPr>
                <w:rFonts w:ascii="Arial" w:eastAsia="Calibri" w:hAnsi="Arial" w:cs="Arial"/>
                <w:sz w:val="24"/>
                <w:szCs w:val="24"/>
              </w:rPr>
            </w:pPr>
          </w:p>
        </w:tc>
      </w:tr>
    </w:tbl>
    <w:p w:rsidR="00517F0D" w:rsidRPr="00517F0D" w:rsidRDefault="00517F0D" w:rsidP="0004545C">
      <w:pPr>
        <w:jc w:val="both"/>
        <w:rPr>
          <w:rFonts w:ascii="Arial" w:hAnsi="Arial" w:cs="Arial"/>
          <w:sz w:val="24"/>
          <w:szCs w:val="24"/>
          <w:lang w:val="en-AU" w:eastAsia="en-AU"/>
        </w:rPr>
      </w:pPr>
    </w:p>
    <w:p w:rsidR="00517F0D" w:rsidRPr="00517F0D" w:rsidRDefault="00517F0D" w:rsidP="0004545C">
      <w:pPr>
        <w:autoSpaceDE w:val="0"/>
        <w:autoSpaceDN w:val="0"/>
        <w:adjustRightInd w:val="0"/>
        <w:ind w:left="142" w:hanging="142"/>
        <w:jc w:val="both"/>
        <w:rPr>
          <w:rFonts w:ascii="Arial" w:eastAsia="Calibri" w:hAnsi="Arial" w:cs="Arial"/>
          <w:b/>
          <w:bCs/>
          <w:sz w:val="24"/>
          <w:szCs w:val="24"/>
        </w:rPr>
      </w:pPr>
    </w:p>
    <w:p w:rsidR="0004545C" w:rsidRPr="0004545C" w:rsidRDefault="0004545C" w:rsidP="0004545C">
      <w:pPr>
        <w:jc w:val="both"/>
        <w:rPr>
          <w:rFonts w:ascii="Arial" w:hAnsi="Arial"/>
          <w:b/>
          <w:sz w:val="28"/>
          <w:szCs w:val="28"/>
          <w:lang w:val="en-AU" w:eastAsia="en-AU"/>
        </w:rPr>
      </w:pPr>
      <w:r w:rsidRPr="0004545C">
        <w:rPr>
          <w:rFonts w:ascii="Arial" w:hAnsi="Arial"/>
          <w:b/>
          <w:sz w:val="28"/>
          <w:szCs w:val="28"/>
          <w:lang w:val="en-AU" w:eastAsia="en-AU"/>
        </w:rPr>
        <w:t>Bonus share issue (share dividend)</w:t>
      </w:r>
    </w:p>
    <w:p w:rsidR="0004545C" w:rsidRPr="0004545C" w:rsidRDefault="0004545C" w:rsidP="0004545C">
      <w:pPr>
        <w:jc w:val="both"/>
        <w:rPr>
          <w:rFonts w:ascii="Arial" w:hAnsi="Arial"/>
          <w:b/>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Bonus shares are issued to existing shareholders with no payment required.</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They will receive a number of extra shares in proportion to the existing shares held e.g. 1 for every 5 held.</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b/>
          <w:sz w:val="24"/>
          <w:szCs w:val="24"/>
          <w:lang w:val="en-AU" w:eastAsia="en-AU"/>
        </w:rPr>
        <w:t>Shareholders benefit</w:t>
      </w:r>
      <w:r w:rsidRPr="0004545C">
        <w:rPr>
          <w:rFonts w:ascii="Arial" w:hAnsi="Arial"/>
          <w:sz w:val="24"/>
          <w:szCs w:val="24"/>
          <w:lang w:val="en-AU" w:eastAsia="en-AU"/>
        </w:rPr>
        <w:t xml:space="preserve"> in terms of increased shareholding and future dividends.</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The market responds by reducing the market value of each share because there are more shares in circulation but with the same total market value. The lower share price makes shares more affordable to new investors.</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i/>
          <w:sz w:val="24"/>
          <w:szCs w:val="24"/>
          <w:lang w:val="en-AU" w:eastAsia="en-AU"/>
        </w:rPr>
      </w:pPr>
      <w:r w:rsidRPr="0004545C">
        <w:rPr>
          <w:rFonts w:ascii="Arial" w:hAnsi="Arial"/>
          <w:i/>
          <w:sz w:val="24"/>
          <w:szCs w:val="24"/>
          <w:lang w:val="en-AU" w:eastAsia="en-AU"/>
        </w:rPr>
        <w:t>Example</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A company have $300,000 share capital with 200,000 shares</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How much is the share price for each share?</w:t>
      </w:r>
    </w:p>
    <w:p w:rsidR="0004545C" w:rsidRPr="0004545C" w:rsidRDefault="0004545C" w:rsidP="0004545C">
      <w:pPr>
        <w:jc w:val="both"/>
        <w:rPr>
          <w:rFonts w:ascii="Arial" w:hAnsi="Arial"/>
          <w:color w:val="FFFFFF"/>
          <w:sz w:val="24"/>
          <w:szCs w:val="24"/>
          <w:lang w:val="en-AU" w:eastAsia="en-AU"/>
        </w:rPr>
      </w:pPr>
      <w:r w:rsidRPr="0004545C">
        <w:rPr>
          <w:rFonts w:ascii="Arial" w:hAnsi="Arial"/>
          <w:color w:val="FFFFFF"/>
          <w:sz w:val="24"/>
          <w:szCs w:val="24"/>
          <w:lang w:val="en-AU" w:eastAsia="en-AU"/>
        </w:rPr>
        <w:t>$300,000/200,000 = $1.5 per share</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The bonus issue is 1 for every 2 held.</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How much is the number of share after bonus issue?</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Existing no. of shares / No. of share held = No. of bonus issue share</w:t>
      </w:r>
    </w:p>
    <w:p w:rsidR="0004545C" w:rsidRPr="0004545C" w:rsidRDefault="0004545C" w:rsidP="0004545C">
      <w:pPr>
        <w:jc w:val="both"/>
        <w:rPr>
          <w:rFonts w:ascii="Arial" w:hAnsi="Arial"/>
          <w:color w:val="FFFFFF"/>
          <w:sz w:val="24"/>
          <w:szCs w:val="24"/>
          <w:lang w:val="en-AU" w:eastAsia="en-AU"/>
        </w:rPr>
      </w:pPr>
      <w:r w:rsidRPr="0004545C">
        <w:rPr>
          <w:rFonts w:ascii="Arial" w:hAnsi="Arial"/>
          <w:color w:val="FFFFFF"/>
          <w:sz w:val="24"/>
          <w:szCs w:val="24"/>
          <w:lang w:val="en-AU" w:eastAsia="en-AU"/>
        </w:rPr>
        <w:t>200,000/2 = 100,000</w:t>
      </w:r>
      <w:r w:rsidRPr="0004545C">
        <w:rPr>
          <w:rFonts w:ascii="Arial" w:hAnsi="Arial"/>
          <w:color w:val="FFFFFF"/>
          <w:sz w:val="24"/>
          <w:szCs w:val="24"/>
          <w:lang w:val="en-AU" w:eastAsia="en-AU"/>
        </w:rPr>
        <w:tab/>
      </w:r>
      <w:r w:rsidRPr="0004545C">
        <w:rPr>
          <w:rFonts w:ascii="Arial" w:hAnsi="Arial"/>
          <w:color w:val="FFFFFF"/>
          <w:sz w:val="24"/>
          <w:szCs w:val="24"/>
          <w:lang w:val="en-AU" w:eastAsia="en-AU"/>
        </w:rPr>
        <w:tab/>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 xml:space="preserve">Total number of share after bonus issue </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 Existing no. of shares + No. of bonus issue share</w:t>
      </w:r>
    </w:p>
    <w:p w:rsidR="0004545C" w:rsidRPr="0004545C" w:rsidRDefault="0004545C" w:rsidP="0004545C">
      <w:pPr>
        <w:jc w:val="both"/>
        <w:rPr>
          <w:rFonts w:ascii="Arial" w:hAnsi="Arial"/>
          <w:color w:val="FFFFFF"/>
          <w:sz w:val="24"/>
          <w:szCs w:val="24"/>
          <w:lang w:val="en-AU" w:eastAsia="en-AU"/>
        </w:rPr>
      </w:pPr>
      <w:r w:rsidRPr="0004545C">
        <w:rPr>
          <w:rFonts w:ascii="Arial" w:hAnsi="Arial"/>
          <w:color w:val="FFFFFF"/>
          <w:sz w:val="24"/>
          <w:szCs w:val="24"/>
          <w:lang w:val="en-AU" w:eastAsia="en-AU"/>
        </w:rPr>
        <w:t>Total no. share after bonus issue = 200,000 + 100,000 = 300,000</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How much is the share price for each share after bonus issue?</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 xml:space="preserve">Existing share capital / Total number of share after bonus issue </w:t>
      </w:r>
    </w:p>
    <w:p w:rsidR="0004545C" w:rsidRPr="0004545C" w:rsidRDefault="0004545C" w:rsidP="0004545C">
      <w:pPr>
        <w:jc w:val="both"/>
        <w:rPr>
          <w:rFonts w:ascii="Arial" w:hAnsi="Arial"/>
          <w:color w:val="FFFFFF"/>
          <w:sz w:val="24"/>
          <w:szCs w:val="24"/>
          <w:lang w:val="en-AU" w:eastAsia="en-AU"/>
        </w:rPr>
      </w:pPr>
      <w:r w:rsidRPr="0004545C">
        <w:rPr>
          <w:rFonts w:ascii="Arial" w:hAnsi="Arial"/>
          <w:color w:val="FFFFFF"/>
          <w:sz w:val="24"/>
          <w:szCs w:val="24"/>
          <w:lang w:val="en-AU" w:eastAsia="en-AU"/>
        </w:rPr>
        <w:t>= $300,000 / 300,000 =$1 per share</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b/>
          <w:sz w:val="24"/>
          <w:szCs w:val="24"/>
          <w:lang w:val="en-AU" w:eastAsia="en-AU"/>
        </w:rPr>
        <w:t>The company benefits</w:t>
      </w:r>
      <w:r w:rsidRPr="0004545C">
        <w:rPr>
          <w:rFonts w:ascii="Arial" w:hAnsi="Arial"/>
          <w:sz w:val="24"/>
          <w:szCs w:val="24"/>
          <w:lang w:val="en-AU" w:eastAsia="en-AU"/>
        </w:rPr>
        <w:t xml:space="preserve"> in terms of the positive news to the market about future prospects. It also allows companies to convert some reserves into shares.</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i/>
          <w:sz w:val="24"/>
          <w:szCs w:val="24"/>
          <w:lang w:val="en-AU" w:eastAsia="en-AU"/>
        </w:rPr>
      </w:pPr>
      <w:r w:rsidRPr="0004545C">
        <w:rPr>
          <w:rFonts w:ascii="Arial" w:hAnsi="Arial"/>
          <w:sz w:val="24"/>
          <w:szCs w:val="24"/>
          <w:lang w:val="en-AU" w:eastAsia="en-AU"/>
        </w:rPr>
        <w:t xml:space="preserve">As an alternative to paying out a cash dividend to its shareholders, a company can make a dividend distribution in the form of bonus shares out of a general reserve. Because of this bonus shares are sometimes called </w:t>
      </w:r>
      <w:r w:rsidRPr="0004545C">
        <w:rPr>
          <w:rFonts w:ascii="Arial" w:hAnsi="Arial"/>
          <w:i/>
          <w:sz w:val="24"/>
          <w:szCs w:val="24"/>
          <w:lang w:val="en-AU" w:eastAsia="en-AU"/>
        </w:rPr>
        <w:t>share dividends.</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 xml:space="preserve">The advantage to a company of issuing bonus shares is that cash is retained in the company. </w:t>
      </w:r>
    </w:p>
    <w:p w:rsidR="0004545C" w:rsidRPr="0004545C" w:rsidRDefault="0004545C" w:rsidP="0004545C">
      <w:pPr>
        <w:jc w:val="both"/>
        <w:rPr>
          <w:rFonts w:ascii="Arial" w:hAnsi="Arial"/>
          <w:sz w:val="24"/>
          <w:szCs w:val="24"/>
          <w:lang w:val="en-AU" w:eastAsia="en-AU"/>
        </w:rPr>
      </w:pPr>
    </w:p>
    <w:p w:rsidR="0004545C" w:rsidRPr="0004545C" w:rsidRDefault="0004545C" w:rsidP="0004545C">
      <w:pPr>
        <w:jc w:val="both"/>
        <w:rPr>
          <w:rFonts w:ascii="Arial" w:hAnsi="Arial"/>
          <w:b/>
          <w:sz w:val="24"/>
          <w:szCs w:val="24"/>
          <w:lang w:val="en-AU" w:eastAsia="en-AU"/>
        </w:rPr>
      </w:pPr>
      <w:r w:rsidRPr="0004545C">
        <w:rPr>
          <w:rFonts w:ascii="Arial" w:hAnsi="Arial"/>
          <w:b/>
          <w:sz w:val="24"/>
          <w:szCs w:val="24"/>
          <w:lang w:val="en-AU" w:eastAsia="en-AU"/>
        </w:rPr>
        <w:t>No effect on total equity</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 xml:space="preserve">In terms of the accounting equation, an increase in the share capital is balanced by an </w:t>
      </w:r>
      <w:r w:rsidRPr="0004545C">
        <w:rPr>
          <w:rFonts w:ascii="Arial" w:hAnsi="Arial"/>
          <w:b/>
          <w:sz w:val="24"/>
          <w:szCs w:val="24"/>
          <w:lang w:val="en-AU" w:eastAsia="en-AU"/>
        </w:rPr>
        <w:t>equal</w:t>
      </w:r>
      <w:r w:rsidRPr="0004545C">
        <w:rPr>
          <w:rFonts w:ascii="Arial" w:hAnsi="Arial"/>
          <w:sz w:val="24"/>
          <w:szCs w:val="24"/>
          <w:lang w:val="en-AU" w:eastAsia="en-AU"/>
        </w:rPr>
        <w:t xml:space="preserve"> decrease in the general reserve.  There is, therefore, no change in the total amount of the equity.</w:t>
      </w:r>
    </w:p>
    <w:p w:rsidR="0004545C" w:rsidRPr="0004545C" w:rsidRDefault="0004545C" w:rsidP="0004545C">
      <w:pPr>
        <w:jc w:val="both"/>
        <w:rPr>
          <w:rFonts w:ascii="Arial" w:hAnsi="Arial"/>
          <w:b/>
          <w:sz w:val="24"/>
          <w:szCs w:val="24"/>
          <w:lang w:val="en-AU" w:eastAsia="en-AU"/>
        </w:rPr>
      </w:pPr>
    </w:p>
    <w:p w:rsidR="0004545C" w:rsidRPr="0004545C" w:rsidRDefault="0004545C" w:rsidP="0004545C">
      <w:pPr>
        <w:jc w:val="both"/>
        <w:rPr>
          <w:rFonts w:ascii="Arial" w:hAnsi="Arial"/>
          <w:i/>
          <w:sz w:val="24"/>
          <w:szCs w:val="24"/>
          <w:lang w:val="en-AU" w:eastAsia="en-AU"/>
        </w:rPr>
      </w:pPr>
      <w:r w:rsidRPr="0004545C">
        <w:rPr>
          <w:rFonts w:ascii="Arial" w:hAnsi="Arial"/>
          <w:i/>
          <w:sz w:val="24"/>
          <w:szCs w:val="24"/>
          <w:lang w:val="en-AU" w:eastAsia="en-AU"/>
        </w:rPr>
        <w:t>Accounting entry</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DR General Reserve (or other reserve)</w:t>
      </w:r>
    </w:p>
    <w:p w:rsidR="0004545C" w:rsidRPr="0004545C" w:rsidRDefault="0004545C" w:rsidP="0004545C">
      <w:pPr>
        <w:jc w:val="both"/>
        <w:rPr>
          <w:rFonts w:ascii="Arial" w:hAnsi="Arial"/>
          <w:sz w:val="24"/>
          <w:szCs w:val="24"/>
          <w:lang w:val="en-AU" w:eastAsia="en-AU"/>
        </w:rPr>
      </w:pPr>
      <w:r w:rsidRPr="0004545C">
        <w:rPr>
          <w:rFonts w:ascii="Arial" w:hAnsi="Arial"/>
          <w:sz w:val="24"/>
          <w:szCs w:val="24"/>
          <w:lang w:val="en-AU" w:eastAsia="en-AU"/>
        </w:rPr>
        <w:t>CR Share Capital</w:t>
      </w:r>
    </w:p>
    <w:p w:rsidR="00517F0D" w:rsidRPr="00517F0D" w:rsidRDefault="00517F0D" w:rsidP="0004545C">
      <w:pPr>
        <w:autoSpaceDE w:val="0"/>
        <w:autoSpaceDN w:val="0"/>
        <w:adjustRightInd w:val="0"/>
        <w:contextualSpacing/>
        <w:jc w:val="both"/>
        <w:rPr>
          <w:rFonts w:ascii="Arial" w:eastAsia="Calibri" w:hAnsi="Arial" w:cs="Arial"/>
          <w:sz w:val="24"/>
          <w:szCs w:val="24"/>
        </w:rPr>
      </w:pPr>
    </w:p>
    <w:sectPr w:rsidR="00517F0D" w:rsidRPr="00517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20B70"/>
    <w:multiLevelType w:val="hybridMultilevel"/>
    <w:tmpl w:val="FA6824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DEE1476"/>
    <w:multiLevelType w:val="hybridMultilevel"/>
    <w:tmpl w:val="6886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9384A"/>
    <w:multiLevelType w:val="hybridMultilevel"/>
    <w:tmpl w:val="7D4AFD94"/>
    <w:lvl w:ilvl="0" w:tplc="C3809596">
      <w:start w:val="1"/>
      <w:numFmt w:val="bullet"/>
      <w:lvlText w:val="•"/>
      <w:lvlJc w:val="left"/>
      <w:pPr>
        <w:tabs>
          <w:tab w:val="num" w:pos="720"/>
        </w:tabs>
        <w:ind w:left="720" w:hanging="360"/>
      </w:pPr>
      <w:rPr>
        <w:rFonts w:ascii="Arial" w:hAnsi="Arial" w:hint="default"/>
      </w:rPr>
    </w:lvl>
    <w:lvl w:ilvl="1" w:tplc="2F8C6930">
      <w:start w:val="92"/>
      <w:numFmt w:val="bullet"/>
      <w:lvlText w:val="•"/>
      <w:lvlJc w:val="left"/>
      <w:pPr>
        <w:tabs>
          <w:tab w:val="num" w:pos="1440"/>
        </w:tabs>
        <w:ind w:left="1440" w:hanging="360"/>
      </w:pPr>
      <w:rPr>
        <w:rFonts w:ascii="Arial" w:hAnsi="Arial" w:hint="default"/>
      </w:rPr>
    </w:lvl>
    <w:lvl w:ilvl="2" w:tplc="B9160346" w:tentative="1">
      <w:start w:val="1"/>
      <w:numFmt w:val="bullet"/>
      <w:lvlText w:val="•"/>
      <w:lvlJc w:val="left"/>
      <w:pPr>
        <w:tabs>
          <w:tab w:val="num" w:pos="2160"/>
        </w:tabs>
        <w:ind w:left="2160" w:hanging="360"/>
      </w:pPr>
      <w:rPr>
        <w:rFonts w:ascii="Arial" w:hAnsi="Arial" w:hint="default"/>
      </w:rPr>
    </w:lvl>
    <w:lvl w:ilvl="3" w:tplc="FC4CB0CA" w:tentative="1">
      <w:start w:val="1"/>
      <w:numFmt w:val="bullet"/>
      <w:lvlText w:val="•"/>
      <w:lvlJc w:val="left"/>
      <w:pPr>
        <w:tabs>
          <w:tab w:val="num" w:pos="2880"/>
        </w:tabs>
        <w:ind w:left="2880" w:hanging="360"/>
      </w:pPr>
      <w:rPr>
        <w:rFonts w:ascii="Arial" w:hAnsi="Arial" w:hint="default"/>
      </w:rPr>
    </w:lvl>
    <w:lvl w:ilvl="4" w:tplc="B9A8E364" w:tentative="1">
      <w:start w:val="1"/>
      <w:numFmt w:val="bullet"/>
      <w:lvlText w:val="•"/>
      <w:lvlJc w:val="left"/>
      <w:pPr>
        <w:tabs>
          <w:tab w:val="num" w:pos="3600"/>
        </w:tabs>
        <w:ind w:left="3600" w:hanging="360"/>
      </w:pPr>
      <w:rPr>
        <w:rFonts w:ascii="Arial" w:hAnsi="Arial" w:hint="default"/>
      </w:rPr>
    </w:lvl>
    <w:lvl w:ilvl="5" w:tplc="FEA22750" w:tentative="1">
      <w:start w:val="1"/>
      <w:numFmt w:val="bullet"/>
      <w:lvlText w:val="•"/>
      <w:lvlJc w:val="left"/>
      <w:pPr>
        <w:tabs>
          <w:tab w:val="num" w:pos="4320"/>
        </w:tabs>
        <w:ind w:left="4320" w:hanging="360"/>
      </w:pPr>
      <w:rPr>
        <w:rFonts w:ascii="Arial" w:hAnsi="Arial" w:hint="default"/>
      </w:rPr>
    </w:lvl>
    <w:lvl w:ilvl="6" w:tplc="A34037FE" w:tentative="1">
      <w:start w:val="1"/>
      <w:numFmt w:val="bullet"/>
      <w:lvlText w:val="•"/>
      <w:lvlJc w:val="left"/>
      <w:pPr>
        <w:tabs>
          <w:tab w:val="num" w:pos="5040"/>
        </w:tabs>
        <w:ind w:left="5040" w:hanging="360"/>
      </w:pPr>
      <w:rPr>
        <w:rFonts w:ascii="Arial" w:hAnsi="Arial" w:hint="default"/>
      </w:rPr>
    </w:lvl>
    <w:lvl w:ilvl="7" w:tplc="78F4CACA" w:tentative="1">
      <w:start w:val="1"/>
      <w:numFmt w:val="bullet"/>
      <w:lvlText w:val="•"/>
      <w:lvlJc w:val="left"/>
      <w:pPr>
        <w:tabs>
          <w:tab w:val="num" w:pos="5760"/>
        </w:tabs>
        <w:ind w:left="5760" w:hanging="360"/>
      </w:pPr>
      <w:rPr>
        <w:rFonts w:ascii="Arial" w:hAnsi="Arial" w:hint="default"/>
      </w:rPr>
    </w:lvl>
    <w:lvl w:ilvl="8" w:tplc="4CD64142" w:tentative="1">
      <w:start w:val="1"/>
      <w:numFmt w:val="bullet"/>
      <w:lvlText w:val="•"/>
      <w:lvlJc w:val="left"/>
      <w:pPr>
        <w:tabs>
          <w:tab w:val="num" w:pos="6480"/>
        </w:tabs>
        <w:ind w:left="6480" w:hanging="360"/>
      </w:pPr>
      <w:rPr>
        <w:rFonts w:ascii="Arial" w:hAnsi="Arial" w:hint="default"/>
      </w:rPr>
    </w:lvl>
  </w:abstractNum>
  <w:abstractNum w:abstractNumId="3">
    <w:nsid w:val="40D4542B"/>
    <w:multiLevelType w:val="hybridMultilevel"/>
    <w:tmpl w:val="D3EA383C"/>
    <w:lvl w:ilvl="0" w:tplc="1858483E">
      <w:numFmt w:val="bullet"/>
      <w:lvlText w:val="•"/>
      <w:lvlJc w:val="left"/>
      <w:pPr>
        <w:ind w:left="720" w:hanging="360"/>
      </w:pPr>
      <w:rPr>
        <w:rFonts w:ascii="Arial" w:eastAsia="Calibr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4D5E4563"/>
    <w:multiLevelType w:val="hybridMultilevel"/>
    <w:tmpl w:val="559243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4483D71"/>
    <w:multiLevelType w:val="hybridMultilevel"/>
    <w:tmpl w:val="8E42DC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5C026EB"/>
    <w:multiLevelType w:val="hybridMultilevel"/>
    <w:tmpl w:val="28B6214C"/>
    <w:lvl w:ilvl="0" w:tplc="6FCC88C4">
      <w:numFmt w:val="bullet"/>
      <w:lvlText w:val="•"/>
      <w:lvlJc w:val="left"/>
      <w:pPr>
        <w:ind w:left="720" w:hanging="360"/>
      </w:pPr>
      <w:rPr>
        <w:rFonts w:ascii="Arial" w:eastAsia="Calibri" w:hAnsi="Arial" w:cs="Arial"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0D"/>
    <w:rsid w:val="0004545C"/>
    <w:rsid w:val="00175A80"/>
    <w:rsid w:val="002F7608"/>
    <w:rsid w:val="00517F0D"/>
    <w:rsid w:val="00BC3DCD"/>
    <w:rsid w:val="00C13589"/>
    <w:rsid w:val="00EF66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F0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F0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081104">
      <w:bodyDiv w:val="1"/>
      <w:marLeft w:val="0"/>
      <w:marRight w:val="0"/>
      <w:marTop w:val="0"/>
      <w:marBottom w:val="0"/>
      <w:divBdr>
        <w:top w:val="none" w:sz="0" w:space="0" w:color="auto"/>
        <w:left w:val="none" w:sz="0" w:space="0" w:color="auto"/>
        <w:bottom w:val="none" w:sz="0" w:space="0" w:color="auto"/>
        <w:right w:val="none" w:sz="0" w:space="0" w:color="auto"/>
      </w:divBdr>
      <w:divsChild>
        <w:div w:id="195968549">
          <w:marLeft w:val="547"/>
          <w:marRight w:val="0"/>
          <w:marTop w:val="115"/>
          <w:marBottom w:val="0"/>
          <w:divBdr>
            <w:top w:val="none" w:sz="0" w:space="0" w:color="auto"/>
            <w:left w:val="none" w:sz="0" w:space="0" w:color="auto"/>
            <w:bottom w:val="none" w:sz="0" w:space="0" w:color="auto"/>
            <w:right w:val="none" w:sz="0" w:space="0" w:color="auto"/>
          </w:divBdr>
        </w:div>
        <w:div w:id="1889221737">
          <w:marLeft w:val="547"/>
          <w:marRight w:val="0"/>
          <w:marTop w:val="115"/>
          <w:marBottom w:val="0"/>
          <w:divBdr>
            <w:top w:val="none" w:sz="0" w:space="0" w:color="auto"/>
            <w:left w:val="none" w:sz="0" w:space="0" w:color="auto"/>
            <w:bottom w:val="none" w:sz="0" w:space="0" w:color="auto"/>
            <w:right w:val="none" w:sz="0" w:space="0" w:color="auto"/>
          </w:divBdr>
        </w:div>
        <w:div w:id="1035350876">
          <w:marLeft w:val="1008"/>
          <w:marRight w:val="0"/>
          <w:marTop w:val="115"/>
          <w:marBottom w:val="0"/>
          <w:divBdr>
            <w:top w:val="none" w:sz="0" w:space="0" w:color="auto"/>
            <w:left w:val="none" w:sz="0" w:space="0" w:color="auto"/>
            <w:bottom w:val="none" w:sz="0" w:space="0" w:color="auto"/>
            <w:right w:val="none" w:sz="0" w:space="0" w:color="auto"/>
          </w:divBdr>
        </w:div>
        <w:div w:id="2097167346">
          <w:marLeft w:val="1008"/>
          <w:marRight w:val="0"/>
          <w:marTop w:val="115"/>
          <w:marBottom w:val="0"/>
          <w:divBdr>
            <w:top w:val="none" w:sz="0" w:space="0" w:color="auto"/>
            <w:left w:val="none" w:sz="0" w:space="0" w:color="auto"/>
            <w:bottom w:val="none" w:sz="0" w:space="0" w:color="auto"/>
            <w:right w:val="none" w:sz="0" w:space="0" w:color="auto"/>
          </w:divBdr>
        </w:div>
        <w:div w:id="1627274763">
          <w:marLeft w:val="1008"/>
          <w:marRight w:val="0"/>
          <w:marTop w:val="115"/>
          <w:marBottom w:val="0"/>
          <w:divBdr>
            <w:top w:val="none" w:sz="0" w:space="0" w:color="auto"/>
            <w:left w:val="none" w:sz="0" w:space="0" w:color="auto"/>
            <w:bottom w:val="none" w:sz="0" w:space="0" w:color="auto"/>
            <w:right w:val="none" w:sz="0" w:space="0" w:color="auto"/>
          </w:divBdr>
        </w:div>
        <w:div w:id="18641245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2013-03-05T06:31:00Z</dcterms:created>
  <dcterms:modified xsi:type="dcterms:W3CDTF">2013-04-01T06:02:00Z</dcterms:modified>
</cp:coreProperties>
</file>