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27" w:rsidRPr="00A31A27" w:rsidRDefault="00A31A27" w:rsidP="00A31A27">
      <w:pPr>
        <w:spacing w:after="0" w:line="240" w:lineRule="auto"/>
        <w:rPr>
          <w:rFonts w:ascii="Arial" w:eastAsia="Times New Roman" w:hAnsi="Arial"/>
          <w:b/>
          <w:sz w:val="28"/>
          <w:szCs w:val="28"/>
          <w:lang w:val="en-AU" w:eastAsia="en-AU"/>
        </w:rPr>
      </w:pPr>
      <w:r w:rsidRPr="00A31A27">
        <w:rPr>
          <w:rFonts w:ascii="Arial" w:eastAsia="Times New Roman" w:hAnsi="Arial"/>
          <w:b/>
          <w:sz w:val="28"/>
          <w:szCs w:val="28"/>
          <w:lang w:val="en-AU" w:eastAsia="en-AU"/>
        </w:rPr>
        <w:t>Statement of Changes in Equity</w:t>
      </w: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  <w:r w:rsidRPr="00A31A27">
        <w:rPr>
          <w:rFonts w:ascii="Arial" w:eastAsia="Times New Roman" w:hAnsi="Arial"/>
          <w:sz w:val="24"/>
          <w:szCs w:val="24"/>
          <w:lang w:val="en-AU" w:eastAsia="en-AU"/>
        </w:rPr>
        <w:t>The statement of changes in equity is an accounting report prepared by a company.</w:t>
      </w: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  <w:r w:rsidRPr="00A31A27">
        <w:rPr>
          <w:rFonts w:ascii="Arial" w:eastAsia="Times New Roman" w:hAnsi="Arial"/>
          <w:sz w:val="24"/>
          <w:szCs w:val="24"/>
          <w:lang w:val="en-AU" w:eastAsia="en-AU"/>
        </w:rPr>
        <w:t>It shows the main changes that have taken place in the equity items of a balance sheet.</w:t>
      </w: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  <w:r w:rsidRPr="00A31A27">
        <w:rPr>
          <w:rFonts w:ascii="Arial" w:eastAsia="Times New Roman" w:hAnsi="Arial"/>
          <w:sz w:val="24"/>
          <w:szCs w:val="24"/>
          <w:lang w:val="en-AU" w:eastAsia="en-AU"/>
        </w:rPr>
        <w:t>The statement of changes in equity shows:</w:t>
      </w:r>
    </w:p>
    <w:p w:rsidR="00A31A27" w:rsidRPr="00A31A27" w:rsidRDefault="00A31A27" w:rsidP="00A31A27">
      <w:pPr>
        <w:numPr>
          <w:ilvl w:val="0"/>
          <w:numId w:val="6"/>
        </w:num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  <w:r w:rsidRPr="00A31A27">
        <w:rPr>
          <w:rFonts w:ascii="Arial" w:eastAsia="Times New Roman" w:hAnsi="Arial"/>
          <w:sz w:val="24"/>
          <w:szCs w:val="24"/>
          <w:lang w:val="en-AU" w:eastAsia="en-AU"/>
        </w:rPr>
        <w:t>The profit for the period</w:t>
      </w:r>
    </w:p>
    <w:p w:rsidR="00A31A27" w:rsidRPr="00A31A27" w:rsidRDefault="00A31A27" w:rsidP="00A31A27">
      <w:pPr>
        <w:numPr>
          <w:ilvl w:val="0"/>
          <w:numId w:val="6"/>
        </w:num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  <w:r w:rsidRPr="00A31A27">
        <w:rPr>
          <w:rFonts w:ascii="Arial" w:eastAsia="Times New Roman" w:hAnsi="Arial"/>
          <w:sz w:val="24"/>
          <w:szCs w:val="24"/>
          <w:lang w:val="en-AU" w:eastAsia="en-AU"/>
        </w:rPr>
        <w:t>Net income directly adjusted in equity e.g. gain on revaluation of assets</w:t>
      </w:r>
    </w:p>
    <w:p w:rsidR="00A31A27" w:rsidRPr="00A31A27" w:rsidRDefault="00A31A27" w:rsidP="00A31A27">
      <w:pPr>
        <w:numPr>
          <w:ilvl w:val="0"/>
          <w:numId w:val="6"/>
        </w:num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  <w:r w:rsidRPr="00A31A27">
        <w:rPr>
          <w:rFonts w:ascii="Arial" w:eastAsia="Times New Roman" w:hAnsi="Arial"/>
          <w:sz w:val="24"/>
          <w:szCs w:val="24"/>
          <w:lang w:val="en-AU" w:eastAsia="en-AU"/>
        </w:rPr>
        <w:t>Changes in the balances of share capital, other reserves and retained earnings</w:t>
      </w: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/>
          <w:sz w:val="24"/>
          <w:szCs w:val="24"/>
          <w:lang w:val="en-AU" w:eastAsia="en-AU"/>
        </w:rPr>
      </w:pP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AU" w:eastAsia="en-AU"/>
        </w:rPr>
      </w:pPr>
      <w:r w:rsidRPr="00A31A27">
        <w:rPr>
          <w:rFonts w:ascii="Arial" w:eastAsia="Times New Roman" w:hAnsi="Arial" w:cs="Arial"/>
          <w:b/>
          <w:sz w:val="24"/>
          <w:szCs w:val="24"/>
          <w:lang w:val="en-AU" w:eastAsia="en-AU"/>
        </w:rPr>
        <w:t>Statement of changes in equity – an alternative presentation</w:t>
      </w: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A31A27">
        <w:rPr>
          <w:rFonts w:ascii="Arial" w:eastAsia="Times New Roman" w:hAnsi="Arial" w:cs="Arial"/>
          <w:sz w:val="24"/>
          <w:szCs w:val="24"/>
          <w:lang w:val="en-AU" w:eastAsia="en-AU"/>
        </w:rPr>
        <w:t>For the year ended 30 June 2010</w:t>
      </w:r>
    </w:p>
    <w:p w:rsidR="00A31A27" w:rsidRPr="00A31A27" w:rsidRDefault="00A31A27" w:rsidP="00A31A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A31A27">
        <w:rPr>
          <w:rFonts w:ascii="Arial" w:eastAsia="Times New Roman" w:hAnsi="Arial" w:cs="Arial"/>
          <w:sz w:val="24"/>
          <w:szCs w:val="24"/>
          <w:lang w:val="en-AU" w:eastAsia="en-AU"/>
        </w:rPr>
        <w:t>(Tabular layout: Implementation Guidance Model)</w:t>
      </w:r>
    </w:p>
    <w:p w:rsidR="00A31A27" w:rsidRPr="00A31A27" w:rsidRDefault="00A31A27" w:rsidP="00A31A27">
      <w:pPr>
        <w:spacing w:after="0" w:line="240" w:lineRule="auto"/>
        <w:rPr>
          <w:rFonts w:eastAsia="Times New Roman"/>
          <w:sz w:val="24"/>
          <w:szCs w:val="24"/>
          <w:lang w:val="en-AU" w:eastAsia="en-AU"/>
        </w:rPr>
      </w:pPr>
    </w:p>
    <w:bookmarkStart w:id="0" w:name="_MON_1340733535"/>
    <w:bookmarkStart w:id="1" w:name="_MON_1371275605"/>
    <w:bookmarkStart w:id="2" w:name="_MON_1371277176"/>
    <w:bookmarkEnd w:id="0"/>
    <w:bookmarkEnd w:id="1"/>
    <w:bookmarkEnd w:id="2"/>
    <w:bookmarkStart w:id="3" w:name="_MON_1340732156"/>
    <w:bookmarkStart w:id="4" w:name="_MON_1429963592"/>
    <w:bookmarkEnd w:id="3"/>
    <w:bookmarkEnd w:id="4"/>
    <w:p w:rsidR="00A31A27" w:rsidRDefault="00DF0B3B" w:rsidP="00A31A27">
      <w:pPr>
        <w:spacing w:after="0" w:line="240" w:lineRule="auto"/>
        <w:rPr>
          <w:rFonts w:eastAsia="Times New Roman"/>
          <w:sz w:val="24"/>
          <w:szCs w:val="24"/>
          <w:lang w:val="en-AU" w:eastAsia="en-AU"/>
        </w:rPr>
      </w:pPr>
      <w:r w:rsidRPr="00A31A27">
        <w:rPr>
          <w:rFonts w:eastAsia="Times New Roman"/>
          <w:sz w:val="24"/>
          <w:szCs w:val="24"/>
          <w:lang w:val="en-AU" w:eastAsia="en-AU"/>
        </w:rPr>
        <w:object w:dxaOrig="9744" w:dyaOrig="3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87.5pt;height:168.75pt" o:ole="">
            <v:imagedata r:id="rId6" o:title=""/>
          </v:shape>
          <o:OLEObject Type="Embed" ProgID="Excel.Sheet.12" ShapeID="_x0000_i1064" DrawAspect="Content" ObjectID="_1429964181" r:id="rId7"/>
        </w:object>
      </w:r>
    </w:p>
    <w:p w:rsidR="00DF0B3B" w:rsidRDefault="00DF0B3B" w:rsidP="00A31A27">
      <w:pPr>
        <w:spacing w:after="0" w:line="240" w:lineRule="auto"/>
        <w:rPr>
          <w:rFonts w:eastAsia="Times New Roman"/>
          <w:sz w:val="24"/>
          <w:szCs w:val="24"/>
          <w:lang w:val="en-AU" w:eastAsia="en-AU"/>
        </w:rPr>
      </w:pPr>
    </w:p>
    <w:p w:rsidR="00DF0B3B" w:rsidRPr="00DF0B3B" w:rsidRDefault="00DF0B3B" w:rsidP="00A31A27">
      <w:pPr>
        <w:spacing w:after="0" w:line="240" w:lineRule="auto"/>
        <w:rPr>
          <w:rFonts w:eastAsia="Times New Roman"/>
          <w:b/>
          <w:sz w:val="24"/>
          <w:szCs w:val="24"/>
          <w:lang w:val="en-AU" w:eastAsia="en-AU"/>
        </w:rPr>
      </w:pPr>
      <w:r w:rsidRPr="00DF0B3B">
        <w:rPr>
          <w:rFonts w:eastAsia="Times New Roman"/>
          <w:b/>
          <w:sz w:val="24"/>
          <w:szCs w:val="24"/>
          <w:lang w:val="en-AU" w:eastAsia="en-AU"/>
        </w:rPr>
        <w:t>An alternative presentation of SOCE as per text page 32:</w:t>
      </w:r>
    </w:p>
    <w:p w:rsidR="00DF0B3B" w:rsidRPr="00A31A27" w:rsidRDefault="00DF0B3B" w:rsidP="00A31A27">
      <w:pPr>
        <w:spacing w:after="0" w:line="240" w:lineRule="auto"/>
        <w:rPr>
          <w:rFonts w:eastAsia="Times New Roman"/>
          <w:sz w:val="24"/>
          <w:szCs w:val="24"/>
          <w:lang w:val="en-AU" w:eastAsia="en-AU"/>
        </w:rPr>
      </w:pPr>
    </w:p>
    <w:bookmarkStart w:id="5" w:name="_MON_1429963458"/>
    <w:bookmarkStart w:id="6" w:name="_MON_1429963601"/>
    <w:bookmarkStart w:id="7" w:name="_MON_1429963613"/>
    <w:bookmarkStart w:id="8" w:name="_MON_1429963620"/>
    <w:bookmarkEnd w:id="5"/>
    <w:bookmarkEnd w:id="6"/>
    <w:bookmarkEnd w:id="7"/>
    <w:bookmarkEnd w:id="8"/>
    <w:p w:rsidR="00A31A27" w:rsidRDefault="00DF0B3B">
      <w:pPr>
        <w:rPr>
          <w:rFonts w:ascii="Arial" w:hAnsi="Arial" w:cs="Arial"/>
          <w:b/>
          <w:sz w:val="28"/>
          <w:szCs w:val="28"/>
        </w:rPr>
      </w:pPr>
      <w:r w:rsidRPr="00A31A27">
        <w:rPr>
          <w:rFonts w:eastAsia="Times New Roman"/>
          <w:sz w:val="24"/>
          <w:szCs w:val="24"/>
          <w:lang w:val="en-AU" w:eastAsia="en-AU"/>
        </w:rPr>
        <w:object w:dxaOrig="9744" w:dyaOrig="3369">
          <v:shape id="_x0000_i1073" type="#_x0000_t75" style="width:487.5pt;height:168.75pt" o:ole="">
            <v:imagedata r:id="rId8" o:title=""/>
          </v:shape>
          <o:OLEObject Type="Embed" ProgID="Excel.Sheet.12" ShapeID="_x0000_i1073" DrawAspect="Content" ObjectID="_1429964182" r:id="rId9"/>
        </w:object>
      </w:r>
      <w:bookmarkStart w:id="9" w:name="_GoBack"/>
      <w:bookmarkEnd w:id="9"/>
      <w:r w:rsidR="00A31A27">
        <w:rPr>
          <w:rFonts w:ascii="Arial" w:hAnsi="Arial" w:cs="Arial"/>
          <w:b/>
          <w:sz w:val="28"/>
          <w:szCs w:val="28"/>
        </w:rPr>
        <w:br w:type="page"/>
      </w:r>
    </w:p>
    <w:p w:rsidR="00B357AE" w:rsidRPr="00C418D9" w:rsidRDefault="00C418D9" w:rsidP="00B357AE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C418D9">
        <w:rPr>
          <w:rFonts w:ascii="Arial" w:hAnsi="Arial" w:cs="Arial"/>
          <w:b/>
          <w:sz w:val="28"/>
          <w:szCs w:val="28"/>
        </w:rPr>
        <w:lastRenderedPageBreak/>
        <w:t>Statement of Financial Position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The balance sheet lists assets, liabilities and equity of the company.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The term ‘Statement of financial position’ is an alternative term for Balance Sheet.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By classifying assets and liabilities it enables users to evaluate: </w:t>
      </w:r>
    </w:p>
    <w:p w:rsidR="00B357AE" w:rsidRPr="00B357AE" w:rsidRDefault="00B357AE" w:rsidP="00B357AE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Value of the company </w:t>
      </w:r>
    </w:p>
    <w:p w:rsidR="00B357AE" w:rsidRPr="00B357AE" w:rsidRDefault="00B357AE" w:rsidP="00B357AE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Stability ( a  comparison of external debt and owner’s equity will determine leverage or gearing which is a measure of stability)</w:t>
      </w:r>
    </w:p>
    <w:p w:rsidR="00B357AE" w:rsidRPr="00B357AE" w:rsidRDefault="00B357AE" w:rsidP="00B357AE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Liquidity (the capacity of the business to meet its obligations as they fall due)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AASB 101 does not prescribe a specific format, giving companies some latitude in presentation, as long as they satisfy disclosure requirements. 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The Implementation Guidance offers examples, one of which is: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A Balance Sheet format which follows the equation: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357AE">
        <w:rPr>
          <w:rFonts w:ascii="Arial" w:hAnsi="Arial" w:cs="Arial"/>
          <w:b/>
          <w:sz w:val="24"/>
          <w:szCs w:val="24"/>
        </w:rPr>
        <w:t>(CA +NCA) – (CL+NCL) = Net Assets = Equity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357AE">
        <w:rPr>
          <w:rFonts w:ascii="Arial" w:hAnsi="Arial" w:cs="Arial"/>
          <w:i/>
          <w:sz w:val="24"/>
          <w:szCs w:val="24"/>
        </w:rPr>
        <w:t>Refer page</w:t>
      </w:r>
      <w:r w:rsidR="00977F3E">
        <w:rPr>
          <w:rFonts w:ascii="Arial" w:hAnsi="Arial" w:cs="Arial"/>
          <w:i/>
          <w:sz w:val="24"/>
          <w:szCs w:val="24"/>
        </w:rPr>
        <w:t xml:space="preserve"> 33 &amp;</w:t>
      </w:r>
      <w:r w:rsidRPr="00B357AE">
        <w:rPr>
          <w:rFonts w:ascii="Arial" w:hAnsi="Arial" w:cs="Arial"/>
          <w:i/>
          <w:sz w:val="24"/>
          <w:szCs w:val="24"/>
        </w:rPr>
        <w:t xml:space="preserve"> 35 </w:t>
      </w:r>
      <w:proofErr w:type="gramStart"/>
      <w:r w:rsidRPr="00B357AE">
        <w:rPr>
          <w:rFonts w:ascii="Arial" w:hAnsi="Arial" w:cs="Arial"/>
          <w:i/>
          <w:sz w:val="24"/>
          <w:szCs w:val="24"/>
        </w:rPr>
        <w:t>Accounting</w:t>
      </w:r>
      <w:proofErr w:type="gramEnd"/>
      <w:r w:rsidRPr="00B357AE">
        <w:rPr>
          <w:rFonts w:ascii="Arial" w:hAnsi="Arial" w:cs="Arial"/>
          <w:i/>
          <w:sz w:val="24"/>
          <w:szCs w:val="24"/>
        </w:rPr>
        <w:t xml:space="preserve"> 3B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357AE" w:rsidRDefault="00B357AE" w:rsidP="00966EEE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C418D9">
        <w:rPr>
          <w:rFonts w:ascii="Arial" w:hAnsi="Arial" w:cs="Arial"/>
          <w:b/>
          <w:sz w:val="28"/>
          <w:szCs w:val="28"/>
        </w:rPr>
        <w:t>Notes to the Balance Sheet</w:t>
      </w:r>
    </w:p>
    <w:p w:rsidR="00C418D9" w:rsidRPr="00C418D9" w:rsidRDefault="00C418D9" w:rsidP="00B357AE">
      <w:pPr>
        <w:pStyle w:val="TxBrp11"/>
        <w:widowControl/>
        <w:tabs>
          <w:tab w:val="clear" w:pos="204"/>
        </w:tabs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Notes explain entries contained in the Balance Sheet.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This syllabus requires notes on:</w:t>
      </w:r>
    </w:p>
    <w:p w:rsidR="00B357AE" w:rsidRPr="00B357AE" w:rsidRDefault="00B357AE" w:rsidP="00B357A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Property, Plant and Equipment</w:t>
      </w:r>
    </w:p>
    <w:p w:rsidR="00B357AE" w:rsidRPr="00B357AE" w:rsidRDefault="00B357AE" w:rsidP="00B357A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Share Capital </w:t>
      </w:r>
    </w:p>
    <w:p w:rsidR="00B357AE" w:rsidRDefault="00B357AE" w:rsidP="00B357A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Other Reserves</w:t>
      </w:r>
    </w:p>
    <w:p w:rsidR="00B357AE" w:rsidRPr="00B357AE" w:rsidRDefault="00B357AE" w:rsidP="00B357A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Dividends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B357AE">
        <w:rPr>
          <w:rFonts w:ascii="Arial" w:hAnsi="Arial" w:cs="Arial"/>
          <w:b/>
          <w:color w:val="FF0000"/>
          <w:sz w:val="24"/>
          <w:szCs w:val="24"/>
        </w:rPr>
        <w:t>Property, Plant and Equipment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This shows a breakdown of the different classes of non-current assets. It shows details of cost or fair value of non-current assets and subtracts its accumulated depreciation. 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57AE" w:rsidRPr="00C418D9" w:rsidRDefault="00C418D9" w:rsidP="00B357AE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C418D9">
        <w:rPr>
          <w:rFonts w:ascii="Arial" w:hAnsi="Arial" w:cs="Arial"/>
          <w:i/>
          <w:sz w:val="24"/>
          <w:szCs w:val="24"/>
        </w:rPr>
        <w:t>Refer to page 36</w:t>
      </w:r>
    </w:p>
    <w:p w:rsid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1A27" w:rsidRDefault="00A31A27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B357AE" w:rsidRPr="00B357AE" w:rsidRDefault="00B357AE" w:rsidP="00A31A27">
      <w:pPr>
        <w:rPr>
          <w:rFonts w:ascii="Arial" w:hAnsi="Arial" w:cs="Arial"/>
          <w:b/>
          <w:color w:val="FF0000"/>
          <w:sz w:val="24"/>
          <w:szCs w:val="24"/>
        </w:rPr>
      </w:pPr>
      <w:r w:rsidRPr="00B357AE">
        <w:rPr>
          <w:rFonts w:ascii="Arial" w:hAnsi="Arial" w:cs="Arial"/>
          <w:b/>
          <w:color w:val="FF0000"/>
          <w:sz w:val="24"/>
          <w:szCs w:val="24"/>
        </w:rPr>
        <w:lastRenderedPageBreak/>
        <w:t>Share Capital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This note shows:</w:t>
      </w:r>
    </w:p>
    <w:p w:rsidR="00B357AE" w:rsidRPr="00B357AE" w:rsidRDefault="00B357AE" w:rsidP="00B357A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Type and number of shares issued</w:t>
      </w:r>
    </w:p>
    <w:p w:rsidR="00B357AE" w:rsidRPr="00B357AE" w:rsidRDefault="00B357AE" w:rsidP="00B357A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Issue price</w:t>
      </w:r>
    </w:p>
    <w:p w:rsidR="00B357AE" w:rsidRPr="00B357AE" w:rsidRDefault="00B357AE" w:rsidP="00B357A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Share issue costs </w:t>
      </w:r>
    </w:p>
    <w:p w:rsidR="00B357AE" w:rsidRPr="00B357AE" w:rsidRDefault="00B357AE" w:rsidP="00B357A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Total Share Capital for each class of shares </w:t>
      </w:r>
    </w:p>
    <w:p w:rsidR="00B357AE" w:rsidRPr="00B357AE" w:rsidRDefault="00B357AE" w:rsidP="00B357AE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Example: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161"/>
        <w:gridCol w:w="1514"/>
      </w:tblGrid>
      <w:tr w:rsidR="00B357AE" w:rsidRPr="00B357AE" w:rsidTr="00B357AE">
        <w:tc>
          <w:tcPr>
            <w:tcW w:w="6161" w:type="dxa"/>
          </w:tcPr>
          <w:p w:rsidR="00B357AE" w:rsidRPr="00B357AE" w:rsidRDefault="00B357AE" w:rsidP="002F3A50">
            <w:pPr>
              <w:tabs>
                <w:tab w:val="right" w:pos="7938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357AE">
              <w:rPr>
                <w:rFonts w:ascii="Arial" w:hAnsi="Arial" w:cs="Arial"/>
                <w:b/>
                <w:sz w:val="24"/>
                <w:szCs w:val="24"/>
              </w:rPr>
              <w:t>Note 4:  Share Capital</w:t>
            </w:r>
          </w:p>
        </w:tc>
        <w:tc>
          <w:tcPr>
            <w:tcW w:w="1514" w:type="dxa"/>
          </w:tcPr>
          <w:p w:rsidR="00B357AE" w:rsidRPr="00B357AE" w:rsidRDefault="00B357A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57AE" w:rsidRPr="00B357AE" w:rsidTr="00B357AE">
        <w:trPr>
          <w:trHeight w:val="80"/>
        </w:trPr>
        <w:tc>
          <w:tcPr>
            <w:tcW w:w="6161" w:type="dxa"/>
          </w:tcPr>
          <w:p w:rsidR="00B357AE" w:rsidRPr="00B357AE" w:rsidRDefault="00B357AE" w:rsidP="002F3A50">
            <w:pPr>
              <w:tabs>
                <w:tab w:val="right" w:pos="7938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131,000 ordinary shares of $1 fully paid, less share issue costs of $2,800</w:t>
            </w:r>
          </w:p>
        </w:tc>
        <w:tc>
          <w:tcPr>
            <w:tcW w:w="1514" w:type="dxa"/>
          </w:tcPr>
          <w:p w:rsidR="00B357AE" w:rsidRPr="00B357AE" w:rsidRDefault="00B357A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 xml:space="preserve">    $128,200</w:t>
            </w:r>
          </w:p>
        </w:tc>
      </w:tr>
    </w:tbl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B357AE" w:rsidRPr="00B357AE" w:rsidRDefault="00B357AE" w:rsidP="00966EEE">
      <w:pPr>
        <w:rPr>
          <w:rFonts w:ascii="Arial" w:hAnsi="Arial" w:cs="Arial"/>
          <w:b/>
          <w:color w:val="FF0000"/>
          <w:sz w:val="24"/>
          <w:szCs w:val="24"/>
        </w:rPr>
      </w:pPr>
      <w:r w:rsidRPr="00B357AE">
        <w:rPr>
          <w:rFonts w:ascii="Arial" w:hAnsi="Arial" w:cs="Arial"/>
          <w:b/>
          <w:color w:val="FF0000"/>
          <w:sz w:val="24"/>
          <w:szCs w:val="24"/>
        </w:rPr>
        <w:t>Other Reserve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These are reserves </w:t>
      </w:r>
      <w:r w:rsidRPr="00B357AE">
        <w:rPr>
          <w:rFonts w:ascii="Arial" w:hAnsi="Arial" w:cs="Arial"/>
          <w:i/>
          <w:sz w:val="24"/>
          <w:szCs w:val="24"/>
        </w:rPr>
        <w:t>other than</w:t>
      </w:r>
      <w:r w:rsidRPr="00B357AE">
        <w:rPr>
          <w:rFonts w:ascii="Arial" w:hAnsi="Arial" w:cs="Arial"/>
          <w:sz w:val="24"/>
          <w:szCs w:val="24"/>
        </w:rPr>
        <w:t xml:space="preserve"> Retained Earnings e.g.</w:t>
      </w:r>
    </w:p>
    <w:p w:rsidR="00B357AE" w:rsidRPr="00B357AE" w:rsidRDefault="00B357AE" w:rsidP="00B357AE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General reserve</w:t>
      </w:r>
    </w:p>
    <w:p w:rsidR="00B357AE" w:rsidRPr="00B357AE" w:rsidRDefault="00B357AE" w:rsidP="00B357AE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Asset revaluation reserve</w:t>
      </w:r>
    </w:p>
    <w:p w:rsidR="00B357AE" w:rsidRPr="00B357AE" w:rsidRDefault="00B357AE" w:rsidP="00B357AE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Example: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161"/>
        <w:gridCol w:w="1514"/>
      </w:tblGrid>
      <w:tr w:rsidR="00B357AE" w:rsidRPr="00B357AE" w:rsidTr="00B357AE">
        <w:tc>
          <w:tcPr>
            <w:tcW w:w="6161" w:type="dxa"/>
          </w:tcPr>
          <w:p w:rsidR="00B357AE" w:rsidRPr="00B357AE" w:rsidRDefault="00B357AE" w:rsidP="002F3A50">
            <w:pPr>
              <w:tabs>
                <w:tab w:val="right" w:pos="7938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357AE" w:rsidRPr="00B357AE" w:rsidRDefault="00B357AE" w:rsidP="002F3A50">
            <w:pPr>
              <w:tabs>
                <w:tab w:val="right" w:pos="7938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357AE">
              <w:rPr>
                <w:rFonts w:ascii="Arial" w:hAnsi="Arial" w:cs="Arial"/>
                <w:b/>
                <w:sz w:val="24"/>
                <w:szCs w:val="24"/>
              </w:rPr>
              <w:t>Note 5:  Reserves</w:t>
            </w:r>
          </w:p>
        </w:tc>
        <w:tc>
          <w:tcPr>
            <w:tcW w:w="1514" w:type="dxa"/>
          </w:tcPr>
          <w:p w:rsidR="00B357AE" w:rsidRPr="00B357AE" w:rsidRDefault="00B357A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57AE" w:rsidRPr="00B357AE" w:rsidTr="00B357AE">
        <w:tc>
          <w:tcPr>
            <w:tcW w:w="6161" w:type="dxa"/>
          </w:tcPr>
          <w:p w:rsidR="00B357AE" w:rsidRPr="00B357AE" w:rsidRDefault="00B357AE" w:rsidP="002F3A50">
            <w:pPr>
              <w:tabs>
                <w:tab w:val="right" w:pos="7938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Asset revaluation</w:t>
            </w:r>
          </w:p>
        </w:tc>
        <w:tc>
          <w:tcPr>
            <w:tcW w:w="1514" w:type="dxa"/>
          </w:tcPr>
          <w:p w:rsidR="00B357AE" w:rsidRPr="00B357AE" w:rsidRDefault="00B357A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 xml:space="preserve">    $26,000</w:t>
            </w:r>
          </w:p>
        </w:tc>
      </w:tr>
      <w:tr w:rsidR="00B357AE" w:rsidRPr="00B357AE" w:rsidTr="00B357AE">
        <w:tc>
          <w:tcPr>
            <w:tcW w:w="6161" w:type="dxa"/>
          </w:tcPr>
          <w:p w:rsidR="00B357AE" w:rsidRPr="00B357AE" w:rsidRDefault="00B357AE" w:rsidP="002F3A50">
            <w:pPr>
              <w:tabs>
                <w:tab w:val="right" w:pos="7938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General</w:t>
            </w:r>
          </w:p>
        </w:tc>
        <w:tc>
          <w:tcPr>
            <w:tcW w:w="1514" w:type="dxa"/>
          </w:tcPr>
          <w:p w:rsidR="00B357AE" w:rsidRPr="00B357AE" w:rsidRDefault="00B357A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357AE">
              <w:rPr>
                <w:rFonts w:ascii="Arial" w:hAnsi="Arial" w:cs="Arial"/>
                <w:sz w:val="24"/>
                <w:szCs w:val="24"/>
                <w:u w:val="single"/>
              </w:rPr>
              <w:t xml:space="preserve">      9,000</w:t>
            </w:r>
          </w:p>
        </w:tc>
      </w:tr>
      <w:tr w:rsidR="00B357AE" w:rsidRPr="00B357AE" w:rsidTr="00B357AE">
        <w:tc>
          <w:tcPr>
            <w:tcW w:w="6161" w:type="dxa"/>
          </w:tcPr>
          <w:p w:rsidR="00B357AE" w:rsidRPr="00B357AE" w:rsidRDefault="00B357AE" w:rsidP="002F3A50">
            <w:pPr>
              <w:tabs>
                <w:tab w:val="right" w:pos="7938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4" w:type="dxa"/>
          </w:tcPr>
          <w:p w:rsidR="00B357AE" w:rsidRPr="00B357AE" w:rsidRDefault="00B357A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 xml:space="preserve">  $35,000</w:t>
            </w:r>
          </w:p>
        </w:tc>
      </w:tr>
    </w:tbl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B357AE">
        <w:rPr>
          <w:rFonts w:ascii="Arial" w:hAnsi="Arial" w:cs="Arial"/>
          <w:b/>
          <w:color w:val="FF0000"/>
          <w:sz w:val="24"/>
          <w:szCs w:val="24"/>
        </w:rPr>
        <w:t>Dividends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This note shows:</w:t>
      </w:r>
    </w:p>
    <w:p w:rsidR="00B357AE" w:rsidRPr="00B357AE" w:rsidRDefault="00B357AE" w:rsidP="00B357A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Dividends in cents per share</w:t>
      </w:r>
    </w:p>
    <w:p w:rsidR="00B357AE" w:rsidRPr="00B357AE" w:rsidRDefault="00B357AE" w:rsidP="00B357A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Dollar amount of dividends recommended and paid </w:t>
      </w:r>
    </w:p>
    <w:p w:rsid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Example</w:t>
      </w:r>
      <w:r>
        <w:rPr>
          <w:rFonts w:ascii="Arial" w:hAnsi="Arial" w:cs="Arial"/>
          <w:sz w:val="24"/>
          <w:szCs w:val="24"/>
        </w:rPr>
        <w:t>: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57AE" w:rsidRDefault="00B357AE" w:rsidP="00B357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B357AE">
        <w:rPr>
          <w:rFonts w:ascii="Arial" w:hAnsi="Arial" w:cs="Arial"/>
          <w:b/>
          <w:sz w:val="24"/>
          <w:szCs w:val="24"/>
        </w:rPr>
        <w:t>Note 2.</w:t>
      </w:r>
      <w:proofErr w:type="gramEnd"/>
      <w:r w:rsidRPr="00B357AE">
        <w:rPr>
          <w:rFonts w:ascii="Arial" w:hAnsi="Arial" w:cs="Arial"/>
          <w:b/>
          <w:sz w:val="24"/>
          <w:szCs w:val="24"/>
        </w:rPr>
        <w:t xml:space="preserve">  Dividends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Interim dividend was declared and paid as follows</w:t>
      </w:r>
      <w:r>
        <w:rPr>
          <w:rFonts w:ascii="Arial" w:hAnsi="Arial" w:cs="Arial"/>
          <w:sz w:val="24"/>
          <w:szCs w:val="24"/>
        </w:rPr>
        <w:t>:</w:t>
      </w:r>
    </w:p>
    <w:p w:rsid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Ordinary shares, 7 cents per share                  $14,000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 xml:space="preserve">The directors have recommended a final dividend for the year ended 30 June 2010.   </w:t>
      </w:r>
    </w:p>
    <w:p w:rsidR="00B357AE" w:rsidRPr="00B357AE" w:rsidRDefault="00B357AE" w:rsidP="00B357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Ordinary shares, 5 cents per share                   $10,000</w:t>
      </w:r>
    </w:p>
    <w:p w:rsidR="00966EEE" w:rsidRDefault="00966E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66EEE" w:rsidRPr="00B357AE" w:rsidRDefault="00966EEE" w:rsidP="00966EE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357AE">
        <w:rPr>
          <w:rFonts w:ascii="Arial" w:hAnsi="Arial" w:cs="Arial"/>
          <w:b/>
          <w:sz w:val="24"/>
          <w:szCs w:val="24"/>
        </w:rPr>
        <w:lastRenderedPageBreak/>
        <w:t>Balance Sheet presentation</w:t>
      </w:r>
    </w:p>
    <w:p w:rsidR="00966EEE" w:rsidRPr="00B357AE" w:rsidRDefault="00966EEE" w:rsidP="00966E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Figures summarized into totals to make it easier for users to read.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357AE">
              <w:rPr>
                <w:rFonts w:ascii="Arial" w:hAnsi="Arial" w:cs="Arial"/>
                <w:b/>
                <w:sz w:val="24"/>
                <w:szCs w:val="24"/>
              </w:rPr>
              <w:t>Current Assets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357AE">
              <w:rPr>
                <w:rFonts w:ascii="Arial" w:hAnsi="Arial" w:cs="Arial"/>
                <w:b/>
                <w:sz w:val="24"/>
                <w:szCs w:val="24"/>
              </w:rPr>
              <w:t>Items</w:t>
            </w: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Cash and cash equivalents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Cash at bank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Bank overdraft (negative balance)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Bank Term deposits or bonds(maturing within 3 months)</w:t>
            </w: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Trade and other receivables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Accounts receivable less allowance for doubtful debts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Accrued income</w:t>
            </w:r>
          </w:p>
        </w:tc>
      </w:tr>
      <w:tr w:rsidR="00966EEE" w:rsidRPr="00B357AE" w:rsidTr="002F3A50">
        <w:tc>
          <w:tcPr>
            <w:tcW w:w="4788" w:type="dxa"/>
            <w:shd w:val="clear" w:color="auto" w:fill="FFFF00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Prepaid Expenses</w:t>
            </w:r>
          </w:p>
        </w:tc>
        <w:tc>
          <w:tcPr>
            <w:tcW w:w="4788" w:type="dxa"/>
            <w:shd w:val="clear" w:color="auto" w:fill="FFFF00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Prepaid insurance, prepaid rent etc.</w:t>
            </w: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Inventories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Inventories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 xml:space="preserve">Supplies e.g. stationery and office supplies </w:t>
            </w: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357AE">
              <w:rPr>
                <w:rFonts w:ascii="Arial" w:hAnsi="Arial" w:cs="Arial"/>
                <w:b/>
                <w:sz w:val="24"/>
                <w:szCs w:val="24"/>
              </w:rPr>
              <w:t>Non-current assets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Property plant and equipment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Physical non-current assets, less accumulated depreciation: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Land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Buildings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Motor vehicles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Shop Fittings</w:t>
            </w: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Other intangible assets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Assets which do not have a physical form: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Patents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Copyrights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Goodwill*</w:t>
            </w:r>
          </w:p>
        </w:tc>
      </w:tr>
      <w:tr w:rsidR="00966EEE" w:rsidRPr="00B357AE" w:rsidTr="002F3A50">
        <w:tc>
          <w:tcPr>
            <w:tcW w:w="4788" w:type="dxa"/>
            <w:shd w:val="clear" w:color="auto" w:fill="FFFF00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Investments</w:t>
            </w:r>
          </w:p>
        </w:tc>
        <w:tc>
          <w:tcPr>
            <w:tcW w:w="4788" w:type="dxa"/>
            <w:shd w:val="clear" w:color="auto" w:fill="FFFF00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Shares in companies</w:t>
            </w: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357AE">
              <w:rPr>
                <w:rFonts w:ascii="Arial" w:hAnsi="Arial" w:cs="Arial"/>
                <w:b/>
                <w:sz w:val="24"/>
                <w:szCs w:val="24"/>
              </w:rPr>
              <w:t>Current Liabilities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Trade and other payables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Accounts Payable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Accrued expenses</w:t>
            </w:r>
          </w:p>
        </w:tc>
      </w:tr>
      <w:tr w:rsidR="00966EEE" w:rsidRPr="00B357AE" w:rsidTr="002F3A50">
        <w:tc>
          <w:tcPr>
            <w:tcW w:w="4788" w:type="dxa"/>
            <w:shd w:val="clear" w:color="auto" w:fill="FFFF00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Unearned income</w:t>
            </w:r>
          </w:p>
        </w:tc>
        <w:tc>
          <w:tcPr>
            <w:tcW w:w="4788" w:type="dxa"/>
            <w:shd w:val="clear" w:color="auto" w:fill="FFFF00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Unearned fees income etc.</w:t>
            </w: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357AE">
              <w:rPr>
                <w:rFonts w:ascii="Arial" w:hAnsi="Arial" w:cs="Arial"/>
                <w:b/>
                <w:sz w:val="24"/>
                <w:szCs w:val="24"/>
              </w:rPr>
              <w:t>Equity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Share Capital</w:t>
            </w: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Ordinary Share Capital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Preference Share Capital</w:t>
            </w:r>
          </w:p>
        </w:tc>
      </w:tr>
      <w:tr w:rsidR="00966EEE" w:rsidRPr="00B357AE" w:rsidTr="002F3A50"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 xml:space="preserve">Other reserves 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General reserve</w:t>
            </w:r>
          </w:p>
          <w:p w:rsidR="00966EEE" w:rsidRPr="00B357AE" w:rsidRDefault="00966EEE" w:rsidP="002F3A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57AE">
              <w:rPr>
                <w:rFonts w:ascii="Arial" w:hAnsi="Arial" w:cs="Arial"/>
                <w:sz w:val="24"/>
                <w:szCs w:val="24"/>
              </w:rPr>
              <w:t>Asset Revaluation Reserve</w:t>
            </w:r>
          </w:p>
        </w:tc>
      </w:tr>
    </w:tbl>
    <w:p w:rsidR="00966EEE" w:rsidRDefault="00966EEE" w:rsidP="00966E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6EEE" w:rsidRPr="00B357AE" w:rsidRDefault="00966EEE" w:rsidP="00966E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57AE">
        <w:rPr>
          <w:rFonts w:ascii="Arial" w:hAnsi="Arial" w:cs="Arial"/>
          <w:sz w:val="24"/>
          <w:szCs w:val="24"/>
        </w:rPr>
        <w:t>*Goodwil</w:t>
      </w:r>
      <w:r>
        <w:rPr>
          <w:rFonts w:ascii="Arial" w:hAnsi="Arial" w:cs="Arial"/>
          <w:sz w:val="24"/>
          <w:szCs w:val="24"/>
        </w:rPr>
        <w:t>l</w:t>
      </w:r>
      <w:r w:rsidRPr="00B357AE">
        <w:rPr>
          <w:rFonts w:ascii="Arial" w:hAnsi="Arial" w:cs="Arial"/>
          <w:sz w:val="24"/>
          <w:szCs w:val="24"/>
        </w:rPr>
        <w:t xml:space="preserve"> - The additional amount paid by a purchaser for the profit earning advantages the purchased business has e.g. loyal customers, good location and trained staff.</w:t>
      </w:r>
    </w:p>
    <w:p w:rsidR="00505F1A" w:rsidRPr="00B357AE" w:rsidRDefault="00505F1A" w:rsidP="00966EEE">
      <w:pPr>
        <w:rPr>
          <w:rFonts w:ascii="Arial" w:hAnsi="Arial" w:cs="Arial"/>
          <w:sz w:val="24"/>
          <w:szCs w:val="24"/>
        </w:rPr>
      </w:pPr>
    </w:p>
    <w:sectPr w:rsidR="00505F1A" w:rsidRPr="00B3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4D00"/>
    <w:multiLevelType w:val="hybridMultilevel"/>
    <w:tmpl w:val="79E47C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01C0B"/>
    <w:multiLevelType w:val="hybridMultilevel"/>
    <w:tmpl w:val="219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A2F7D"/>
    <w:multiLevelType w:val="hybridMultilevel"/>
    <w:tmpl w:val="3652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14CD6"/>
    <w:multiLevelType w:val="hybridMultilevel"/>
    <w:tmpl w:val="040A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62285B"/>
    <w:multiLevelType w:val="hybridMultilevel"/>
    <w:tmpl w:val="CC4C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75080"/>
    <w:multiLevelType w:val="hybridMultilevel"/>
    <w:tmpl w:val="2FBE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AE"/>
    <w:rsid w:val="00505F1A"/>
    <w:rsid w:val="00511AC1"/>
    <w:rsid w:val="00966EEE"/>
    <w:rsid w:val="00977F3E"/>
    <w:rsid w:val="00A31A27"/>
    <w:rsid w:val="00B357AE"/>
    <w:rsid w:val="00C418D9"/>
    <w:rsid w:val="00D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7AE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AE"/>
    <w:pPr>
      <w:ind w:left="720"/>
      <w:contextualSpacing/>
    </w:pPr>
  </w:style>
  <w:style w:type="paragraph" w:customStyle="1" w:styleId="TxBrp11">
    <w:name w:val="TxBr_p11"/>
    <w:basedOn w:val="Normal"/>
    <w:rsid w:val="00B357AE"/>
    <w:pPr>
      <w:widowControl w:val="0"/>
      <w:tabs>
        <w:tab w:val="left" w:pos="204"/>
      </w:tabs>
      <w:spacing w:after="0" w:line="243" w:lineRule="atLeast"/>
    </w:pPr>
    <w:rPr>
      <w:rFonts w:eastAsia="Times New Roman"/>
      <w:sz w:val="24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7AE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AE"/>
    <w:pPr>
      <w:ind w:left="720"/>
      <w:contextualSpacing/>
    </w:pPr>
  </w:style>
  <w:style w:type="paragraph" w:customStyle="1" w:styleId="TxBrp11">
    <w:name w:val="TxBr_p11"/>
    <w:basedOn w:val="Normal"/>
    <w:rsid w:val="00B357AE"/>
    <w:pPr>
      <w:widowControl w:val="0"/>
      <w:tabs>
        <w:tab w:val="left" w:pos="204"/>
      </w:tabs>
      <w:spacing w:after="0" w:line="243" w:lineRule="atLeast"/>
    </w:pPr>
    <w:rPr>
      <w:rFonts w:eastAsia="Times New Roman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Sunway Education Group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2013-03-21T07:30:00Z</dcterms:created>
  <dcterms:modified xsi:type="dcterms:W3CDTF">2013-05-13T07:30:00Z</dcterms:modified>
</cp:coreProperties>
</file>