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B67" w:rsidRDefault="00667B67" w:rsidP="00667B67">
      <w:pPr>
        <w:ind w:left="170" w:right="1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AGİLE/KANBAN/SCRUM BOOTCAMP </w:t>
      </w:r>
    </w:p>
    <w:p w:rsidR="00667B67" w:rsidRDefault="00667B67" w:rsidP="00667B67">
      <w:pPr>
        <w:ind w:left="170" w:right="1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SORU 1: </w:t>
      </w:r>
      <w:r w:rsidR="00681F27" w:rsidRPr="00681F27">
        <w:rPr>
          <w:rFonts w:asciiTheme="majorHAnsi" w:hAnsiTheme="majorHAnsi"/>
          <w:sz w:val="24"/>
          <w:szCs w:val="24"/>
        </w:rPr>
        <w:t>Çevik Manifesto'nun 4 değerinde de daha çok önem verdiğimiz alanların nedenleri hakkında açıklama yazınız</w:t>
      </w:r>
      <w:r w:rsidR="00681F27">
        <w:rPr>
          <w:rFonts w:asciiTheme="majorHAnsi" w:hAnsiTheme="majorHAnsi"/>
          <w:sz w:val="24"/>
          <w:szCs w:val="24"/>
        </w:rPr>
        <w:t>.</w:t>
      </w:r>
    </w:p>
    <w:p w:rsidR="00E47BA3" w:rsidRPr="00EF46BF" w:rsidRDefault="00E47BA3" w:rsidP="00667B67">
      <w:pPr>
        <w:pStyle w:val="ListeParagraf"/>
        <w:numPr>
          <w:ilvl w:val="0"/>
          <w:numId w:val="2"/>
        </w:numPr>
        <w:ind w:left="170" w:right="170"/>
        <w:rPr>
          <w:rFonts w:asciiTheme="majorHAnsi" w:hAnsiTheme="majorHAnsi"/>
          <w:sz w:val="24"/>
          <w:szCs w:val="24"/>
        </w:rPr>
      </w:pPr>
      <w:r w:rsidRPr="00EF46BF">
        <w:rPr>
          <w:rFonts w:asciiTheme="majorHAnsi" w:hAnsiTheme="majorHAnsi"/>
          <w:sz w:val="24"/>
          <w:szCs w:val="24"/>
        </w:rPr>
        <w:t xml:space="preserve">BİREYLER ve ARALARINDAKİ ETKİLEŞİMLER &gt; KULLANILAN </w:t>
      </w:r>
      <w:proofErr w:type="gramStart"/>
      <w:r w:rsidRPr="00EF46BF">
        <w:rPr>
          <w:rFonts w:asciiTheme="majorHAnsi" w:hAnsiTheme="majorHAnsi"/>
          <w:sz w:val="24"/>
          <w:szCs w:val="24"/>
        </w:rPr>
        <w:t>ARAÇ</w:t>
      </w:r>
      <w:r w:rsidR="00667B67">
        <w:rPr>
          <w:rFonts w:asciiTheme="majorHAnsi" w:hAnsiTheme="majorHAnsi"/>
          <w:sz w:val="24"/>
          <w:szCs w:val="24"/>
        </w:rPr>
        <w:t xml:space="preserve"> </w:t>
      </w:r>
      <w:r w:rsidRPr="00EF46BF">
        <w:rPr>
          <w:rFonts w:asciiTheme="majorHAnsi" w:hAnsiTheme="majorHAnsi"/>
          <w:sz w:val="24"/>
          <w:szCs w:val="24"/>
        </w:rPr>
        <w:t xml:space="preserve"> ve</w:t>
      </w:r>
      <w:proofErr w:type="gramEnd"/>
      <w:r w:rsidRPr="00EF46BF">
        <w:rPr>
          <w:rFonts w:asciiTheme="majorHAnsi" w:hAnsiTheme="majorHAnsi"/>
          <w:sz w:val="24"/>
          <w:szCs w:val="24"/>
        </w:rPr>
        <w:t xml:space="preserve"> SÜREÇLER</w:t>
      </w:r>
    </w:p>
    <w:p w:rsidR="00E47BA3" w:rsidRPr="00EF46BF" w:rsidRDefault="00667B67" w:rsidP="00667B67">
      <w:pPr>
        <w:ind w:left="170" w:right="1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 w:rsidR="00047805" w:rsidRPr="00EF46BF">
        <w:rPr>
          <w:rFonts w:asciiTheme="majorHAnsi" w:hAnsiTheme="majorHAnsi"/>
          <w:sz w:val="24"/>
          <w:szCs w:val="24"/>
          <w:shd w:val="clear" w:color="auto" w:fill="FFFFFF"/>
        </w:rPr>
        <w:t xml:space="preserve">Çevik manifesto, süreçlerden ya da araçlardan daha </w:t>
      </w:r>
      <w:proofErr w:type="gramStart"/>
      <w:r w:rsidR="00047805" w:rsidRPr="00EF46BF">
        <w:rPr>
          <w:rFonts w:asciiTheme="majorHAnsi" w:hAnsiTheme="majorHAnsi"/>
          <w:sz w:val="24"/>
          <w:szCs w:val="24"/>
          <w:shd w:val="clear" w:color="auto" w:fill="FFFFFF"/>
        </w:rPr>
        <w:t>çok  bireylere</w:t>
      </w:r>
      <w:proofErr w:type="gramEnd"/>
      <w:r w:rsidR="00047805" w:rsidRPr="00EF46BF">
        <w:rPr>
          <w:rFonts w:asciiTheme="majorHAnsi" w:hAnsiTheme="majorHAnsi"/>
          <w:sz w:val="24"/>
          <w:szCs w:val="24"/>
          <w:shd w:val="clear" w:color="auto" w:fill="FFFFFF"/>
        </w:rPr>
        <w:t xml:space="preserve"> ve etkileşimlere önem verir.  </w:t>
      </w:r>
      <w:r w:rsidR="00E47BA3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Çevik manifestoya göre, en </w:t>
      </w:r>
      <w:proofErr w:type="gramStart"/>
      <w:r w:rsidR="00E47BA3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>verimli  çalışmalar</w:t>
      </w:r>
      <w:proofErr w:type="gramEnd"/>
      <w:r w:rsidR="00E47BA3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 </w:t>
      </w:r>
      <w:r w:rsidR="00E47BA3" w:rsidRPr="00E47BA3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 kendi içinde organizasyon becerisi gelişmiş olan takımlardan </w:t>
      </w:r>
      <w:r w:rsidR="00E47BA3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gelmektedir. </w:t>
      </w:r>
      <w:r w:rsidR="00E47BA3" w:rsidRPr="00EF46BF">
        <w:rPr>
          <w:rFonts w:asciiTheme="majorHAnsi" w:hAnsiTheme="majorHAnsi"/>
          <w:sz w:val="24"/>
          <w:szCs w:val="24"/>
        </w:rPr>
        <w:t xml:space="preserve"> Motivasyon temel unsurlardan biridir. Kullanılan araç ve süreçler bize büyük ölçüde yarar sağlasa da çalışma ortamında anlaşmazlık, takımın ortak paydada </w:t>
      </w:r>
      <w:proofErr w:type="gramStart"/>
      <w:r w:rsidR="00E47BA3" w:rsidRPr="00EF46BF">
        <w:rPr>
          <w:rFonts w:asciiTheme="majorHAnsi" w:hAnsiTheme="majorHAnsi"/>
          <w:sz w:val="24"/>
          <w:szCs w:val="24"/>
        </w:rPr>
        <w:t>buluşamaması  vb.</w:t>
      </w:r>
      <w:proofErr w:type="gramEnd"/>
      <w:r w:rsidR="00E47BA3" w:rsidRPr="00EF46BF">
        <w:rPr>
          <w:rFonts w:asciiTheme="majorHAnsi" w:hAnsiTheme="majorHAnsi"/>
          <w:sz w:val="24"/>
          <w:szCs w:val="24"/>
        </w:rPr>
        <w:t xml:space="preserve"> gibi durumlarda kullanılan araçlar ve süreçlerden </w:t>
      </w:r>
      <w:r w:rsidR="004D16E9" w:rsidRPr="00EF46BF">
        <w:rPr>
          <w:rFonts w:asciiTheme="majorHAnsi" w:hAnsiTheme="majorHAnsi"/>
          <w:sz w:val="24"/>
          <w:szCs w:val="24"/>
        </w:rPr>
        <w:t xml:space="preserve">projede gecikme gibi birçok istenmeyen durumla karşılaşabiliriz ve projeden </w:t>
      </w:r>
      <w:r w:rsidR="00E47BA3" w:rsidRPr="00EF46BF">
        <w:rPr>
          <w:rFonts w:asciiTheme="majorHAnsi" w:hAnsiTheme="majorHAnsi"/>
          <w:sz w:val="24"/>
          <w:szCs w:val="24"/>
        </w:rPr>
        <w:t>is</w:t>
      </w:r>
      <w:r w:rsidR="004D16E9" w:rsidRPr="00EF46BF">
        <w:rPr>
          <w:rFonts w:asciiTheme="majorHAnsi" w:hAnsiTheme="majorHAnsi"/>
          <w:sz w:val="24"/>
          <w:szCs w:val="24"/>
        </w:rPr>
        <w:t>tediğimiz faydayı elde edemeyiz.</w:t>
      </w:r>
    </w:p>
    <w:p w:rsidR="00FB5B75" w:rsidRPr="00EF46BF" w:rsidRDefault="00FB5B75" w:rsidP="00667B67">
      <w:pPr>
        <w:ind w:left="170" w:right="170"/>
        <w:rPr>
          <w:rFonts w:asciiTheme="majorHAnsi" w:hAnsiTheme="majorHAnsi"/>
          <w:sz w:val="24"/>
          <w:szCs w:val="24"/>
        </w:rPr>
      </w:pPr>
    </w:p>
    <w:p w:rsidR="00FB5B75" w:rsidRPr="00EF46BF" w:rsidRDefault="00FB5B75" w:rsidP="00667B67">
      <w:pPr>
        <w:pStyle w:val="ListeParagraf"/>
        <w:numPr>
          <w:ilvl w:val="0"/>
          <w:numId w:val="2"/>
        </w:numPr>
        <w:ind w:left="170" w:right="170"/>
        <w:rPr>
          <w:rFonts w:asciiTheme="majorHAnsi" w:hAnsiTheme="majorHAnsi"/>
          <w:sz w:val="24"/>
          <w:szCs w:val="24"/>
        </w:rPr>
      </w:pPr>
      <w:r w:rsidRPr="00EF46BF">
        <w:rPr>
          <w:rFonts w:asciiTheme="majorHAnsi" w:hAnsiTheme="majorHAnsi"/>
          <w:sz w:val="24"/>
          <w:szCs w:val="24"/>
        </w:rPr>
        <w:t xml:space="preserve"> ÇALIŞAN YAZILIM/HİZMET/ÜRÜN &gt;  DETAYLI DOKÜMANTASYON</w:t>
      </w:r>
    </w:p>
    <w:p w:rsidR="00E47BA3" w:rsidRPr="00EF46BF" w:rsidRDefault="00FB5B75" w:rsidP="00667B67">
      <w:pPr>
        <w:shd w:val="clear" w:color="auto" w:fill="FFFFFF"/>
        <w:spacing w:before="100" w:beforeAutospacing="1" w:after="100" w:afterAutospacing="1" w:line="240" w:lineRule="auto"/>
        <w:ind w:left="170" w:right="170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  <w:r w:rsidRPr="00EF46BF">
        <w:rPr>
          <w:rFonts w:asciiTheme="majorHAnsi" w:hAnsiTheme="majorHAnsi"/>
          <w:sz w:val="24"/>
          <w:szCs w:val="24"/>
          <w:shd w:val="clear" w:color="auto" w:fill="FFFFFF"/>
        </w:rPr>
        <w:t>D</w:t>
      </w:r>
      <w:r w:rsidR="00047805" w:rsidRPr="00EF46BF">
        <w:rPr>
          <w:rFonts w:asciiTheme="majorHAnsi" w:hAnsiTheme="majorHAnsi"/>
          <w:sz w:val="24"/>
          <w:szCs w:val="24"/>
          <w:shd w:val="clear" w:color="auto" w:fill="FFFFFF"/>
        </w:rPr>
        <w:t xml:space="preserve">etaylı dokümantasyonlara, çalışan yazılım, hizmet veya ürün kadar </w:t>
      </w:r>
      <w:proofErr w:type="gramStart"/>
      <w:r w:rsidR="00047805" w:rsidRPr="00EF46BF">
        <w:rPr>
          <w:rFonts w:asciiTheme="majorHAnsi" w:hAnsiTheme="majorHAnsi"/>
          <w:sz w:val="24"/>
          <w:szCs w:val="24"/>
          <w:shd w:val="clear" w:color="auto" w:fill="FFFFFF"/>
        </w:rPr>
        <w:t xml:space="preserve">önem </w:t>
      </w:r>
      <w:r w:rsidRPr="00EF46BF">
        <w:rPr>
          <w:rFonts w:asciiTheme="majorHAnsi" w:hAnsiTheme="majorHAnsi"/>
          <w:sz w:val="24"/>
          <w:szCs w:val="24"/>
          <w:shd w:val="clear" w:color="auto" w:fill="FFFFFF"/>
        </w:rPr>
        <w:t xml:space="preserve"> vermez</w:t>
      </w:r>
      <w:proofErr w:type="gramEnd"/>
      <w:r w:rsidRPr="00EF46BF">
        <w:rPr>
          <w:rFonts w:asciiTheme="majorHAnsi" w:hAnsiTheme="majorHAnsi"/>
          <w:sz w:val="24"/>
          <w:szCs w:val="24"/>
          <w:shd w:val="clear" w:color="auto" w:fill="FFFFFF"/>
        </w:rPr>
        <w:t xml:space="preserve"> çünkü planları körü körüne takip etmektense değişime sürekli cevap verilmesi istenir. Bu değişimlere hızlı cevap verilmesi gerekir ve zamanı verimli kullanmak oldukça önemlidir.  </w:t>
      </w:r>
      <w:r w:rsidRPr="00EF46B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F46BF">
        <w:rPr>
          <w:rFonts w:asciiTheme="majorHAnsi" w:hAnsiTheme="majorHAnsi"/>
          <w:sz w:val="24"/>
          <w:szCs w:val="24"/>
        </w:rPr>
        <w:t>Dökümantasyonlar</w:t>
      </w:r>
      <w:proofErr w:type="spellEnd"/>
      <w:r w:rsidRPr="00EF46BF">
        <w:rPr>
          <w:rFonts w:asciiTheme="majorHAnsi" w:hAnsiTheme="majorHAnsi"/>
          <w:sz w:val="24"/>
          <w:szCs w:val="24"/>
        </w:rPr>
        <w:t>, çalışanlara bir rota oluşturması bakımından önemli olsa da uygulamaya geçi</w:t>
      </w:r>
      <w:r w:rsidR="00047805" w:rsidRPr="00EF46BF">
        <w:rPr>
          <w:rFonts w:asciiTheme="majorHAnsi" w:hAnsiTheme="majorHAnsi"/>
          <w:sz w:val="24"/>
          <w:szCs w:val="24"/>
        </w:rPr>
        <w:t xml:space="preserve">rilmeyecek </w:t>
      </w:r>
      <w:proofErr w:type="spellStart"/>
      <w:r w:rsidR="00047805" w:rsidRPr="00EF46BF">
        <w:rPr>
          <w:rFonts w:asciiTheme="majorHAnsi" w:hAnsiTheme="majorHAnsi"/>
          <w:sz w:val="24"/>
          <w:szCs w:val="24"/>
        </w:rPr>
        <w:t>dökümantasyon</w:t>
      </w:r>
      <w:proofErr w:type="spellEnd"/>
      <w:r w:rsidR="00047805" w:rsidRPr="00EF46BF">
        <w:rPr>
          <w:rFonts w:asciiTheme="majorHAnsi" w:hAnsiTheme="majorHAnsi"/>
          <w:sz w:val="24"/>
          <w:szCs w:val="24"/>
        </w:rPr>
        <w:t xml:space="preserve"> şirket </w:t>
      </w:r>
      <w:r w:rsidRPr="00EF46BF">
        <w:rPr>
          <w:rFonts w:asciiTheme="majorHAnsi" w:hAnsiTheme="majorHAnsi"/>
          <w:sz w:val="24"/>
          <w:szCs w:val="24"/>
        </w:rPr>
        <w:t xml:space="preserve">için zaman kaybı olabilir. </w:t>
      </w:r>
    </w:p>
    <w:p w:rsidR="00E47BA3" w:rsidRPr="00EF46BF" w:rsidRDefault="00E47BA3" w:rsidP="00667B67">
      <w:pPr>
        <w:shd w:val="clear" w:color="auto" w:fill="FFFFFF"/>
        <w:spacing w:before="100" w:beforeAutospacing="1" w:after="100" w:afterAutospacing="1" w:line="240" w:lineRule="auto"/>
        <w:ind w:left="170" w:right="170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</w:p>
    <w:p w:rsidR="00047805" w:rsidRPr="00EF46BF" w:rsidRDefault="00047805" w:rsidP="00667B67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/>
          <w:sz w:val="24"/>
          <w:szCs w:val="24"/>
        </w:rPr>
      </w:pPr>
      <w:r w:rsidRPr="00EF46BF">
        <w:rPr>
          <w:rFonts w:asciiTheme="majorHAnsi" w:eastAsia="Times New Roman" w:hAnsiTheme="majorHAnsi"/>
          <w:sz w:val="24"/>
          <w:szCs w:val="24"/>
        </w:rPr>
        <w:t>MÜŞTERİ İLE İŞBİRLİĞİ</w:t>
      </w:r>
      <w:r w:rsidRPr="00EF46BF">
        <w:rPr>
          <w:rFonts w:asciiTheme="majorHAnsi" w:hAnsiTheme="majorHAnsi"/>
          <w:sz w:val="24"/>
          <w:szCs w:val="24"/>
        </w:rPr>
        <w:t xml:space="preserve"> &gt; </w:t>
      </w:r>
      <w:r w:rsidR="00667B67">
        <w:rPr>
          <w:rFonts w:asciiTheme="majorHAnsi" w:hAnsiTheme="majorHAnsi"/>
          <w:sz w:val="24"/>
          <w:szCs w:val="24"/>
        </w:rPr>
        <w:t>SÖZLEŞMEDEKİ KESİN KURALLAR</w:t>
      </w:r>
    </w:p>
    <w:p w:rsidR="00047805" w:rsidRPr="00EF46BF" w:rsidRDefault="004F4009" w:rsidP="00667B67">
      <w:pPr>
        <w:shd w:val="clear" w:color="auto" w:fill="FFFFFF"/>
        <w:spacing w:before="100" w:beforeAutospacing="1" w:after="100" w:afterAutospacing="1" w:line="240" w:lineRule="auto"/>
        <w:ind w:left="170" w:right="170"/>
        <w:rPr>
          <w:rFonts w:asciiTheme="majorHAnsi" w:hAnsiTheme="majorHAnsi"/>
          <w:sz w:val="24"/>
          <w:szCs w:val="24"/>
        </w:rPr>
      </w:pPr>
      <w:r w:rsidRPr="00EF46BF">
        <w:rPr>
          <w:rFonts w:asciiTheme="majorHAnsi" w:hAnsiTheme="majorHAnsi"/>
          <w:sz w:val="24"/>
          <w:szCs w:val="24"/>
        </w:rPr>
        <w:t xml:space="preserve">Çevik manifestonun en temel amaçlarından biri, </w:t>
      </w:r>
      <w:r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işlerin hem en erken zamanda hem de istikrarlı bir biçimde müşteriye teslimini sağlayabilmektir.  Bu, </w:t>
      </w:r>
      <w:proofErr w:type="gramStart"/>
      <w:r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>sağlıklı  ilerleme</w:t>
      </w:r>
      <w:proofErr w:type="gramEnd"/>
      <w:r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 müşteri ile işbirliği olmadan gerçekleşemez. </w:t>
      </w:r>
      <w:r w:rsidR="004D16E9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 Müşterinin isteklerini iyi </w:t>
      </w:r>
      <w:r w:rsidR="00EF46BF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>anlayabilmek oldukça önemlidir. Özellikle e</w:t>
      </w:r>
      <w:r w:rsidR="00EF46BF" w:rsidRPr="00EF46BF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kibin daha erken bir aşamada gerekirse bir rota düzeltmesi yapmasına olanak sağlaması ve gerekirse gereksinimlerini yeniden tanımlamasına yardımcı olması bakımından oldukça önemlidir. </w:t>
      </w:r>
      <w:r w:rsidR="004D16E9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>Sözleşmeler gereken durumlarda, müşteri için esnetilebilir</w:t>
      </w:r>
      <w:r w:rsidR="00EF46BF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 </w:t>
      </w:r>
      <w:proofErr w:type="gramStart"/>
      <w:r w:rsidR="00EF46BF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olmalıdır </w:t>
      </w:r>
      <w:r w:rsidR="004D16E9" w:rsidRPr="00EF46BF">
        <w:rPr>
          <w:rFonts w:asciiTheme="majorHAnsi" w:eastAsia="Times New Roman" w:hAnsiTheme="majorHAnsi" w:cs="Times New Roman"/>
          <w:sz w:val="24"/>
          <w:szCs w:val="24"/>
          <w:lang w:eastAsia="tr-TR"/>
        </w:rPr>
        <w:t>.</w:t>
      </w:r>
      <w:proofErr w:type="gramEnd"/>
    </w:p>
    <w:p w:rsidR="00EF46BF" w:rsidRPr="00667B67" w:rsidRDefault="00EF46BF" w:rsidP="00667B67">
      <w:pPr>
        <w:shd w:val="clear" w:color="auto" w:fill="FFFFFF"/>
        <w:spacing w:before="100" w:beforeAutospacing="1" w:after="100" w:afterAutospacing="1" w:line="240" w:lineRule="auto"/>
        <w:ind w:left="170" w:right="170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</w:p>
    <w:p w:rsidR="00EF46BF" w:rsidRPr="00667B67" w:rsidRDefault="00EF46BF" w:rsidP="00667B67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/>
          <w:sz w:val="24"/>
          <w:szCs w:val="24"/>
        </w:rPr>
      </w:pPr>
      <w:r w:rsidRPr="00667B67">
        <w:rPr>
          <w:rFonts w:asciiTheme="majorHAnsi" w:hAnsiTheme="majorHAnsi"/>
          <w:sz w:val="24"/>
          <w:szCs w:val="24"/>
        </w:rPr>
        <w:t>DEĞİŞİKLİKLERE UYUM SAĞLAYABİLMEK &gt;  MEVCUT PLANI TAKİP ETMEK</w:t>
      </w:r>
    </w:p>
    <w:p w:rsidR="00EF46BF" w:rsidRPr="00667B67" w:rsidRDefault="00EF46BF" w:rsidP="00667B67">
      <w:pPr>
        <w:pStyle w:val="ListeParagraf"/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/>
          <w:sz w:val="24"/>
          <w:szCs w:val="24"/>
        </w:rPr>
      </w:pPr>
    </w:p>
    <w:p w:rsidR="00EF46BF" w:rsidRDefault="00EF46BF" w:rsidP="00681F27">
      <w:pPr>
        <w:pStyle w:val="ListeParagraf"/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667B6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Değişim ihtiyacı bir masraf değil, projenin iyileştirilmesine yardımcı olan bir geribildirim olarak görülmelidir.  </w:t>
      </w:r>
      <w:proofErr w:type="spellStart"/>
      <w:r w:rsidRPr="00667B67">
        <w:rPr>
          <w:rFonts w:asciiTheme="majorHAnsi" w:hAnsiTheme="majorHAnsi" w:cs="Arial"/>
          <w:sz w:val="24"/>
          <w:szCs w:val="24"/>
          <w:shd w:val="clear" w:color="auto" w:fill="FFFFFF"/>
        </w:rPr>
        <w:t>Agile</w:t>
      </w:r>
      <w:proofErr w:type="spellEnd"/>
      <w:r w:rsidRPr="00667B6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takımları, </w:t>
      </w:r>
      <w:proofErr w:type="gramStart"/>
      <w:r w:rsidRPr="00667B67">
        <w:rPr>
          <w:rFonts w:asciiTheme="majorHAnsi" w:hAnsiTheme="majorHAnsi" w:cs="Arial"/>
          <w:sz w:val="24"/>
          <w:szCs w:val="24"/>
          <w:shd w:val="clear" w:color="auto" w:fill="FFFFFF"/>
        </w:rPr>
        <w:t>sprintler</w:t>
      </w:r>
      <w:proofErr w:type="gramEnd"/>
      <w:r w:rsidRPr="00667B6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ile hızlıca değişime ayak uydurabilir. Bu bir plan çerçevesinde ilerlemek anlamına gelmez. Değişim ihtiyaçları saptanmalı ve planlar bu doğrultuda değişime açık olmalıdır.</w:t>
      </w:r>
    </w:p>
    <w:p w:rsidR="00681F27" w:rsidRDefault="00681F27" w:rsidP="00681F27">
      <w:pPr>
        <w:pStyle w:val="ListeParagraf"/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681F27" w:rsidRDefault="00681F27" w:rsidP="00681F27">
      <w:pPr>
        <w:pStyle w:val="ListeParagraf"/>
        <w:shd w:val="clear" w:color="auto" w:fill="FFFFFF"/>
        <w:spacing w:before="100" w:beforeAutospacing="1" w:after="100" w:afterAutospacing="1"/>
        <w:ind w:left="170" w:right="170"/>
        <w:rPr>
          <w:rFonts w:asciiTheme="majorHAnsi" w:hAnsiTheme="majorHAnsi" w:cs="Arial"/>
          <w:sz w:val="24"/>
          <w:szCs w:val="24"/>
          <w:shd w:val="clear" w:color="auto" w:fill="FFFFFF"/>
        </w:rPr>
      </w:pPr>
    </w:p>
    <w:p w:rsidR="00B22F50" w:rsidRPr="00FF018D" w:rsidRDefault="00B22F50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Soru 2:  </w:t>
      </w:r>
      <w:proofErr w:type="spellStart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Scrum'ın</w:t>
      </w:r>
      <w:proofErr w:type="spellEnd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değerlerini örnek vererek açıklayınız.</w:t>
      </w:r>
    </w:p>
    <w:p w:rsidR="00B22F50" w:rsidRPr="00FF018D" w:rsidRDefault="00B22F50" w:rsidP="00FF018D">
      <w:pPr>
        <w:pStyle w:val="ListeParagraf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</w:pPr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Cesaret – </w:t>
      </w:r>
      <w:proofErr w:type="spellStart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Courage</w:t>
      </w:r>
      <w:proofErr w:type="spellEnd"/>
    </w:p>
    <w:p w:rsidR="00681F27" w:rsidRPr="00FF018D" w:rsidRDefault="00B22F50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Scrum</w:t>
      </w:r>
      <w:proofErr w:type="spellEnd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felsefesi yenilikleri açıktır. Takım üyelerinin yeni şeyler denemeye cesareti yoksa </w:t>
      </w:r>
      <w:proofErr w:type="spellStart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scrum</w:t>
      </w:r>
      <w:proofErr w:type="spellEnd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felsefesine uygun bir çalışma yapılamaz. </w:t>
      </w:r>
    </w:p>
    <w:p w:rsidR="00503727" w:rsidRDefault="00C1103D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Örneğin, </w:t>
      </w:r>
      <w:proofErr w:type="spellStart"/>
      <w:r w:rsidR="00B22F50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Scrum</w:t>
      </w:r>
      <w:proofErr w:type="spellEnd"/>
      <w:r w:rsidR="00B22F50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takımlarının kendi kendini iyileştirmesi </w:t>
      </w:r>
      <w:proofErr w:type="gramStart"/>
      <w:r w:rsidR="00B22F50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istenir  ve</w:t>
      </w:r>
      <w:proofErr w:type="gramEnd"/>
      <w:r w:rsidR="00B22F50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22F50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feedback</w:t>
      </w:r>
      <w:proofErr w:type="spellEnd"/>
      <w:r w:rsidR="00B22F50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toplantıları yapılır. Bu toplantılar takımın birlikte nasıl </w:t>
      </w:r>
      <w:r w:rsidR="00503727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çalıştığını görmemizi sağlar ve varsa sorunlar dile getirilmesi istenir</w:t>
      </w:r>
      <w:r w:rsidR="00B22F50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03727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Sorunları söylemeye cesareti bulunmayan bireylerden oluştan takımlarda ilerleme kaydetmek zordur.</w:t>
      </w:r>
    </w:p>
    <w:p w:rsidR="00FF018D" w:rsidRPr="00FF018D" w:rsidRDefault="00FF018D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</w:p>
    <w:p w:rsidR="00C1103D" w:rsidRPr="00FF018D" w:rsidRDefault="00503727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hAnsiTheme="majorHAnsi" w:cs="Arial"/>
          <w:bCs/>
          <w:color w:val="000000" w:themeColor="text1"/>
          <w:sz w:val="24"/>
          <w:szCs w:val="24"/>
        </w:rPr>
      </w:pPr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2.</w:t>
      </w:r>
      <w:r w:rsidRPr="00FF018D">
        <w:rPr>
          <w:rFonts w:asciiTheme="majorHAnsi" w:hAnsiTheme="majorHAnsi" w:cs="Arial"/>
          <w:bCs/>
          <w:color w:val="000000" w:themeColor="text1"/>
          <w:sz w:val="24"/>
          <w:szCs w:val="24"/>
        </w:rPr>
        <w:t xml:space="preserve">Odak – </w:t>
      </w:r>
      <w:proofErr w:type="spellStart"/>
      <w:r w:rsidRPr="00FF018D">
        <w:rPr>
          <w:rFonts w:asciiTheme="majorHAnsi" w:hAnsiTheme="majorHAnsi" w:cs="Arial"/>
          <w:bCs/>
          <w:color w:val="000000" w:themeColor="text1"/>
          <w:sz w:val="24"/>
          <w:szCs w:val="24"/>
        </w:rPr>
        <w:t>Focus</w:t>
      </w:r>
      <w:proofErr w:type="spellEnd"/>
    </w:p>
    <w:p w:rsidR="00C1103D" w:rsidRDefault="00503727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</w:pPr>
      <w:r w:rsidRPr="00FF018D">
        <w:rPr>
          <w:rFonts w:asciiTheme="majorHAnsi" w:hAnsiTheme="majorHAnsi"/>
          <w:color w:val="000000" w:themeColor="text1"/>
          <w:sz w:val="24"/>
          <w:szCs w:val="24"/>
        </w:rPr>
        <w:t xml:space="preserve">Bir </w:t>
      </w:r>
      <w:proofErr w:type="spellStart"/>
      <w:r w:rsidRPr="00FF018D">
        <w:rPr>
          <w:rFonts w:asciiTheme="majorHAnsi" w:hAnsiTheme="majorHAnsi"/>
          <w:color w:val="000000" w:themeColor="text1"/>
          <w:sz w:val="24"/>
          <w:szCs w:val="24"/>
        </w:rPr>
        <w:t>scrum</w:t>
      </w:r>
      <w:proofErr w:type="spellEnd"/>
      <w:r w:rsidRPr="00FF018D">
        <w:rPr>
          <w:rFonts w:asciiTheme="majorHAnsi" w:hAnsiTheme="majorHAnsi"/>
          <w:color w:val="000000" w:themeColor="text1"/>
          <w:sz w:val="24"/>
          <w:szCs w:val="24"/>
        </w:rPr>
        <w:t xml:space="preserve"> takım üyesi, </w:t>
      </w:r>
      <w:proofErr w:type="spellStart"/>
      <w:r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commit</w:t>
      </w:r>
      <w:proofErr w:type="spellEnd"/>
      <w:r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ettiği işlere ve </w:t>
      </w:r>
      <w:proofErr w:type="gramStart"/>
      <w:r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sprint</w:t>
      </w:r>
      <w:proofErr w:type="gramEnd"/>
      <w:r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goal’üne</w:t>
      </w:r>
      <w:proofErr w:type="spellEnd"/>
      <w:r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odaklanmalıdır. Bu bir </w:t>
      </w:r>
      <w:proofErr w:type="gramStart"/>
      <w:r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sprint</w:t>
      </w:r>
      <w:proofErr w:type="gramEnd"/>
      <w:r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boyunca sürer. Takım hedefleri doğrultusunda, takımın bir üyesinin odağını bu sürece verebilmesi oldukça önemlidir. </w:t>
      </w:r>
      <w:proofErr w:type="spellStart"/>
      <w:r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Scrum</w:t>
      </w:r>
      <w:proofErr w:type="spellEnd"/>
      <w:r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felsefesi odaklanmayı temel alır. Örneğin, </w:t>
      </w:r>
      <w:proofErr w:type="spellStart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Product</w:t>
      </w:r>
      <w:proofErr w:type="spellEnd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Backlog</w:t>
      </w:r>
      <w:proofErr w:type="spellEnd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önceliklendirilmiş</w:t>
      </w:r>
      <w:proofErr w:type="spellEnd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sıralı bir </w:t>
      </w:r>
      <w:r w:rsidR="00C1103D"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liste olarak</w:t>
      </w:r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yapılacak en önemli işin ne olduğuna odaklanılması sağlar.</w:t>
      </w:r>
      <w:r w:rsidR="00C1103D"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Bir uygulamadan daha örnek verecek olursak takıma rehberlik etmesi için </w:t>
      </w:r>
      <w:r w:rsidR="00C1103D" w:rsidRPr="00C1103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Sprint Hedefi (Sprint </w:t>
      </w:r>
      <w:proofErr w:type="spellStart"/>
      <w:r w:rsidR="00C1103D" w:rsidRPr="00C1103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Goal</w:t>
      </w:r>
      <w:proofErr w:type="spellEnd"/>
      <w:r w:rsidR="00C1103D" w:rsidRPr="00C1103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) tanımlanır </w:t>
      </w:r>
      <w:r w:rsidR="00C1103D"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ve bu hedefe odaklanarak</w:t>
      </w:r>
      <w:r w:rsidR="00C1103D" w:rsidRPr="00C1103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</w:t>
      </w:r>
      <w:proofErr w:type="gramStart"/>
      <w:r w:rsidR="00C1103D" w:rsidRPr="00C1103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sprint</w:t>
      </w:r>
      <w:proofErr w:type="gramEnd"/>
      <w:r w:rsidR="00C1103D" w:rsidRPr="00C1103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koşulur.</w:t>
      </w:r>
    </w:p>
    <w:p w:rsidR="00FF018D" w:rsidRPr="00FF018D" w:rsidRDefault="00FF018D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</w:pPr>
    </w:p>
    <w:p w:rsidR="00FF018D" w:rsidRPr="00FF018D" w:rsidRDefault="00C1103D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hAnsiTheme="majorHAnsi" w:cs="Arial"/>
          <w:bCs/>
          <w:color w:val="000000" w:themeColor="text1"/>
          <w:sz w:val="24"/>
          <w:szCs w:val="24"/>
        </w:rPr>
      </w:pPr>
      <w:r w:rsidRPr="00FF018D">
        <w:rPr>
          <w:rFonts w:asciiTheme="majorHAnsi" w:hAnsiTheme="majorHAnsi"/>
          <w:color w:val="000000" w:themeColor="text1"/>
          <w:sz w:val="24"/>
          <w:szCs w:val="24"/>
        </w:rPr>
        <w:t>3.</w:t>
      </w:r>
      <w:r w:rsidRPr="00FF018D">
        <w:rPr>
          <w:rFonts w:asciiTheme="majorHAnsi" w:hAnsiTheme="majorHAnsi" w:cs="Arial"/>
          <w:bCs/>
          <w:color w:val="000000" w:themeColor="text1"/>
          <w:sz w:val="24"/>
          <w:szCs w:val="24"/>
        </w:rPr>
        <w:t xml:space="preserve">Taahhüt – </w:t>
      </w:r>
      <w:proofErr w:type="spellStart"/>
      <w:r w:rsidRPr="00FF018D">
        <w:rPr>
          <w:rFonts w:asciiTheme="majorHAnsi" w:hAnsiTheme="majorHAnsi" w:cs="Arial"/>
          <w:bCs/>
          <w:color w:val="000000" w:themeColor="text1"/>
          <w:sz w:val="24"/>
          <w:szCs w:val="24"/>
        </w:rPr>
        <w:t>Commitment</w:t>
      </w:r>
      <w:proofErr w:type="spellEnd"/>
    </w:p>
    <w:p w:rsidR="00C1103D" w:rsidRPr="00FF018D" w:rsidRDefault="00C1103D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Kısaca </w:t>
      </w:r>
      <w:proofErr w:type="spellStart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tahhü</w:t>
      </w:r>
      <w:r w:rsidR="000703C0"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t</w:t>
      </w:r>
      <w:proofErr w:type="spellEnd"/>
      <w:r w:rsidR="000703C0"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etmek, </w:t>
      </w:r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söz verdiklerimizdir. Bir </w:t>
      </w:r>
      <w:proofErr w:type="spellStart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scrum</w:t>
      </w:r>
      <w:proofErr w:type="spellEnd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takımı üyesiysek, ilk </w:t>
      </w:r>
      <w:proofErr w:type="spellStart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taahütümüz</w:t>
      </w:r>
      <w:proofErr w:type="spellEnd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değerlere uymaktır.</w:t>
      </w:r>
      <w:r w:rsidR="000703C0"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</w:t>
      </w:r>
      <w:r w:rsidR="000703C0"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Örneğin, </w:t>
      </w:r>
      <w:proofErr w:type="gramStart"/>
      <w:r w:rsidR="000703C0"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sprint</w:t>
      </w:r>
      <w:proofErr w:type="gramEnd"/>
      <w:r w:rsidR="000703C0"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planlaması yapılan bir toplantıda ekibin istikrarlı bir biçimde çalışması, ortak hedef doğrultusunda önemli kararlar alması çok önemlidir ve sprint boyunca </w:t>
      </w:r>
      <w:proofErr w:type="spellStart"/>
      <w:r w:rsidR="000703C0"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development</w:t>
      </w:r>
      <w:proofErr w:type="spellEnd"/>
      <w:r w:rsidR="000703C0"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703C0"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team’in</w:t>
      </w:r>
      <w:proofErr w:type="spellEnd"/>
      <w:r w:rsidR="000703C0"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hedefe yürümesindeki motivasyon kaynağı </w:t>
      </w:r>
      <w:proofErr w:type="spellStart"/>
      <w:r w:rsidR="000703C0"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scrum</w:t>
      </w:r>
      <w:proofErr w:type="spellEnd"/>
      <w:r w:rsidR="000703C0"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felsefesinin doğurduğu değerlere taahhüttür.</w:t>
      </w:r>
    </w:p>
    <w:p w:rsidR="000703C0" w:rsidRPr="00FF018D" w:rsidRDefault="000703C0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</w:p>
    <w:p w:rsidR="000703C0" w:rsidRPr="00FF018D" w:rsidRDefault="000703C0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4. Saygı – </w:t>
      </w:r>
      <w:proofErr w:type="spellStart"/>
      <w:r w:rsidRPr="00FF018D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Respect</w:t>
      </w:r>
      <w:proofErr w:type="spellEnd"/>
    </w:p>
    <w:p w:rsidR="00FF018D" w:rsidRPr="00FF018D" w:rsidRDefault="000703C0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Başarılı bir </w:t>
      </w:r>
      <w:proofErr w:type="spellStart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scrum</w:t>
      </w:r>
      <w:proofErr w:type="spellEnd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takımının temelinde üyelerin birbirine karşı duyduğu saygı ve güven vardır.  Takım üyeleri, farklı düşüncelere saygı </w:t>
      </w:r>
      <w:proofErr w:type="spellStart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duyabilmeledir</w:t>
      </w:r>
      <w:proofErr w:type="spellEnd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. Geribildirimler saygı çerçevesinde yapılmalıdır. Örneğin, takımın </w:t>
      </w:r>
      <w:proofErr w:type="spellStart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>başırısı</w:t>
      </w:r>
      <w:proofErr w:type="spellEnd"/>
      <w:r w:rsidRPr="00FF018D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  <w:t xml:space="preserve"> için </w:t>
      </w:r>
      <w:proofErr w:type="spellStart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Product</w:t>
      </w:r>
      <w:proofErr w:type="spellEnd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Backlog</w:t>
      </w:r>
      <w:proofErr w:type="spellEnd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maddelerinde ve </w:t>
      </w:r>
      <w:proofErr w:type="spellStart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önceliklendirilmesinde</w:t>
      </w:r>
      <w:proofErr w:type="spellEnd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takım üyeleri </w:t>
      </w:r>
      <w:proofErr w:type="spellStart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Product</w:t>
      </w:r>
      <w:proofErr w:type="spellEnd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Owner’ın</w:t>
      </w:r>
      <w:proofErr w:type="spellEnd"/>
      <w:r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kararlarına saygı göstermelidir. Bu saygı söz konusu değilse, büyük karmaşalar doğabilir.</w:t>
      </w:r>
    </w:p>
    <w:p w:rsidR="000703C0" w:rsidRPr="00FF018D" w:rsidRDefault="000703C0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:rsidR="000703C0" w:rsidRPr="00FF018D" w:rsidRDefault="000703C0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tr-TR"/>
        </w:rPr>
      </w:pPr>
      <w:r w:rsidRPr="00FF018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  5.</w:t>
      </w:r>
      <w:r w:rsidRPr="00FF018D">
        <w:rPr>
          <w:rFonts w:asciiTheme="majorHAnsi" w:hAnsiTheme="majorHAnsi" w:cs="Arial"/>
          <w:bCs/>
          <w:color w:val="000000" w:themeColor="text1"/>
          <w:sz w:val="24"/>
          <w:szCs w:val="24"/>
        </w:rPr>
        <w:t xml:space="preserve">Açıklık – </w:t>
      </w:r>
      <w:proofErr w:type="spellStart"/>
      <w:r w:rsidRPr="00FF018D">
        <w:rPr>
          <w:rFonts w:asciiTheme="majorHAnsi" w:hAnsiTheme="majorHAnsi" w:cs="Arial"/>
          <w:bCs/>
          <w:color w:val="000000" w:themeColor="text1"/>
          <w:sz w:val="24"/>
          <w:szCs w:val="24"/>
        </w:rPr>
        <w:t>Openness</w:t>
      </w:r>
      <w:proofErr w:type="spellEnd"/>
    </w:p>
    <w:p w:rsidR="000703C0" w:rsidRPr="00FF018D" w:rsidRDefault="000703C0" w:rsidP="00FF018D">
      <w:pPr>
        <w:pStyle w:val="ListeParagraf"/>
        <w:shd w:val="clear" w:color="auto" w:fill="FFFFFF"/>
        <w:spacing w:before="100" w:beforeAutospacing="1" w:after="100" w:afterAutospacing="1"/>
        <w:ind w:left="170" w:right="17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FF018D">
        <w:rPr>
          <w:rFonts w:asciiTheme="majorHAnsi" w:hAnsiTheme="majorHAnsi"/>
          <w:color w:val="000000" w:themeColor="text1"/>
          <w:sz w:val="24"/>
          <w:szCs w:val="24"/>
        </w:rPr>
        <w:t xml:space="preserve">Açıklık, takımın ihtiyaçlarını belirlemek için oldukça önemlidir. Takımda ihtiyaçlarımızı çekinmeden belirteceğimiz bir ortamın olması takımın ihtiyaçlarının karşılanması bakımından oldukça önemlidir. </w:t>
      </w:r>
      <w:r w:rsidR="00FF018D" w:rsidRPr="00FF018D">
        <w:rPr>
          <w:rFonts w:asciiTheme="majorHAnsi" w:hAnsiTheme="majorHAnsi"/>
          <w:color w:val="000000" w:themeColor="text1"/>
          <w:sz w:val="24"/>
          <w:szCs w:val="24"/>
        </w:rPr>
        <w:t xml:space="preserve"> Yargılayıcı bir üslubun bulunmadığı, saygı ve güveni temel alarak ilerleyen takımların ü</w:t>
      </w:r>
      <w:r w:rsidRPr="00FF018D">
        <w:rPr>
          <w:rFonts w:asciiTheme="majorHAnsi" w:hAnsiTheme="majorHAnsi"/>
          <w:color w:val="000000" w:themeColor="text1"/>
          <w:sz w:val="24"/>
          <w:szCs w:val="24"/>
        </w:rPr>
        <w:t>yeler</w:t>
      </w:r>
      <w:r w:rsidR="00FF018D" w:rsidRPr="00FF018D">
        <w:rPr>
          <w:rFonts w:asciiTheme="majorHAnsi" w:hAnsiTheme="majorHAnsi"/>
          <w:color w:val="000000" w:themeColor="text1"/>
          <w:sz w:val="24"/>
          <w:szCs w:val="24"/>
        </w:rPr>
        <w:t>i</w:t>
      </w:r>
      <w:r w:rsidRPr="00FF018D">
        <w:rPr>
          <w:rFonts w:asciiTheme="majorHAnsi" w:hAnsiTheme="majorHAnsi"/>
          <w:color w:val="000000" w:themeColor="text1"/>
          <w:sz w:val="24"/>
          <w:szCs w:val="24"/>
        </w:rPr>
        <w:t xml:space="preserve">, isteklerini çekinmeden, açık bir </w:t>
      </w:r>
      <w:proofErr w:type="spellStart"/>
      <w:r w:rsidRPr="00FF018D">
        <w:rPr>
          <w:rFonts w:asciiTheme="majorHAnsi" w:hAnsiTheme="majorHAnsi"/>
          <w:color w:val="000000" w:themeColor="text1"/>
          <w:sz w:val="24"/>
          <w:szCs w:val="24"/>
        </w:rPr>
        <w:t>bir</w:t>
      </w:r>
      <w:proofErr w:type="spellEnd"/>
      <w:r w:rsidRPr="00FF018D">
        <w:rPr>
          <w:rFonts w:asciiTheme="majorHAnsi" w:hAnsiTheme="majorHAnsi"/>
          <w:color w:val="000000" w:themeColor="text1"/>
          <w:sz w:val="24"/>
          <w:szCs w:val="24"/>
        </w:rPr>
        <w:t xml:space="preserve"> biçimde </w:t>
      </w:r>
      <w:r w:rsidR="00FF018D" w:rsidRPr="00FF018D">
        <w:rPr>
          <w:rFonts w:asciiTheme="majorHAnsi" w:hAnsiTheme="majorHAnsi"/>
          <w:color w:val="000000" w:themeColor="text1"/>
          <w:sz w:val="24"/>
          <w:szCs w:val="24"/>
        </w:rPr>
        <w:t xml:space="preserve">ifade edebilirler. Takımca ilerlenen projelerde açık ve şeffaf davranılırsa ki takım içinde saygı ve güven oluşur.  Örneğin, </w:t>
      </w:r>
      <w:proofErr w:type="spellStart"/>
      <w:r w:rsidR="00FF018D" w:rsidRPr="00FF018D">
        <w:rPr>
          <w:rFonts w:asciiTheme="majorHAnsi" w:hAnsiTheme="majorHAnsi"/>
          <w:color w:val="000000" w:themeColor="text1"/>
          <w:sz w:val="24"/>
          <w:szCs w:val="24"/>
        </w:rPr>
        <w:t>scrum</w:t>
      </w:r>
      <w:proofErr w:type="spellEnd"/>
      <w:r w:rsidR="00FF018D" w:rsidRPr="00FF018D">
        <w:rPr>
          <w:rFonts w:asciiTheme="majorHAnsi" w:hAnsiTheme="majorHAnsi"/>
          <w:color w:val="000000" w:themeColor="text1"/>
          <w:sz w:val="24"/>
          <w:szCs w:val="24"/>
        </w:rPr>
        <w:t xml:space="preserve"> felsefesinde </w:t>
      </w:r>
      <w:r w:rsidR="00FF018D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Sprint </w:t>
      </w:r>
      <w:proofErr w:type="spellStart"/>
      <w:r w:rsidR="00FF018D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Retrospective</w:t>
      </w:r>
      <w:proofErr w:type="spellEnd"/>
      <w:r w:rsidR="00FF018D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etkinlikleri, takımın etkileşimlerini, süreçlerini ve araçlarını sürekli iyileştirmeye odaklar. Bu etkinlikler, takım üyeleri açık geribildirimlerde </w:t>
      </w:r>
      <w:proofErr w:type="spellStart"/>
      <w:r w:rsidR="00FF018D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bulumuyorsa</w:t>
      </w:r>
      <w:proofErr w:type="spellEnd"/>
      <w:r w:rsidR="00FF018D" w:rsidRPr="00FF01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bir önem ifade etmez. </w:t>
      </w:r>
    </w:p>
    <w:sectPr w:rsidR="000703C0" w:rsidRPr="00FF018D" w:rsidSect="00667B6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6D60"/>
    <w:multiLevelType w:val="multilevel"/>
    <w:tmpl w:val="738C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023AA4"/>
    <w:multiLevelType w:val="multilevel"/>
    <w:tmpl w:val="D900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37145D"/>
    <w:multiLevelType w:val="multilevel"/>
    <w:tmpl w:val="9AAE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165A51"/>
    <w:multiLevelType w:val="multilevel"/>
    <w:tmpl w:val="2A76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750F8"/>
    <w:multiLevelType w:val="multilevel"/>
    <w:tmpl w:val="DB8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DA2308"/>
    <w:multiLevelType w:val="hybridMultilevel"/>
    <w:tmpl w:val="D18ECB4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C0095"/>
    <w:multiLevelType w:val="multilevel"/>
    <w:tmpl w:val="09E0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5839EF"/>
    <w:multiLevelType w:val="hybridMultilevel"/>
    <w:tmpl w:val="92007676"/>
    <w:lvl w:ilvl="0" w:tplc="1ECE434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50" w:hanging="360"/>
      </w:pPr>
    </w:lvl>
    <w:lvl w:ilvl="2" w:tplc="041F001B" w:tentative="1">
      <w:start w:val="1"/>
      <w:numFmt w:val="lowerRoman"/>
      <w:lvlText w:val="%3."/>
      <w:lvlJc w:val="right"/>
      <w:pPr>
        <w:ind w:left="1970" w:hanging="180"/>
      </w:pPr>
    </w:lvl>
    <w:lvl w:ilvl="3" w:tplc="041F000F" w:tentative="1">
      <w:start w:val="1"/>
      <w:numFmt w:val="decimal"/>
      <w:lvlText w:val="%4."/>
      <w:lvlJc w:val="left"/>
      <w:pPr>
        <w:ind w:left="2690" w:hanging="360"/>
      </w:pPr>
    </w:lvl>
    <w:lvl w:ilvl="4" w:tplc="041F0019" w:tentative="1">
      <w:start w:val="1"/>
      <w:numFmt w:val="lowerLetter"/>
      <w:lvlText w:val="%5."/>
      <w:lvlJc w:val="left"/>
      <w:pPr>
        <w:ind w:left="3410" w:hanging="360"/>
      </w:pPr>
    </w:lvl>
    <w:lvl w:ilvl="5" w:tplc="041F001B" w:tentative="1">
      <w:start w:val="1"/>
      <w:numFmt w:val="lowerRoman"/>
      <w:lvlText w:val="%6."/>
      <w:lvlJc w:val="right"/>
      <w:pPr>
        <w:ind w:left="4130" w:hanging="180"/>
      </w:pPr>
    </w:lvl>
    <w:lvl w:ilvl="6" w:tplc="041F000F" w:tentative="1">
      <w:start w:val="1"/>
      <w:numFmt w:val="decimal"/>
      <w:lvlText w:val="%7."/>
      <w:lvlJc w:val="left"/>
      <w:pPr>
        <w:ind w:left="4850" w:hanging="360"/>
      </w:pPr>
    </w:lvl>
    <w:lvl w:ilvl="7" w:tplc="041F0019" w:tentative="1">
      <w:start w:val="1"/>
      <w:numFmt w:val="lowerLetter"/>
      <w:lvlText w:val="%8."/>
      <w:lvlJc w:val="left"/>
      <w:pPr>
        <w:ind w:left="5570" w:hanging="360"/>
      </w:pPr>
    </w:lvl>
    <w:lvl w:ilvl="8" w:tplc="041F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47BA3"/>
    <w:rsid w:val="00047805"/>
    <w:rsid w:val="000703C0"/>
    <w:rsid w:val="001C1571"/>
    <w:rsid w:val="00303303"/>
    <w:rsid w:val="004D16E9"/>
    <w:rsid w:val="004F4009"/>
    <w:rsid w:val="00503727"/>
    <w:rsid w:val="00667B67"/>
    <w:rsid w:val="00681F27"/>
    <w:rsid w:val="0080658A"/>
    <w:rsid w:val="00B22F50"/>
    <w:rsid w:val="00B25DC8"/>
    <w:rsid w:val="00BA0764"/>
    <w:rsid w:val="00C1103D"/>
    <w:rsid w:val="00E47BA3"/>
    <w:rsid w:val="00EF46BF"/>
    <w:rsid w:val="00FB5B75"/>
    <w:rsid w:val="00FF0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58A"/>
  </w:style>
  <w:style w:type="paragraph" w:styleId="Balk2">
    <w:name w:val="heading 2"/>
    <w:basedOn w:val="Normal"/>
    <w:link w:val="Balk2Char"/>
    <w:uiPriority w:val="9"/>
    <w:qFormat/>
    <w:rsid w:val="00B22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FB5B7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22F5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2022-11-11T12:21:00Z</dcterms:created>
  <dcterms:modified xsi:type="dcterms:W3CDTF">2022-11-13T15:23:00Z</dcterms:modified>
</cp:coreProperties>
</file>