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51CD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 </w:t>
      </w:r>
    </w:p>
    <w:p w14:paraId="4EC9CE2F">
      <w:pPr>
        <w:ind w:firstLine="900" w:firstLineChars="450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AI ASSISTED CODING FINAL LAB EXAM</w:t>
      </w:r>
    </w:p>
    <w:p w14:paraId="34BC4D8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1FAD478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5DB4F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GATLA SUDEEP ARJUN REDDY</w:t>
      </w:r>
    </w:p>
    <w:p w14:paraId="5064B7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HALL TICKET: </w:t>
      </w:r>
      <w:r>
        <w:rPr>
          <w:sz w:val="28"/>
          <w:szCs w:val="28"/>
        </w:rPr>
        <w:t>2403A51455</w:t>
      </w:r>
    </w:p>
    <w:p w14:paraId="026029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15</w:t>
      </w:r>
    </w:p>
    <w:p w14:paraId="4002A11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908A1C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>Subset 1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 xml:space="preserve"> 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kern w:val="0"/>
          <w:sz w:val="36"/>
          <w:szCs w:val="36"/>
          <w:u w:val="none"/>
          <w:shd w:val="clear" w:fill="F2F2F2"/>
          <w:lang w:val="en-US" w:eastAsia="zh-CN" w:bidi="ar"/>
        </w:rPr>
        <w:t xml:space="preserve">— </w:t>
      </w: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>Prompt Engineering for Product Catalog Services</w:t>
      </w:r>
    </w:p>
    <w:p w14:paraId="761CF017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3E72776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3C6AB27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>Q1: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>Design prompts for generating product ingestion code.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 xml:space="preserve">• </w:t>
      </w: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>Task 1: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 xml:space="preserve"> Create role/constraints/IO prompt for AI to create ETL job</w:t>
      </w:r>
    </w:p>
    <w:p w14:paraId="5851467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2388817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20E5647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  <w:t>PROMPT:</w:t>
      </w:r>
    </w:p>
    <w:p w14:paraId="34FEE24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042D9EE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“Generate a pure Python ETL script (no pandas). Validate mandatory fields, fill optional fields, clean price values, and return a cleaned list of records following the ETL flow.”</w:t>
      </w:r>
    </w:p>
    <w:p w14:paraId="0527008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46C6C8F7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21EF23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CODE:</w:t>
      </w:r>
    </w:p>
    <w:p w14:paraId="500FB27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207ED2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3904615"/>
            <wp:effectExtent l="0" t="0" r="12065" b="6985"/>
            <wp:docPr id="1" name="Picture 1" descr="6444A5B9-3A79-45CE-992C-6B1F3D90A0A1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6444A5B9-3A79-45CE-992C-6B1F3D90A0A1_1_201_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5A5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949D74F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65B7C6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OUTPUT:</w:t>
      </w:r>
    </w:p>
    <w:p w14:paraId="748AB10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E4C406B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2CD459B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64785" cy="1277620"/>
            <wp:effectExtent l="0" t="0" r="18415" b="17780"/>
            <wp:docPr id="2" name="Picture 2" descr="C6509C3C-32DB-4321-988E-F24012BEB7DD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6509C3C-32DB-4321-988E-F24012BEB7DD_4_5005_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7C11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4E1BF0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OBSERVATIONS:</w:t>
      </w:r>
    </w:p>
    <w:p w14:paraId="5AEA11A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300408B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Mandatory fields are checked before processing.</w:t>
      </w:r>
    </w:p>
    <w:p w14:paraId="400BAB5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2)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Optional fields are auto-filled to avoid missing values.</w:t>
      </w:r>
    </w:p>
    <w:p w14:paraId="3A1C295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Prices are cleaned and converted to numeric format.</w:t>
      </w:r>
    </w:p>
    <w:p w14:paraId="0B5E60E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4)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Titles are normalized for consistent formatting.</w:t>
      </w:r>
    </w:p>
    <w:p w14:paraId="51C9C1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5)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ETL flow is implemented using pure Python CSV operations.</w:t>
      </w:r>
    </w:p>
    <w:p w14:paraId="56D7557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E2B794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199969F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53A0C57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4EA44B9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3EC4EFD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 xml:space="preserve">1Q)TASK 2:  </w:t>
      </w:r>
      <w:r>
        <w:rPr>
          <w:rFonts w:hint="default" w:ascii="Times New Roman Regular" w:hAnsi="Times New Roman Regular" w:eastAsia="sans-serif" w:cs="Times New Roman Regular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>Provide few-shot examples for category mapping.</w:t>
      </w:r>
    </w:p>
    <w:p w14:paraId="1A8DD5D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6"/>
          <w:szCs w:val="36"/>
          <w:u w:val="none"/>
          <w:shd w:val="clear" w:fill="F2F2F2"/>
          <w:lang w:val="en-US" w:eastAsia="zh-CN" w:bidi="ar"/>
        </w:rPr>
      </w:pPr>
    </w:p>
    <w:p w14:paraId="308925F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2BDDE5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PROMPT:</w:t>
      </w:r>
    </w:p>
    <w:p w14:paraId="7A9C53A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4C298066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“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Using few-shot examples, map raw product titles to standard catalog categories based on keyword similarity and semantic cues.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”</w:t>
      </w:r>
    </w:p>
    <w:p w14:paraId="282B86A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155994BF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CODE:</w:t>
      </w:r>
    </w:p>
    <w:p w14:paraId="5FD8119F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E764FB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4072890"/>
            <wp:effectExtent l="0" t="0" r="12065" b="16510"/>
            <wp:docPr id="3" name="Picture 3" descr="9DB402AC-C4CE-4DAF-B486-ECD74E20469D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9DB402AC-C4CE-4DAF-B486-ECD74E20469D_1_201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688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25414E1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E3CF9E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BD0C571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3BDDB4A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324FF9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5BDC385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7DEEF1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6FB105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FB70B3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OUTPUT:</w:t>
      </w:r>
    </w:p>
    <w:p w14:paraId="043EC0B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A6B1F1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64785" cy="1325880"/>
            <wp:effectExtent l="0" t="0" r="18415" b="20320"/>
            <wp:docPr id="4" name="Picture 4" descr="7D47A3FC-1F80-433F-891A-D5BF586A8F31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D47A3FC-1F80-433F-891A-D5BF586A8F31_4_5005_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88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AEFAE2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500CE10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OBSERVATIONS:</w:t>
      </w:r>
    </w:p>
    <w:p w14:paraId="0917ED75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26C594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Few-shot logic enables category prediction from examples.</w:t>
      </w:r>
    </w:p>
    <w:p w14:paraId="7B77AEE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2)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Multiple synonyms improve matching accuracy.</w:t>
      </w:r>
    </w:p>
    <w:p w14:paraId="0743DAA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Keyword-based rules reduce misclassification</w:t>
      </w:r>
    </w:p>
    <w:p w14:paraId="386DAFE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4)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Logic works even for noisy product titles.</w:t>
      </w:r>
    </w:p>
    <w:p w14:paraId="4B2C3A8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5)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Unknown category prevents incorrect mapping.</w:t>
      </w:r>
    </w:p>
    <w:p w14:paraId="340E030E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5C8EFA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4A60BD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2Q)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36"/>
          <w:szCs w:val="36"/>
          <w:u w:val="none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</w:rPr>
        <w:t>Prompt for search relevance tuning.</w:t>
      </w:r>
    </w:p>
    <w:p w14:paraId="22BC701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8D1528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TASK1: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>Produce prompt template to tune ranking weights</w:t>
      </w:r>
    </w:p>
    <w:p w14:paraId="2377065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</w:pPr>
    </w:p>
    <w:p w14:paraId="3384C38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</w:pPr>
    </w:p>
    <w:p w14:paraId="5B037CAC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PROMPT:</w:t>
      </w:r>
    </w:p>
    <w:p w14:paraId="33A0947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746267C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“Adjust search ranking weights for title, brand, category, and popularity so total weight remains 1. Provide JSON with updated weights.”</w:t>
      </w:r>
    </w:p>
    <w:p w14:paraId="384E9E1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72339266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D9F919B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461F7D3D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F2F0A2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C2F30DF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62049468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0C55969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2F3E5CA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151F00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BEEFD04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CODE:</w:t>
      </w:r>
    </w:p>
    <w:p w14:paraId="7CAA635E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464951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2254250"/>
            <wp:effectExtent l="0" t="0" r="12065" b="6350"/>
            <wp:docPr id="10" name="Picture 10" descr="D280E271-D6AA-408E-BC2A-8C9BB2C32E4F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280E271-D6AA-408E-BC2A-8C9BB2C32E4F_1_201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93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AF36B5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457ADB63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OUTPUT:</w:t>
      </w:r>
    </w:p>
    <w:p w14:paraId="65D93B41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5163F96C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drawing>
          <wp:inline distT="0" distB="0" distL="114300" distR="114300">
            <wp:extent cx="5264785" cy="1316355"/>
            <wp:effectExtent l="0" t="0" r="18415" b="4445"/>
            <wp:docPr id="6" name="Picture 6" descr="64820BD3-58AD-4703-B3B1-979942AC6325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4820BD3-58AD-4703-B3B1-979942AC6325_4_5005_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84F2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00EA6DF2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OBSERVATIONS:</w:t>
      </w:r>
    </w:p>
    <w:p w14:paraId="048BE26D">
      <w:pP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17561D8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Weight updates match user behavior patterns.</w:t>
      </w:r>
    </w:p>
    <w:p w14:paraId="5559D31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2)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Normalization ensures weights always total 1.</w:t>
      </w:r>
    </w:p>
    <w:p w14:paraId="4A71AAD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Brand-focused behavior increases brand relevance.</w:t>
      </w:r>
    </w:p>
    <w:p w14:paraId="16B23DB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4)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Slight reductions keep balance with other fields.</w:t>
      </w:r>
    </w:p>
    <w:p w14:paraId="530FD84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5)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Output is structured for direct use in ranking systems.</w:t>
      </w:r>
    </w:p>
    <w:p w14:paraId="345290F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1E32DC5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090BB82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7AF41B3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41218D4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0CBBB78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35453D7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4E85242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525262D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3781442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3E67AA2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138E2D3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2Q)TASK2:</w:t>
      </w:r>
      <w:r>
        <w:rPr>
          <w:rFonts w:hint="default" w:ascii="Times New Roman Regular" w:hAnsi="Times New Roman Regular" w:eastAsia="-webkit-standard" w:cs="Times New Roman Regular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spacing w:val="0"/>
          <w:kern w:val="0"/>
          <w:sz w:val="28"/>
          <w:szCs w:val="28"/>
          <w:u w:val="none"/>
          <w:shd w:val="clear" w:fill="F2F2F2"/>
          <w:lang w:val="en-US" w:eastAsia="zh-CN" w:bidi="ar"/>
        </w:rPr>
        <w:t>Apply one-shot example to update weights for new categories.</w:t>
      </w:r>
    </w:p>
    <w:p w14:paraId="25C5D734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9D44A8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45410B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PROMPT:</w:t>
      </w:r>
    </w:p>
    <w:p w14:paraId="748582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  <w:u w:val="none"/>
        </w:rPr>
        <w:t>“Using a one-shot example such as ‘gaming laptops’, update ranking weights logically and return JSON with a short reason.”</w:t>
      </w:r>
    </w:p>
    <w:p w14:paraId="040CEA4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CODE:</w:t>
      </w:r>
    </w:p>
    <w:p w14:paraId="4EC9A4A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drawing>
          <wp:inline distT="0" distB="0" distL="114300" distR="114300">
            <wp:extent cx="5266690" cy="1584960"/>
            <wp:effectExtent l="0" t="0" r="16510" b="15240"/>
            <wp:docPr id="9" name="Picture 9" descr="F020A0F1-12C3-42CD-9145-C6491C1FA162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020A0F1-12C3-42CD-9145-C6491C1FA162_4_5005_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7A2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26427A7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OUTPUT:</w:t>
      </w:r>
    </w:p>
    <w:p w14:paraId="7048FB5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drawing>
          <wp:inline distT="0" distB="0" distL="114300" distR="114300">
            <wp:extent cx="5271135" cy="1305560"/>
            <wp:effectExtent l="0" t="0" r="12065" b="15240"/>
            <wp:docPr id="8" name="Picture 8" descr="B5B7DFEC-B82D-45DC-9D49-23DFF65D4E77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5B7DFEC-B82D-45DC-9D49-23DFF65D4E77_4_5005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5D9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61C93B8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OBSERVATIONS:</w:t>
      </w:r>
    </w:p>
    <w:p w14:paraId="6E67980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One-shot learning modifies weights using a single example.</w:t>
      </w:r>
    </w:p>
    <w:p w14:paraId="17BABDE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2)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Title weight increased for descriptive queries.</w:t>
      </w:r>
    </w:p>
    <w:p w14:paraId="682F798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Category importance remains high for technical items.</w:t>
      </w:r>
    </w:p>
    <w:p w14:paraId="502620E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4)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Popularity weight minimized for fairness.</w:t>
      </w:r>
    </w:p>
    <w:p w14:paraId="1BBC7C2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5)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JSON output is fully usable by ranking engines.</w:t>
      </w:r>
    </w:p>
    <w:p w14:paraId="4F531D8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1CCCD1F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8FF6E1E"/>
    <w:rsid w:val="21FF2246"/>
    <w:rsid w:val="B8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2025-11-24T10:13:00Z</dcterms:created>
  <dc:creator>Gatla Sudeep Arjun Reddy</dc:creator>
  <cp:lastModifiedBy>Gatla Sudeep Arjun Reddy</cp:lastModifiedBy>
  <dcterms:modified xsi:type="dcterms:W3CDTF">2025-11-24T12:39:18Z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B830930873B37B6D59E223696C35A8E1_41</vt:lpwstr>
  </property>
</Properties>
</file>