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52F" w:rsidRPr="00E801ED" w:rsidRDefault="0012152F" w:rsidP="0012152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E801ED">
        <w:rPr>
          <w:rFonts w:ascii="Times New Roman" w:eastAsia="Times New Roman" w:hAnsi="Times New Roman" w:cs="Times New Roman"/>
          <w:b/>
          <w:sz w:val="27"/>
          <w:szCs w:val="27"/>
        </w:rPr>
        <w:t xml:space="preserve">static </w:t>
      </w:r>
      <w:proofErr w:type="spellStart"/>
      <w:r w:rsidRPr="00E801ED">
        <w:rPr>
          <w:rFonts w:ascii="Times New Roman" w:eastAsia="Times New Roman" w:hAnsi="Times New Roman" w:cs="Times New Roman"/>
          <w:b/>
          <w:sz w:val="27"/>
          <w:szCs w:val="27"/>
        </w:rPr>
        <w:t>gboolean</w:t>
      </w:r>
      <w:proofErr w:type="spellEnd"/>
      <w:r w:rsidRPr="00E801ED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E801ED">
        <w:rPr>
          <w:rFonts w:ascii="Times New Roman" w:eastAsia="Times New Roman" w:hAnsi="Times New Roman" w:cs="Times New Roman"/>
          <w:b/>
          <w:sz w:val="27"/>
          <w:szCs w:val="27"/>
        </w:rPr>
        <w:t>expose_event</w:t>
      </w:r>
      <w:proofErr w:type="spellEnd"/>
      <w:r w:rsidRPr="00E801ED"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spellStart"/>
      <w:r w:rsidRPr="00E801ED">
        <w:rPr>
          <w:rFonts w:ascii="Times New Roman" w:eastAsia="Times New Roman" w:hAnsi="Times New Roman" w:cs="Times New Roman"/>
          <w:b/>
          <w:sz w:val="27"/>
          <w:szCs w:val="27"/>
        </w:rPr>
        <w:t>GtkWidget</w:t>
      </w:r>
      <w:proofErr w:type="spellEnd"/>
      <w:r w:rsidRPr="00E801ED">
        <w:rPr>
          <w:rFonts w:ascii="Times New Roman" w:eastAsia="Times New Roman" w:hAnsi="Times New Roman" w:cs="Times New Roman"/>
          <w:b/>
          <w:sz w:val="27"/>
          <w:szCs w:val="27"/>
        </w:rPr>
        <w:t xml:space="preserve"> *widget, </w:t>
      </w:r>
      <w:proofErr w:type="spellStart"/>
      <w:r w:rsidRPr="00E801ED">
        <w:rPr>
          <w:rFonts w:ascii="Times New Roman" w:eastAsia="Times New Roman" w:hAnsi="Times New Roman" w:cs="Times New Roman"/>
          <w:b/>
          <w:sz w:val="27"/>
          <w:szCs w:val="27"/>
        </w:rPr>
        <w:t>GdkEventExpose</w:t>
      </w:r>
      <w:proofErr w:type="spellEnd"/>
      <w:r w:rsidRPr="00E801ED">
        <w:rPr>
          <w:rFonts w:ascii="Times New Roman" w:eastAsia="Times New Roman" w:hAnsi="Times New Roman" w:cs="Times New Roman"/>
          <w:b/>
          <w:sz w:val="27"/>
          <w:szCs w:val="27"/>
        </w:rPr>
        <w:t xml:space="preserve"> *event)</w:t>
      </w:r>
    </w:p>
    <w:p w:rsidR="0012152F" w:rsidRDefault="0012152F" w:rsidP="001215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152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12152F" w:rsidRDefault="0012152F" w:rsidP="001215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52F">
        <w:rPr>
          <w:rFonts w:ascii="Times New Roman" w:eastAsia="Times New Roman" w:hAnsi="Times New Roman" w:cs="Times New Roman"/>
          <w:sz w:val="24"/>
          <w:szCs w:val="24"/>
        </w:rPr>
        <w:t>Gtkwidget</w:t>
      </w:r>
      <w:proofErr w:type="spellEnd"/>
      <w:proofErr w:type="gramStart"/>
      <w:r w:rsidRPr="0012152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E801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52F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gramEnd"/>
      <w:r w:rsidRPr="0012152F">
        <w:rPr>
          <w:rFonts w:ascii="Times New Roman" w:eastAsia="Times New Roman" w:hAnsi="Times New Roman" w:cs="Times New Roman"/>
          <w:sz w:val="24"/>
          <w:szCs w:val="24"/>
        </w:rPr>
        <w:t xml:space="preserve"> class for all widgets. This function used to emit the event signals on a widget</w:t>
      </w:r>
      <w:r w:rsidR="00E801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B38" w:rsidRPr="0012152F" w:rsidRDefault="00322B38" w:rsidP="001215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152F" w:rsidRPr="0012152F" w:rsidRDefault="0012152F" w:rsidP="00E801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152F" w:rsidRPr="00B32263" w:rsidRDefault="00322B38" w:rsidP="00B322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proofErr w:type="spellStart"/>
      <w:r w:rsidRPr="00B32263">
        <w:rPr>
          <w:rFonts w:ascii="Times New Roman" w:eastAsia="Times New Roman" w:hAnsi="Times New Roman" w:cs="Times New Roman"/>
          <w:b/>
          <w:sz w:val="27"/>
          <w:szCs w:val="27"/>
        </w:rPr>
        <w:t>GdkGC</w:t>
      </w:r>
      <w:proofErr w:type="spellEnd"/>
      <w:r w:rsidRPr="00B32263">
        <w:rPr>
          <w:rFonts w:ascii="Times New Roman" w:eastAsia="Times New Roman" w:hAnsi="Times New Roman" w:cs="Times New Roman"/>
          <w:b/>
          <w:sz w:val="27"/>
          <w:szCs w:val="27"/>
        </w:rPr>
        <w:t xml:space="preserve"> *</w:t>
      </w:r>
      <w:proofErr w:type="spellStart"/>
      <w:r w:rsidRPr="00B32263">
        <w:rPr>
          <w:rFonts w:ascii="Times New Roman" w:eastAsia="Times New Roman" w:hAnsi="Times New Roman" w:cs="Times New Roman"/>
          <w:b/>
          <w:sz w:val="27"/>
          <w:szCs w:val="27"/>
        </w:rPr>
        <w:t>black_gc</w:t>
      </w:r>
      <w:proofErr w:type="spellEnd"/>
      <w:r w:rsidRPr="00B32263">
        <w:rPr>
          <w:rFonts w:ascii="Times New Roman" w:eastAsia="Times New Roman" w:hAnsi="Times New Roman" w:cs="Times New Roman"/>
          <w:b/>
          <w:sz w:val="27"/>
          <w:szCs w:val="27"/>
        </w:rPr>
        <w:t xml:space="preserve"> = widget-&gt;style-&gt;</w:t>
      </w:r>
      <w:proofErr w:type="spellStart"/>
      <w:r w:rsidRPr="00B32263">
        <w:rPr>
          <w:rFonts w:ascii="Times New Roman" w:eastAsia="Times New Roman" w:hAnsi="Times New Roman" w:cs="Times New Roman"/>
          <w:b/>
          <w:sz w:val="27"/>
          <w:szCs w:val="27"/>
        </w:rPr>
        <w:t>black_gc</w:t>
      </w:r>
      <w:proofErr w:type="spellEnd"/>
      <w:r w:rsidRPr="00B32263"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:rsidR="00322B38" w:rsidRDefault="00322B38" w:rsidP="00121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B38" w:rsidRPr="00322B38" w:rsidRDefault="00322B38" w:rsidP="0032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322B38">
        <w:rPr>
          <w:rFonts w:ascii="Times New Roman" w:eastAsia="Times New Roman" w:hAnsi="Times New Roman" w:cs="Times New Roman"/>
          <w:sz w:val="24"/>
          <w:szCs w:val="24"/>
        </w:rPr>
        <w:t>GdkGC</w:t>
      </w:r>
      <w:proofErr w:type="spellEnd"/>
      <w:r w:rsidRPr="00322B3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2B38">
        <w:rPr>
          <w:rFonts w:ascii="Times New Roman" w:eastAsia="Times New Roman" w:hAnsi="Times New Roman" w:cs="Times New Roman"/>
          <w:sz w:val="24"/>
          <w:szCs w:val="24"/>
        </w:rPr>
        <w:t>argument,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2B38">
        <w:rPr>
          <w:rFonts w:ascii="Times New Roman" w:eastAsia="Times New Roman" w:hAnsi="Times New Roman" w:cs="Times New Roman"/>
          <w:sz w:val="24"/>
          <w:szCs w:val="24"/>
        </w:rPr>
        <w:t>many drawing operation use 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2B38">
        <w:rPr>
          <w:rFonts w:ascii="Times New Roman" w:eastAsia="Times New Roman" w:hAnsi="Times New Roman" w:cs="Times New Roman"/>
          <w:sz w:val="24"/>
          <w:szCs w:val="24"/>
        </w:rPr>
        <w:t xml:space="preserve">It contains number of drawing attributes such as foreground/background </w:t>
      </w:r>
      <w:proofErr w:type="gramStart"/>
      <w:r w:rsidRPr="00322B38">
        <w:rPr>
          <w:rFonts w:ascii="Times New Roman" w:eastAsia="Times New Roman" w:hAnsi="Times New Roman" w:cs="Times New Roman"/>
          <w:sz w:val="24"/>
          <w:szCs w:val="24"/>
        </w:rPr>
        <w:t>color ,</w:t>
      </w:r>
      <w:proofErr w:type="gramEnd"/>
      <w:r w:rsidR="00B13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2B38">
        <w:rPr>
          <w:rFonts w:ascii="Times New Roman" w:eastAsia="Times New Roman" w:hAnsi="Times New Roman" w:cs="Times New Roman"/>
          <w:sz w:val="24"/>
          <w:szCs w:val="24"/>
        </w:rPr>
        <w:t>line width</w:t>
      </w:r>
    </w:p>
    <w:p w:rsidR="004E36C9" w:rsidRPr="00B32263" w:rsidRDefault="00B32263" w:rsidP="00B322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 </w:t>
      </w:r>
      <w:proofErr w:type="spellStart"/>
      <w:proofErr w:type="gramStart"/>
      <w:r w:rsidR="004E36C9" w:rsidRPr="00B32263">
        <w:rPr>
          <w:rFonts w:ascii="Times New Roman" w:eastAsia="Times New Roman" w:hAnsi="Times New Roman" w:cs="Times New Roman"/>
          <w:b/>
          <w:bCs/>
          <w:sz w:val="27"/>
          <w:szCs w:val="27"/>
        </w:rPr>
        <w:t>gdk_draw_rectangle</w:t>
      </w:r>
      <w:proofErr w:type="spellEnd"/>
      <w:proofErr w:type="gramEnd"/>
      <w:r w:rsidR="004E36C9" w:rsidRPr="00B322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()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id2844609"/>
      <w:bookmarkEnd w:id="0"/>
      <w:proofErr w:type="gramStart"/>
      <w:r w:rsidRPr="004E36C9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E36C9">
        <w:rPr>
          <w:rFonts w:ascii="Courier New" w:eastAsia="Times New Roman" w:hAnsi="Courier New" w:cs="Courier New"/>
          <w:sz w:val="20"/>
          <w:szCs w:val="20"/>
        </w:rPr>
        <w:t>gd</w:t>
      </w:r>
      <w:r w:rsidR="0012152F">
        <w:rPr>
          <w:rFonts w:ascii="Courier New" w:eastAsia="Times New Roman" w:hAnsi="Courier New" w:cs="Courier New"/>
          <w:sz w:val="20"/>
          <w:szCs w:val="20"/>
        </w:rPr>
        <w:t>k_draw_rectangle</w:t>
      </w:r>
      <w:proofErr w:type="spellEnd"/>
      <w:r w:rsidR="0012152F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4E36C9">
        <w:rPr>
          <w:rFonts w:ascii="Courier New" w:eastAsia="Times New Roman" w:hAnsi="Courier New" w:cs="Courier New"/>
          <w:sz w:val="20"/>
          <w:szCs w:val="20"/>
        </w:rPr>
        <w:t xml:space="preserve">  (</w:t>
      </w:r>
      <w:hyperlink r:id="rId5" w:anchor="GdkDrawable" w:history="1">
        <w:proofErr w:type="spell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GdkDrawable</w:t>
        </w:r>
        <w:proofErr w:type="spell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4E36C9">
        <w:rPr>
          <w:rFonts w:ascii="Courier New" w:eastAsia="Times New Roman" w:hAnsi="Courier New" w:cs="Courier New"/>
          <w:sz w:val="20"/>
          <w:szCs w:val="20"/>
        </w:rPr>
        <w:t>drawable</w:t>
      </w:r>
      <w:proofErr w:type="spellEnd"/>
      <w:r w:rsidRPr="004E36C9">
        <w:rPr>
          <w:rFonts w:ascii="Courier New" w:eastAsia="Times New Roman" w:hAnsi="Courier New" w:cs="Courier New"/>
          <w:sz w:val="20"/>
          <w:szCs w:val="20"/>
        </w:rPr>
        <w:t>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6" w:anchor="GdkGC" w:history="1">
        <w:proofErr w:type="spell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GdkGC</w:t>
        </w:r>
        <w:proofErr w:type="spell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proofErr w:type="gramStart"/>
      <w:r w:rsidRPr="004E36C9">
        <w:rPr>
          <w:rFonts w:ascii="Courier New" w:eastAsia="Times New Roman" w:hAnsi="Courier New" w:cs="Courier New"/>
          <w:sz w:val="20"/>
          <w:szCs w:val="20"/>
        </w:rPr>
        <w:t>gc</w:t>
      </w:r>
      <w:proofErr w:type="spellEnd"/>
      <w:proofErr w:type="gramEnd"/>
      <w:r w:rsidRPr="004E36C9">
        <w:rPr>
          <w:rFonts w:ascii="Courier New" w:eastAsia="Times New Roman" w:hAnsi="Courier New" w:cs="Courier New"/>
          <w:sz w:val="20"/>
          <w:szCs w:val="20"/>
        </w:rPr>
        <w:t>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7" w:anchor="gboolean" w:history="1">
        <w:proofErr w:type="spellStart"/>
        <w:proofErr w:type="gram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gboolean</w:t>
        </w:r>
        <w:proofErr w:type="spellEnd"/>
        <w:proofErr w:type="gram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filled,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8" w:anchor="gint" w:history="1">
        <w:proofErr w:type="spellStart"/>
        <w:proofErr w:type="gram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x,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9" w:anchor="gint" w:history="1">
        <w:proofErr w:type="spellStart"/>
        <w:proofErr w:type="gram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y,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10" w:anchor="gint" w:history="1">
        <w:proofErr w:type="spellStart"/>
        <w:proofErr w:type="gram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width,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11" w:anchor="gint" w:history="1">
        <w:proofErr w:type="spellStart"/>
        <w:proofErr w:type="gram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height);</w:t>
      </w:r>
    </w:p>
    <w:p w:rsidR="004E36C9" w:rsidRPr="004E36C9" w:rsidRDefault="004E36C9" w:rsidP="004E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36C9">
        <w:rPr>
          <w:rFonts w:ascii="Times New Roman" w:eastAsia="Times New Roman" w:hAnsi="Times New Roman" w:cs="Times New Roman"/>
          <w:sz w:val="24"/>
          <w:szCs w:val="24"/>
        </w:rPr>
        <w:t xml:space="preserve">Draws a rectangular outline or filled rectangle, using the foreground color and other attributes of the </w:t>
      </w:r>
      <w:hyperlink r:id="rId12" w:anchor="GdkGC" w:history="1">
        <w:proofErr w:type="spellStart"/>
        <w:r w:rsidRPr="004E36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GdkGC</w:t>
        </w:r>
        <w:proofErr w:type="spellEnd"/>
      </w:hyperlink>
      <w:r w:rsidRPr="004E36C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3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36C9" w:rsidRPr="004E36C9" w:rsidRDefault="004E36C9" w:rsidP="004E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6C9">
        <w:rPr>
          <w:rFonts w:ascii="Times New Roman" w:eastAsia="Times New Roman" w:hAnsi="Times New Roman" w:cs="Times New Roman"/>
          <w:sz w:val="24"/>
          <w:szCs w:val="24"/>
        </w:rPr>
        <w:t xml:space="preserve">A rectangle drawn filled is 1 pixel smaller in both dimensions than a rectangle outlined. Calling </w:t>
      </w:r>
      <w:proofErr w:type="spellStart"/>
      <w:r w:rsidRPr="004E36C9">
        <w:rPr>
          <w:rFonts w:ascii="Courier New" w:eastAsia="Times New Roman" w:hAnsi="Courier New" w:cs="Courier New"/>
          <w:sz w:val="20"/>
        </w:rPr>
        <w:t>gdk_draw_rectangle</w:t>
      </w:r>
      <w:proofErr w:type="spellEnd"/>
      <w:r w:rsidRPr="004E36C9">
        <w:rPr>
          <w:rFonts w:ascii="Courier New" w:eastAsia="Times New Roman" w:hAnsi="Courier New" w:cs="Courier New"/>
          <w:sz w:val="20"/>
        </w:rPr>
        <w:t xml:space="preserve"> (window, </w:t>
      </w:r>
      <w:proofErr w:type="spellStart"/>
      <w:proofErr w:type="gramStart"/>
      <w:r w:rsidRPr="004E36C9">
        <w:rPr>
          <w:rFonts w:ascii="Courier New" w:eastAsia="Times New Roman" w:hAnsi="Courier New" w:cs="Courier New"/>
          <w:sz w:val="20"/>
        </w:rPr>
        <w:t>gc</w:t>
      </w:r>
      <w:proofErr w:type="spellEnd"/>
      <w:proofErr w:type="gramEnd"/>
      <w:r w:rsidRPr="004E36C9">
        <w:rPr>
          <w:rFonts w:ascii="Courier New" w:eastAsia="Times New Roman" w:hAnsi="Courier New" w:cs="Courier New"/>
          <w:sz w:val="20"/>
        </w:rPr>
        <w:t>, TRUE, 0, 0, 20, 20)</w:t>
      </w:r>
      <w:r w:rsidRPr="004E36C9">
        <w:rPr>
          <w:rFonts w:ascii="Times New Roman" w:eastAsia="Times New Roman" w:hAnsi="Times New Roman" w:cs="Times New Roman"/>
          <w:sz w:val="24"/>
          <w:szCs w:val="24"/>
        </w:rPr>
        <w:t xml:space="preserve"> results in a filled rectangle 20 pixels wide and 20 pixels high. Calling </w:t>
      </w:r>
      <w:proofErr w:type="spellStart"/>
      <w:r w:rsidRPr="004E36C9">
        <w:rPr>
          <w:rFonts w:ascii="Courier New" w:eastAsia="Times New Roman" w:hAnsi="Courier New" w:cs="Courier New"/>
          <w:sz w:val="20"/>
        </w:rPr>
        <w:t>gdk_draw_rectangle</w:t>
      </w:r>
      <w:proofErr w:type="spellEnd"/>
      <w:r w:rsidRPr="004E36C9">
        <w:rPr>
          <w:rFonts w:ascii="Courier New" w:eastAsia="Times New Roman" w:hAnsi="Courier New" w:cs="Courier New"/>
          <w:sz w:val="20"/>
        </w:rPr>
        <w:t xml:space="preserve"> (window, </w:t>
      </w:r>
      <w:proofErr w:type="spellStart"/>
      <w:proofErr w:type="gramStart"/>
      <w:r w:rsidRPr="004E36C9">
        <w:rPr>
          <w:rFonts w:ascii="Courier New" w:eastAsia="Times New Roman" w:hAnsi="Courier New" w:cs="Courier New"/>
          <w:sz w:val="20"/>
        </w:rPr>
        <w:t>gc</w:t>
      </w:r>
      <w:proofErr w:type="spellEnd"/>
      <w:proofErr w:type="gramEnd"/>
      <w:r w:rsidRPr="004E36C9">
        <w:rPr>
          <w:rFonts w:ascii="Courier New" w:eastAsia="Times New Roman" w:hAnsi="Courier New" w:cs="Courier New"/>
          <w:sz w:val="20"/>
        </w:rPr>
        <w:t>, FALSE, 0, 0, 20, 20)</w:t>
      </w:r>
      <w:r w:rsidRPr="004E36C9">
        <w:rPr>
          <w:rFonts w:ascii="Times New Roman" w:eastAsia="Times New Roman" w:hAnsi="Times New Roman" w:cs="Times New Roman"/>
          <w:sz w:val="24"/>
          <w:szCs w:val="24"/>
        </w:rPr>
        <w:t xml:space="preserve"> results in an outlined rectangle with corners at (0, 0), (0, 20), (20, 20), and (20, 0), which makes it 21 pixels wide and 21 pixels high.</w:t>
      </w:r>
    </w:p>
    <w:p w:rsidR="004E36C9" w:rsidRPr="004E36C9" w:rsidRDefault="004E36C9" w:rsidP="004E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36C9">
        <w:rPr>
          <w:rFonts w:ascii="Times New Roman" w:eastAsia="Times New Roman" w:hAnsi="Times New Roman" w:cs="Times New Roman"/>
          <w:b/>
          <w:bCs/>
          <w:sz w:val="27"/>
          <w:szCs w:val="27"/>
        </w:rPr>
        <w:t>Note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4907"/>
      </w:tblGrid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drawable</w:t>
            </w:r>
            <w:proofErr w:type="spell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" w:anchor="GdkDrawable" w:history="1">
              <w:proofErr w:type="spellStart"/>
              <w:r w:rsidRPr="004E36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GdkDrawable</w:t>
              </w:r>
              <w:proofErr w:type="spellEnd"/>
            </w:hyperlink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 </w:t>
            </w:r>
            <w:hyperlink r:id="rId14" w:anchor="GdkWindow" w:history="1">
              <w:proofErr w:type="spellStart"/>
              <w:r w:rsidRPr="004E36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GdkWindow</w:t>
              </w:r>
              <w:proofErr w:type="spellEnd"/>
            </w:hyperlink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a </w:t>
            </w:r>
            <w:hyperlink r:id="rId15" w:anchor="GdkPixmap" w:history="1">
              <w:proofErr w:type="spellStart"/>
              <w:r w:rsidRPr="004E36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GdkPixmap</w:t>
              </w:r>
              <w:proofErr w:type="spellEnd"/>
            </w:hyperlink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gc</w:t>
            </w:r>
            <w:proofErr w:type="spell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6" w:anchor="GdkGC" w:history="1">
              <w:proofErr w:type="spellStart"/>
              <w:r w:rsidRPr="004E36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GdkGC</w:t>
              </w:r>
              <w:proofErr w:type="spellEnd"/>
            </w:hyperlink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filled</w:t>
            </w:r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TRUE:CAPS" w:history="1">
              <w:r w:rsidRPr="004E36C9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TRUE</w:t>
              </w:r>
            </w:hyperlink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rectangle should be filled.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x</w:t>
            </w:r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coordinate of the left edge of the rectangle.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y</w:t>
            </w:r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coordinate of the top edge of the rectangle.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width</w:t>
            </w:r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width of the rectangle.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height</w:t>
            </w:r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height of the rectangle. </w:t>
            </w:r>
          </w:p>
        </w:tc>
      </w:tr>
    </w:tbl>
    <w:p w:rsidR="00203B71" w:rsidRDefault="00203B71"/>
    <w:p w:rsidR="00B32263" w:rsidRDefault="00B32263"/>
    <w:p w:rsidR="00B32263" w:rsidRDefault="00B32263"/>
    <w:p w:rsidR="004E36C9" w:rsidRPr="00B32263" w:rsidRDefault="004E36C9" w:rsidP="00B322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3226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gdk_draw_arc</w:t>
      </w:r>
      <w:proofErr w:type="spellEnd"/>
      <w:r w:rsidRPr="00B322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()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" w:name="id2844882"/>
      <w:bookmarkEnd w:id="1"/>
      <w:proofErr w:type="gramStart"/>
      <w:r w:rsidRPr="004E36C9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12152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="0012152F">
        <w:rPr>
          <w:rFonts w:ascii="Courier New" w:eastAsia="Times New Roman" w:hAnsi="Courier New" w:cs="Courier New"/>
          <w:sz w:val="20"/>
          <w:szCs w:val="20"/>
        </w:rPr>
        <w:t>gdk_draw_arc</w:t>
      </w:r>
      <w:proofErr w:type="spellEnd"/>
      <w:r w:rsidR="0012152F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(</w:t>
      </w:r>
      <w:hyperlink r:id="rId18" w:anchor="GdkDrawable" w:history="1">
        <w:proofErr w:type="spell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GdkDrawable</w:t>
        </w:r>
        <w:proofErr w:type="spell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4E36C9">
        <w:rPr>
          <w:rFonts w:ascii="Courier New" w:eastAsia="Times New Roman" w:hAnsi="Courier New" w:cs="Courier New"/>
          <w:sz w:val="20"/>
          <w:szCs w:val="20"/>
        </w:rPr>
        <w:t>drawable</w:t>
      </w:r>
      <w:proofErr w:type="spellEnd"/>
      <w:r w:rsidRPr="004E36C9">
        <w:rPr>
          <w:rFonts w:ascii="Courier New" w:eastAsia="Times New Roman" w:hAnsi="Courier New" w:cs="Courier New"/>
          <w:sz w:val="20"/>
          <w:szCs w:val="20"/>
        </w:rPr>
        <w:t>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19" w:anchor="GdkGC" w:history="1">
        <w:proofErr w:type="spell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GdkGC</w:t>
        </w:r>
        <w:proofErr w:type="spell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proofErr w:type="gramStart"/>
      <w:r w:rsidRPr="004E36C9">
        <w:rPr>
          <w:rFonts w:ascii="Courier New" w:eastAsia="Times New Roman" w:hAnsi="Courier New" w:cs="Courier New"/>
          <w:sz w:val="20"/>
          <w:szCs w:val="20"/>
        </w:rPr>
        <w:t>gc</w:t>
      </w:r>
      <w:proofErr w:type="spellEnd"/>
      <w:proofErr w:type="gramEnd"/>
      <w:r w:rsidRPr="004E36C9">
        <w:rPr>
          <w:rFonts w:ascii="Courier New" w:eastAsia="Times New Roman" w:hAnsi="Courier New" w:cs="Courier New"/>
          <w:sz w:val="20"/>
          <w:szCs w:val="20"/>
        </w:rPr>
        <w:t>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20" w:anchor="gboolean" w:history="1">
        <w:proofErr w:type="spellStart"/>
        <w:proofErr w:type="gram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gboolean</w:t>
        </w:r>
        <w:proofErr w:type="spellEnd"/>
        <w:proofErr w:type="gram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filled,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21" w:anchor="gint" w:history="1">
        <w:proofErr w:type="spellStart"/>
        <w:proofErr w:type="gram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x,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22" w:anchor="gint" w:history="1">
        <w:proofErr w:type="spellStart"/>
        <w:proofErr w:type="gram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y,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23" w:anchor="gint" w:history="1">
        <w:proofErr w:type="spellStart"/>
        <w:proofErr w:type="gram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width,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24" w:anchor="gint" w:history="1">
        <w:proofErr w:type="spellStart"/>
        <w:proofErr w:type="gram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height,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25" w:anchor="gint" w:history="1">
        <w:proofErr w:type="spellStart"/>
        <w:proofErr w:type="gram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angle1,</w:t>
      </w:r>
    </w:p>
    <w:p w:rsidR="004E36C9" w:rsidRPr="004E36C9" w:rsidRDefault="004E36C9" w:rsidP="004E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36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26" w:anchor="gint" w:history="1">
        <w:proofErr w:type="spellStart"/>
        <w:proofErr w:type="gramStart"/>
        <w:r w:rsidRPr="004E36C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4E36C9">
        <w:rPr>
          <w:rFonts w:ascii="Courier New" w:eastAsia="Times New Roman" w:hAnsi="Courier New" w:cs="Courier New"/>
          <w:sz w:val="20"/>
          <w:szCs w:val="20"/>
        </w:rPr>
        <w:t xml:space="preserve"> angle2);</w:t>
      </w:r>
    </w:p>
    <w:p w:rsidR="004E36C9" w:rsidRPr="004E36C9" w:rsidRDefault="004E36C9" w:rsidP="004E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36C9">
        <w:rPr>
          <w:rFonts w:ascii="Times New Roman" w:eastAsia="Times New Roman" w:hAnsi="Times New Roman" w:cs="Times New Roman"/>
          <w:sz w:val="24"/>
          <w:szCs w:val="24"/>
        </w:rPr>
        <w:t>Draws an arc or a filled 'pie slice'.</w:t>
      </w:r>
      <w:proofErr w:type="gramEnd"/>
      <w:r w:rsidRPr="004E36C9">
        <w:rPr>
          <w:rFonts w:ascii="Times New Roman" w:eastAsia="Times New Roman" w:hAnsi="Times New Roman" w:cs="Times New Roman"/>
          <w:sz w:val="24"/>
          <w:szCs w:val="24"/>
        </w:rPr>
        <w:t xml:space="preserve"> The arc is defined by the bounding rectangle of the entire ellipse, and the start and end angles of the part of the ellipse to be drawn.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8288"/>
      </w:tblGrid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drawable</w:t>
            </w:r>
            <w:proofErr w:type="spell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7" w:anchor="GdkDrawable" w:history="1">
              <w:proofErr w:type="spellStart"/>
              <w:r w:rsidRPr="004E36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GdkDrawable</w:t>
              </w:r>
              <w:proofErr w:type="spellEnd"/>
            </w:hyperlink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 </w:t>
            </w:r>
            <w:hyperlink r:id="rId28" w:anchor="GdkWindow" w:history="1">
              <w:proofErr w:type="spellStart"/>
              <w:r w:rsidRPr="004E36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GdkWindow</w:t>
              </w:r>
              <w:proofErr w:type="spellEnd"/>
            </w:hyperlink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a </w:t>
            </w:r>
            <w:hyperlink r:id="rId29" w:anchor="GdkPixmap" w:history="1">
              <w:proofErr w:type="spellStart"/>
              <w:r w:rsidRPr="004E36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GdkPixmap</w:t>
              </w:r>
              <w:proofErr w:type="spellEnd"/>
            </w:hyperlink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gc</w:t>
            </w:r>
            <w:proofErr w:type="spell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0" w:anchor="GdkGC" w:history="1">
              <w:proofErr w:type="spellStart"/>
              <w:r w:rsidRPr="004E36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GdkGC</w:t>
              </w:r>
              <w:proofErr w:type="spellEnd"/>
            </w:hyperlink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filled</w:t>
            </w:r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TRUE:CAPS" w:history="1">
              <w:r w:rsidRPr="004E36C9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TRUE</w:t>
              </w:r>
            </w:hyperlink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arc should be filled, producing a 'pie slice'.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x</w:t>
            </w:r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coordinate of the left edge of the bounding rectangle.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y</w:t>
            </w:r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coordinate of the top edge of the bounding rectangle.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width</w:t>
            </w:r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width of the bounding rectangle.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height</w:t>
            </w:r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height of the bounding rectangle.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angle1</w:t>
            </w:r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angle of the arc, relative to the 3 o'clock position, counter-clockwise, in 1/64ths of a degree. </w:t>
            </w:r>
          </w:p>
        </w:tc>
      </w:tr>
      <w:tr w:rsidR="004E36C9" w:rsidRPr="004E36C9" w:rsidTr="004E36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angle2</w:t>
            </w:r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4E36C9" w:rsidRPr="004E36C9" w:rsidRDefault="004E36C9" w:rsidP="004E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 angle of the arc, relative to </w:t>
            </w:r>
            <w:r w:rsidRPr="004E36C9">
              <w:rPr>
                <w:rFonts w:ascii="Courier New" w:eastAsia="Times New Roman" w:hAnsi="Courier New" w:cs="Courier New"/>
                <w:i/>
                <w:iCs/>
                <w:sz w:val="20"/>
              </w:rPr>
              <w:t>angle1</w:t>
            </w:r>
            <w:r w:rsidRPr="004E3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1/64ths of a degree. </w:t>
            </w:r>
          </w:p>
        </w:tc>
      </w:tr>
    </w:tbl>
    <w:p w:rsidR="00803020" w:rsidRPr="00803020" w:rsidRDefault="00803020" w:rsidP="0080302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03020">
        <w:rPr>
          <w:rFonts w:ascii="Times New Roman" w:eastAsia="Times New Roman" w:hAnsi="Times New Roman" w:cs="Times New Roman"/>
          <w:b/>
          <w:bCs/>
          <w:sz w:val="27"/>
          <w:szCs w:val="27"/>
        </w:rPr>
        <w:t>gdk_draw_line</w:t>
      </w:r>
      <w:proofErr w:type="spellEnd"/>
      <w:r w:rsidRPr="008030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()</w:t>
      </w:r>
    </w:p>
    <w:p w:rsidR="00803020" w:rsidRPr="00803020" w:rsidRDefault="00803020" w:rsidP="0080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" w:name="id2843491"/>
      <w:bookmarkEnd w:id="2"/>
      <w:proofErr w:type="gramStart"/>
      <w:r w:rsidRPr="0080302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803020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gdk_draw_line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03020">
        <w:rPr>
          <w:rFonts w:ascii="Courier New" w:eastAsia="Times New Roman" w:hAnsi="Courier New" w:cs="Courier New"/>
          <w:sz w:val="20"/>
          <w:szCs w:val="20"/>
        </w:rPr>
        <w:t xml:space="preserve">                 (</w:t>
      </w:r>
      <w:hyperlink r:id="rId32" w:anchor="GdkDrawable" w:history="1">
        <w:proofErr w:type="spellStart"/>
        <w:r w:rsidRPr="0080302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GdkDrawable</w:t>
        </w:r>
        <w:proofErr w:type="spellEnd"/>
      </w:hyperlink>
      <w:r w:rsidRPr="00803020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803020">
        <w:rPr>
          <w:rFonts w:ascii="Courier New" w:eastAsia="Times New Roman" w:hAnsi="Courier New" w:cs="Courier New"/>
          <w:sz w:val="20"/>
          <w:szCs w:val="20"/>
        </w:rPr>
        <w:t>drawable</w:t>
      </w:r>
      <w:proofErr w:type="spellEnd"/>
      <w:r w:rsidRPr="00803020">
        <w:rPr>
          <w:rFonts w:ascii="Courier New" w:eastAsia="Times New Roman" w:hAnsi="Courier New" w:cs="Courier New"/>
          <w:sz w:val="20"/>
          <w:szCs w:val="20"/>
        </w:rPr>
        <w:t>,</w:t>
      </w:r>
    </w:p>
    <w:p w:rsidR="00803020" w:rsidRPr="00803020" w:rsidRDefault="00803020" w:rsidP="0080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02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33" w:anchor="GdkGC" w:history="1">
        <w:proofErr w:type="spellStart"/>
        <w:r w:rsidRPr="0080302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GdkGC</w:t>
        </w:r>
        <w:proofErr w:type="spellEnd"/>
      </w:hyperlink>
      <w:r w:rsidRPr="00803020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proofErr w:type="gramStart"/>
      <w:r w:rsidRPr="00803020">
        <w:rPr>
          <w:rFonts w:ascii="Courier New" w:eastAsia="Times New Roman" w:hAnsi="Courier New" w:cs="Courier New"/>
          <w:sz w:val="20"/>
          <w:szCs w:val="20"/>
        </w:rPr>
        <w:t>gc</w:t>
      </w:r>
      <w:proofErr w:type="spellEnd"/>
      <w:proofErr w:type="gramEnd"/>
      <w:r w:rsidRPr="00803020">
        <w:rPr>
          <w:rFonts w:ascii="Courier New" w:eastAsia="Times New Roman" w:hAnsi="Courier New" w:cs="Courier New"/>
          <w:sz w:val="20"/>
          <w:szCs w:val="20"/>
        </w:rPr>
        <w:t>,</w:t>
      </w:r>
    </w:p>
    <w:p w:rsidR="00803020" w:rsidRPr="00803020" w:rsidRDefault="00803020" w:rsidP="0080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02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34" w:anchor="gint" w:history="1">
        <w:proofErr w:type="spellStart"/>
        <w:proofErr w:type="gramStart"/>
        <w:r w:rsidRPr="0080302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803020">
        <w:rPr>
          <w:rFonts w:ascii="Courier New" w:eastAsia="Times New Roman" w:hAnsi="Courier New" w:cs="Courier New"/>
          <w:sz w:val="20"/>
          <w:szCs w:val="20"/>
        </w:rPr>
        <w:t xml:space="preserve"> x1_,</w:t>
      </w:r>
    </w:p>
    <w:p w:rsidR="00803020" w:rsidRPr="00803020" w:rsidRDefault="00803020" w:rsidP="0080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02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35" w:anchor="gint" w:history="1">
        <w:proofErr w:type="spellStart"/>
        <w:proofErr w:type="gramStart"/>
        <w:r w:rsidRPr="0080302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803020">
        <w:rPr>
          <w:rFonts w:ascii="Courier New" w:eastAsia="Times New Roman" w:hAnsi="Courier New" w:cs="Courier New"/>
          <w:sz w:val="20"/>
          <w:szCs w:val="20"/>
        </w:rPr>
        <w:t xml:space="preserve"> y1_,</w:t>
      </w:r>
    </w:p>
    <w:p w:rsidR="00803020" w:rsidRPr="00803020" w:rsidRDefault="00803020" w:rsidP="0080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02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36" w:anchor="gint" w:history="1">
        <w:proofErr w:type="spellStart"/>
        <w:proofErr w:type="gramStart"/>
        <w:r w:rsidRPr="0080302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803020">
        <w:rPr>
          <w:rFonts w:ascii="Courier New" w:eastAsia="Times New Roman" w:hAnsi="Courier New" w:cs="Courier New"/>
          <w:sz w:val="20"/>
          <w:szCs w:val="20"/>
        </w:rPr>
        <w:t xml:space="preserve"> x2_,</w:t>
      </w:r>
    </w:p>
    <w:p w:rsidR="00803020" w:rsidRPr="00803020" w:rsidRDefault="00803020" w:rsidP="0080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02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</w:t>
      </w:r>
      <w:hyperlink r:id="rId37" w:anchor="gint" w:history="1">
        <w:proofErr w:type="spellStart"/>
        <w:proofErr w:type="gramStart"/>
        <w:r w:rsidRPr="0080302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gint</w:t>
        </w:r>
        <w:proofErr w:type="spellEnd"/>
        <w:proofErr w:type="gramEnd"/>
      </w:hyperlink>
      <w:r w:rsidRPr="00803020">
        <w:rPr>
          <w:rFonts w:ascii="Courier New" w:eastAsia="Times New Roman" w:hAnsi="Courier New" w:cs="Courier New"/>
          <w:sz w:val="20"/>
          <w:szCs w:val="20"/>
        </w:rPr>
        <w:t xml:space="preserve"> y2_);</w:t>
      </w:r>
    </w:p>
    <w:p w:rsidR="00803020" w:rsidRPr="00803020" w:rsidRDefault="00803020" w:rsidP="00803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020">
        <w:rPr>
          <w:rFonts w:ascii="Times New Roman" w:eastAsia="Times New Roman" w:hAnsi="Times New Roman" w:cs="Times New Roman"/>
          <w:sz w:val="24"/>
          <w:szCs w:val="24"/>
        </w:rPr>
        <w:t xml:space="preserve">Draws a line, using the foreground color and other attributes of the </w:t>
      </w:r>
      <w:hyperlink r:id="rId38" w:anchor="GdkGC" w:history="1">
        <w:proofErr w:type="spellStart"/>
        <w:r w:rsidRPr="008030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GdkGC</w:t>
        </w:r>
        <w:proofErr w:type="spellEnd"/>
      </w:hyperlink>
      <w:r w:rsidRPr="0080302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4907"/>
      </w:tblGrid>
      <w:tr w:rsidR="00803020" w:rsidRPr="00803020" w:rsidTr="00803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020" w:rsidRPr="00803020" w:rsidRDefault="00803020" w:rsidP="00803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3020">
              <w:rPr>
                <w:rFonts w:ascii="Courier New" w:eastAsia="Times New Roman" w:hAnsi="Courier New" w:cs="Courier New"/>
                <w:i/>
                <w:iCs/>
                <w:sz w:val="20"/>
              </w:rPr>
              <w:t>drawable</w:t>
            </w:r>
            <w:proofErr w:type="spellEnd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803020" w:rsidRPr="00803020" w:rsidRDefault="00803020" w:rsidP="0080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9" w:anchor="GdkDrawable" w:history="1">
              <w:proofErr w:type="spellStart"/>
              <w:r w:rsidRPr="00803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GdkDrawable</w:t>
              </w:r>
              <w:proofErr w:type="spellEnd"/>
            </w:hyperlink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 </w:t>
            </w:r>
            <w:hyperlink r:id="rId40" w:anchor="GdkWindow" w:history="1">
              <w:proofErr w:type="spellStart"/>
              <w:r w:rsidRPr="00803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GdkWindow</w:t>
              </w:r>
              <w:proofErr w:type="spellEnd"/>
            </w:hyperlink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a </w:t>
            </w:r>
            <w:hyperlink r:id="rId41" w:anchor="GdkPixmap" w:history="1">
              <w:proofErr w:type="spellStart"/>
              <w:r w:rsidRPr="00803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GdkPixmap</w:t>
              </w:r>
              <w:proofErr w:type="spellEnd"/>
            </w:hyperlink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803020" w:rsidRPr="00803020" w:rsidTr="00803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020" w:rsidRPr="00803020" w:rsidRDefault="00803020" w:rsidP="00803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3020">
              <w:rPr>
                <w:rFonts w:ascii="Courier New" w:eastAsia="Times New Roman" w:hAnsi="Courier New" w:cs="Courier New"/>
                <w:i/>
                <w:iCs/>
                <w:sz w:val="20"/>
              </w:rPr>
              <w:t>gc</w:t>
            </w:r>
            <w:proofErr w:type="spellEnd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803020" w:rsidRPr="00803020" w:rsidRDefault="00803020" w:rsidP="0080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2" w:anchor="GdkGC" w:history="1">
              <w:proofErr w:type="spellStart"/>
              <w:r w:rsidRPr="00803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GdkGC</w:t>
              </w:r>
              <w:proofErr w:type="spellEnd"/>
            </w:hyperlink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03020" w:rsidRPr="00803020" w:rsidTr="00803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020" w:rsidRPr="00803020" w:rsidRDefault="00803020" w:rsidP="00803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020">
              <w:rPr>
                <w:rFonts w:ascii="Courier New" w:eastAsia="Times New Roman" w:hAnsi="Courier New" w:cs="Courier New"/>
                <w:i/>
                <w:iCs/>
                <w:sz w:val="20"/>
              </w:rPr>
              <w:t>x1_</w:t>
            </w:r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803020" w:rsidRPr="00803020" w:rsidRDefault="00803020" w:rsidP="0080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coordinate of the start point. </w:t>
            </w:r>
          </w:p>
        </w:tc>
      </w:tr>
      <w:tr w:rsidR="00803020" w:rsidRPr="00803020" w:rsidTr="00803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020" w:rsidRPr="00803020" w:rsidRDefault="00803020" w:rsidP="00803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020">
              <w:rPr>
                <w:rFonts w:ascii="Courier New" w:eastAsia="Times New Roman" w:hAnsi="Courier New" w:cs="Courier New"/>
                <w:i/>
                <w:iCs/>
                <w:sz w:val="20"/>
              </w:rPr>
              <w:t>y1_</w:t>
            </w:r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803020" w:rsidRPr="00803020" w:rsidRDefault="00803020" w:rsidP="0080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coordinate of the start point. </w:t>
            </w:r>
          </w:p>
        </w:tc>
      </w:tr>
      <w:tr w:rsidR="00803020" w:rsidRPr="00803020" w:rsidTr="00803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020" w:rsidRPr="00803020" w:rsidRDefault="00803020" w:rsidP="00803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020">
              <w:rPr>
                <w:rFonts w:ascii="Courier New" w:eastAsia="Times New Roman" w:hAnsi="Courier New" w:cs="Courier New"/>
                <w:i/>
                <w:iCs/>
                <w:sz w:val="20"/>
              </w:rPr>
              <w:t>x2_</w:t>
            </w:r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803020" w:rsidRPr="00803020" w:rsidRDefault="00803020" w:rsidP="0080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coordinate of the end point. </w:t>
            </w:r>
          </w:p>
        </w:tc>
      </w:tr>
      <w:tr w:rsidR="00803020" w:rsidRPr="00803020" w:rsidTr="00803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020" w:rsidRPr="00803020" w:rsidRDefault="00803020" w:rsidP="00803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020">
              <w:rPr>
                <w:rFonts w:ascii="Courier New" w:eastAsia="Times New Roman" w:hAnsi="Courier New" w:cs="Courier New"/>
                <w:i/>
                <w:iCs/>
                <w:sz w:val="20"/>
              </w:rPr>
              <w:t>y2_</w:t>
            </w:r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803020" w:rsidRPr="00803020" w:rsidRDefault="00803020" w:rsidP="0080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803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coordinate of the end point. </w:t>
            </w:r>
          </w:p>
        </w:tc>
      </w:tr>
    </w:tbl>
    <w:p w:rsidR="00A60AC7" w:rsidRDefault="00A60AC7" w:rsidP="00A60AC7">
      <w:pPr>
        <w:pStyle w:val="NormalWeb"/>
      </w:pPr>
      <w:r>
        <w:rPr>
          <w:rStyle w:val="Strong"/>
        </w:rPr>
        <w:lastRenderedPageBreak/>
        <w:t>#</w:t>
      </w:r>
      <w:proofErr w:type="gramStart"/>
      <w:r>
        <w:rPr>
          <w:rStyle w:val="Strong"/>
        </w:rPr>
        <w:t>include</w:t>
      </w:r>
      <w:proofErr w:type="gramEnd"/>
      <w:r>
        <w:rPr>
          <w:rStyle w:val="Strong"/>
        </w:rPr>
        <w:t xml:space="preserve"> &lt;</w:t>
      </w:r>
      <w:proofErr w:type="spellStart"/>
      <w:r>
        <w:rPr>
          <w:rStyle w:val="Strong"/>
        </w:rPr>
        <w:t>gtk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gtk.h</w:t>
      </w:r>
      <w:proofErr w:type="spellEnd"/>
      <w:r>
        <w:rPr>
          <w:rStyle w:val="Strong"/>
        </w:rPr>
        <w:t>&gt;</w:t>
      </w:r>
      <w:r>
        <w:br/>
        <w:t xml:space="preserve">You need to include </w:t>
      </w:r>
      <w:proofErr w:type="spellStart"/>
      <w:r>
        <w:t>gtk.h</w:t>
      </w:r>
      <w:proofErr w:type="spellEnd"/>
      <w:r>
        <w:t xml:space="preserve">. </w:t>
      </w:r>
    </w:p>
    <w:p w:rsidR="00A60AC7" w:rsidRDefault="00A60AC7" w:rsidP="00A60AC7">
      <w:pPr>
        <w:pStyle w:val="NormalWeb"/>
      </w:pPr>
      <w:proofErr w:type="spellStart"/>
      <w:r>
        <w:rPr>
          <w:rStyle w:val="Strong"/>
        </w:rPr>
        <w:t>GtkWidget</w:t>
      </w:r>
      <w:proofErr w:type="spellEnd"/>
      <w:r>
        <w:rPr>
          <w:rStyle w:val="Strong"/>
        </w:rPr>
        <w:t xml:space="preserve"> *window;</w:t>
      </w:r>
      <w:r>
        <w:br/>
        <w:t xml:space="preserve">All GTK objects, called "widgets" from now on, need to be defined as a pointer to a </w:t>
      </w:r>
      <w:proofErr w:type="spellStart"/>
      <w:r>
        <w:t>GtkWidget</w:t>
      </w:r>
      <w:proofErr w:type="spellEnd"/>
      <w:r>
        <w:t xml:space="preserve"> structure. The pointer will be allocated some memory by the use of a </w:t>
      </w:r>
      <w:proofErr w:type="spellStart"/>
      <w:r>
        <w:t>gtk_WIDGET_</w:t>
      </w:r>
      <w:proofErr w:type="gramStart"/>
      <w:r>
        <w:t>new</w:t>
      </w:r>
      <w:proofErr w:type="spellEnd"/>
      <w:r>
        <w:t>(</w:t>
      </w:r>
      <w:proofErr w:type="gramEnd"/>
      <w:r>
        <w:t xml:space="preserve">) function. </w:t>
      </w:r>
    </w:p>
    <w:p w:rsidR="00A60AC7" w:rsidRDefault="00A60AC7" w:rsidP="00A60AC7">
      <w:pPr>
        <w:pStyle w:val="NormalWeb"/>
      </w:pPr>
      <w:proofErr w:type="spellStart"/>
      <w:r>
        <w:rPr>
          <w:rStyle w:val="Strong"/>
        </w:rPr>
        <w:t>gtk_</w:t>
      </w:r>
      <w:proofErr w:type="gramStart"/>
      <w:r>
        <w:rPr>
          <w:rStyle w:val="Strong"/>
        </w:rPr>
        <w:t>init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&amp;</w:t>
      </w:r>
      <w:proofErr w:type="spellStart"/>
      <w:r>
        <w:rPr>
          <w:rStyle w:val="Strong"/>
        </w:rPr>
        <w:t>argc</w:t>
      </w:r>
      <w:proofErr w:type="spellEnd"/>
      <w:r>
        <w:rPr>
          <w:rStyle w:val="Strong"/>
        </w:rPr>
        <w:t>, &amp;</w:t>
      </w:r>
      <w:proofErr w:type="spellStart"/>
      <w:r>
        <w:rPr>
          <w:rStyle w:val="Strong"/>
        </w:rPr>
        <w:t>argv</w:t>
      </w:r>
      <w:proofErr w:type="spellEnd"/>
      <w:r>
        <w:rPr>
          <w:rStyle w:val="Strong"/>
        </w:rPr>
        <w:t>);</w:t>
      </w:r>
      <w:r>
        <w:br/>
        <w:t xml:space="preserve">The first GTK function call that should be made when using GTK+ is </w:t>
      </w:r>
      <w:proofErr w:type="spellStart"/>
      <w:r>
        <w:t>gtk_init</w:t>
      </w:r>
      <w:proofErr w:type="spellEnd"/>
      <w:r>
        <w:t>(). This function takes as parameters &amp;</w:t>
      </w:r>
      <w:proofErr w:type="spellStart"/>
      <w:r>
        <w:t>argc</w:t>
      </w:r>
      <w:proofErr w:type="spellEnd"/>
      <w:r>
        <w:t xml:space="preserve"> and &amp;</w:t>
      </w:r>
      <w:proofErr w:type="spellStart"/>
      <w:r>
        <w:t>argv</w:t>
      </w:r>
      <w:proofErr w:type="spellEnd"/>
      <w:r>
        <w:t xml:space="preserve">. </w:t>
      </w:r>
      <w:proofErr w:type="spellStart"/>
      <w:r>
        <w:t>gtk_</w:t>
      </w:r>
      <w:proofErr w:type="gramStart"/>
      <w:r>
        <w:t>init</w:t>
      </w:r>
      <w:proofErr w:type="spellEnd"/>
      <w:r>
        <w:t>(</w:t>
      </w:r>
      <w:proofErr w:type="gramEnd"/>
      <w:r>
        <w:t xml:space="preserve">) will strip off the debug switches that it wants, and leave the rest for the program. If you don't call </w:t>
      </w:r>
      <w:proofErr w:type="spellStart"/>
      <w:r>
        <w:t>gtk_init</w:t>
      </w:r>
      <w:proofErr w:type="spellEnd"/>
      <w:r>
        <w:t xml:space="preserve">() first, and you do </w:t>
      </w:r>
      <w:r>
        <w:rPr>
          <w:rStyle w:val="Emphasis"/>
        </w:rPr>
        <w:t>anything</w:t>
      </w:r>
      <w:r>
        <w:t xml:space="preserve"> using GTK+, then you get about 6 pages of failed assertions, So obviously it's doing a lot of other stuff too. Read the code for details. </w:t>
      </w:r>
    </w:p>
    <w:p w:rsidR="00A60AC7" w:rsidRDefault="00A60AC7" w:rsidP="00A60AC7">
      <w:pPr>
        <w:pStyle w:val="NormalWeb"/>
      </w:pPr>
      <w:proofErr w:type="gramStart"/>
      <w:r>
        <w:rPr>
          <w:rStyle w:val="Strong"/>
        </w:rPr>
        <w:t>window</w:t>
      </w:r>
      <w:proofErr w:type="gram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gtk_window_new</w:t>
      </w:r>
      <w:proofErr w:type="spellEnd"/>
      <w:r>
        <w:rPr>
          <w:rStyle w:val="Strong"/>
        </w:rPr>
        <w:t>(GTK_WINDOW_TOPLEVEL);</w:t>
      </w:r>
      <w:r>
        <w:br/>
        <w:t xml:space="preserve">The window pointer is allocated some space by the </w:t>
      </w:r>
      <w:proofErr w:type="spellStart"/>
      <w:r>
        <w:t>gtk_window_new</w:t>
      </w:r>
      <w:proofErr w:type="spellEnd"/>
      <w:r>
        <w:t xml:space="preserve">() function. Note that the window was defined as a </w:t>
      </w:r>
      <w:proofErr w:type="spellStart"/>
      <w:r>
        <w:t>GtkWidget</w:t>
      </w:r>
      <w:proofErr w:type="spellEnd"/>
      <w:r>
        <w:t xml:space="preserve">, not a </w:t>
      </w:r>
      <w:proofErr w:type="spellStart"/>
      <w:r>
        <w:t>GtkWindow</w:t>
      </w:r>
      <w:proofErr w:type="spellEnd"/>
      <w:r>
        <w:t xml:space="preserve"> or something like that. The reason for this is demonstrated below. GTK_WINDOW_TOPLEVEL is just a constant that means you are generating a window that isn't a temporary one. The other two possible settings are GTK_WINDOW_DIALOG, and GTK_WINDOW_POPUP. </w:t>
      </w:r>
    </w:p>
    <w:p w:rsidR="00A60AC7" w:rsidRDefault="00A60AC7" w:rsidP="00A60AC7">
      <w:pPr>
        <w:pStyle w:val="NormalWeb"/>
      </w:pPr>
      <w:proofErr w:type="spellStart"/>
      <w:r>
        <w:rPr>
          <w:rStyle w:val="Strong"/>
        </w:rPr>
        <w:t>gtk_window_set_</w:t>
      </w:r>
      <w:proofErr w:type="gramStart"/>
      <w:r>
        <w:rPr>
          <w:rStyle w:val="Strong"/>
        </w:rPr>
        <w:t>title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GTK_WINDOW(window), "test window");</w:t>
      </w:r>
      <w:r>
        <w:br/>
        <w:t xml:space="preserve">The window title is set by </w:t>
      </w:r>
      <w:proofErr w:type="spellStart"/>
      <w:r>
        <w:t>gtk_window_set_title</w:t>
      </w:r>
      <w:proofErr w:type="spellEnd"/>
      <w:r>
        <w:t xml:space="preserve">(). It requires two parameters, one is the title to set it to, naturally, but the other is the pointer to a window. Now all you have at the moment is a pointer to a </w:t>
      </w:r>
      <w:proofErr w:type="spellStart"/>
      <w:r>
        <w:t>GtkWidget</w:t>
      </w:r>
      <w:proofErr w:type="spellEnd"/>
      <w:r>
        <w:t>, so It must be forced to the correct type through the use of a macro, like GTK_</w:t>
      </w:r>
      <w:proofErr w:type="gramStart"/>
      <w:r>
        <w:t>WINDOW(</w:t>
      </w:r>
      <w:proofErr w:type="gramEnd"/>
      <w:r>
        <w:t xml:space="preserve">) . If the pointer is not what it should be, then an assertion will fail. (This is good for debugging. Either that or the makers of GTK+ are real bastards.) </w:t>
      </w:r>
    </w:p>
    <w:p w:rsidR="00A60AC7" w:rsidRDefault="00A60AC7" w:rsidP="00A60AC7">
      <w:pPr>
        <w:pStyle w:val="NormalWeb"/>
      </w:pPr>
      <w:proofErr w:type="spellStart"/>
      <w:r>
        <w:rPr>
          <w:rStyle w:val="Strong"/>
        </w:rPr>
        <w:t>gtk_widget_</w:t>
      </w:r>
      <w:proofErr w:type="gramStart"/>
      <w:r>
        <w:rPr>
          <w:rStyle w:val="Strong"/>
        </w:rPr>
        <w:t>show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window);</w:t>
      </w:r>
      <w:r>
        <w:br/>
        <w:t xml:space="preserve">The window is then displayed by calling </w:t>
      </w:r>
      <w:proofErr w:type="spellStart"/>
      <w:r>
        <w:t>gtk_widget_show</w:t>
      </w:r>
      <w:proofErr w:type="spellEnd"/>
      <w:r>
        <w:t xml:space="preserve">(). It's not necessary to cast it to a different type. If the parent of the widget you are showing isn't shown </w:t>
      </w:r>
      <w:proofErr w:type="spellStart"/>
      <w:r>
        <w:t>itelf</w:t>
      </w:r>
      <w:proofErr w:type="spellEnd"/>
      <w:r>
        <w:t xml:space="preserve"> yet, then you don't see anything just yet. When the parent finally is shown, the child widgets already shown will appear as well. </w:t>
      </w:r>
    </w:p>
    <w:p w:rsidR="00A60AC7" w:rsidRDefault="00A60AC7" w:rsidP="00A60AC7">
      <w:pPr>
        <w:pStyle w:val="NormalWeb"/>
      </w:pPr>
      <w:proofErr w:type="spellStart"/>
      <w:r>
        <w:rPr>
          <w:rStyle w:val="Strong"/>
        </w:rPr>
        <w:t>gtk_</w:t>
      </w:r>
      <w:proofErr w:type="gramStart"/>
      <w:r>
        <w:rPr>
          <w:rStyle w:val="Strong"/>
        </w:rPr>
        <w:t>main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);</w:t>
      </w:r>
      <w:r>
        <w:br/>
        <w:t xml:space="preserve">Once you have things how you want them, </w:t>
      </w:r>
      <w:proofErr w:type="spellStart"/>
      <w:r>
        <w:t>gtk_main</w:t>
      </w:r>
      <w:proofErr w:type="spellEnd"/>
      <w:r>
        <w:t xml:space="preserve">() is called, which takes over control of the program. Once </w:t>
      </w:r>
      <w:proofErr w:type="spellStart"/>
      <w:r>
        <w:t>gtk_</w:t>
      </w:r>
      <w:proofErr w:type="gramStart"/>
      <w:r>
        <w:t>main</w:t>
      </w:r>
      <w:proofErr w:type="spellEnd"/>
      <w:r>
        <w:t>(</w:t>
      </w:r>
      <w:proofErr w:type="gramEnd"/>
      <w:r>
        <w:t xml:space="preserve">) returns, your program can quit gracefully. </w:t>
      </w:r>
      <w:proofErr w:type="spellStart"/>
      <w:proofErr w:type="gramStart"/>
      <w:r>
        <w:t>gtk_main</w:t>
      </w:r>
      <w:proofErr w:type="spellEnd"/>
      <w:proofErr w:type="gramEnd"/>
      <w:r>
        <w:t xml:space="preserve"> only returns when </w:t>
      </w:r>
      <w:proofErr w:type="spellStart"/>
      <w:r>
        <w:t>gtk_main_quit</w:t>
      </w:r>
      <w:proofErr w:type="spellEnd"/>
      <w:r>
        <w:t xml:space="preserve">() is called. It isn't in this example, so you will notice how closing the window doesn't give you the prompt back. You need to do the two </w:t>
      </w:r>
      <w:proofErr w:type="spellStart"/>
      <w:r>
        <w:t>fingured</w:t>
      </w:r>
      <w:proofErr w:type="spellEnd"/>
      <w:r>
        <w:t xml:space="preserve"> salute, CTRL-C, to get it back. </w:t>
      </w:r>
    </w:p>
    <w:p w:rsidR="004E36C9" w:rsidRDefault="004E36C9"/>
    <w:sectPr w:rsidR="004E36C9" w:rsidSect="0020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80B12"/>
    <w:multiLevelType w:val="hybridMultilevel"/>
    <w:tmpl w:val="B1FE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C354B"/>
    <w:multiLevelType w:val="hybridMultilevel"/>
    <w:tmpl w:val="384E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F1F33"/>
    <w:multiLevelType w:val="hybridMultilevel"/>
    <w:tmpl w:val="8B32A7D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3784E"/>
    <w:multiLevelType w:val="hybridMultilevel"/>
    <w:tmpl w:val="F538F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6C9"/>
    <w:rsid w:val="0012152F"/>
    <w:rsid w:val="00203B71"/>
    <w:rsid w:val="00322B38"/>
    <w:rsid w:val="004E36C9"/>
    <w:rsid w:val="00803020"/>
    <w:rsid w:val="00A60AC7"/>
    <w:rsid w:val="00B1369D"/>
    <w:rsid w:val="00B32263"/>
    <w:rsid w:val="00E80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71"/>
  </w:style>
  <w:style w:type="paragraph" w:styleId="Heading3">
    <w:name w:val="heading 3"/>
    <w:basedOn w:val="Normal"/>
    <w:link w:val="Heading3Char"/>
    <w:uiPriority w:val="9"/>
    <w:qFormat/>
    <w:rsid w:val="004E3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36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6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36C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E3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e">
    <w:name w:val="type"/>
    <w:basedOn w:val="DefaultParagraphFont"/>
    <w:rsid w:val="004E36C9"/>
  </w:style>
  <w:style w:type="character" w:styleId="HTMLCode">
    <w:name w:val="HTML Code"/>
    <w:basedOn w:val="DefaultParagraphFont"/>
    <w:uiPriority w:val="99"/>
    <w:semiHidden/>
    <w:unhideWhenUsed/>
    <w:rsid w:val="004E36C9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DefaultParagraphFont"/>
    <w:rsid w:val="004E36C9"/>
  </w:style>
  <w:style w:type="paragraph" w:styleId="ListParagraph">
    <w:name w:val="List Paragraph"/>
    <w:basedOn w:val="Normal"/>
    <w:uiPriority w:val="34"/>
    <w:qFormat/>
    <w:rsid w:val="004E36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0AC7"/>
    <w:rPr>
      <w:b/>
      <w:bCs/>
    </w:rPr>
  </w:style>
  <w:style w:type="character" w:styleId="Emphasis">
    <w:name w:val="Emphasis"/>
    <w:basedOn w:val="DefaultParagraphFont"/>
    <w:uiPriority w:val="20"/>
    <w:qFormat/>
    <w:rsid w:val="00A60A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0708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gimp.org/usr/share/gtk-doc/html/glib/glib-Basic-Types.html" TargetMode="External"/><Relationship Id="rId13" Type="http://schemas.openxmlformats.org/officeDocument/2006/relationships/hyperlink" Target="http://developer.gimp.org/api/2.0/gdk/gdk-Drawing-Primitives.html" TargetMode="External"/><Relationship Id="rId18" Type="http://schemas.openxmlformats.org/officeDocument/2006/relationships/hyperlink" Target="http://developer.gimp.org/api/2.0/gdk/gdk-Drawing-Primitives.html" TargetMode="External"/><Relationship Id="rId26" Type="http://schemas.openxmlformats.org/officeDocument/2006/relationships/hyperlink" Target="http://developer.gimp.org/usr/share/gtk-doc/html/glib/glib-Basic-Types.html" TargetMode="External"/><Relationship Id="rId39" Type="http://schemas.openxmlformats.org/officeDocument/2006/relationships/hyperlink" Target="http://developer.gimp.org/api/2.0/gdk/gdk-Drawing-Primitiv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gimp.org/usr/share/gtk-doc/html/glib/glib-Basic-Types.html" TargetMode="External"/><Relationship Id="rId34" Type="http://schemas.openxmlformats.org/officeDocument/2006/relationships/hyperlink" Target="http://developer.gimp.org/usr/share/gtk-doc/html/glib/glib-Basic-Types.html" TargetMode="External"/><Relationship Id="rId42" Type="http://schemas.openxmlformats.org/officeDocument/2006/relationships/hyperlink" Target="http://developer.gimp.org/api/2.0/gdk/gdk-Graphics-Contexts.html" TargetMode="External"/><Relationship Id="rId7" Type="http://schemas.openxmlformats.org/officeDocument/2006/relationships/hyperlink" Target="http://developer.gimp.org/usr/share/gtk-doc/html/glib/glib-Basic-Types.html" TargetMode="External"/><Relationship Id="rId12" Type="http://schemas.openxmlformats.org/officeDocument/2006/relationships/hyperlink" Target="http://developer.gimp.org/api/2.0/gdk/gdk-Graphics-Contexts.html" TargetMode="External"/><Relationship Id="rId17" Type="http://schemas.openxmlformats.org/officeDocument/2006/relationships/hyperlink" Target="http://developer.gimp.org/usr/share/gtk-doc/html/glib/glib-Standard-Macros.html" TargetMode="External"/><Relationship Id="rId25" Type="http://schemas.openxmlformats.org/officeDocument/2006/relationships/hyperlink" Target="http://developer.gimp.org/usr/share/gtk-doc/html/glib/glib-Basic-Types.html" TargetMode="External"/><Relationship Id="rId33" Type="http://schemas.openxmlformats.org/officeDocument/2006/relationships/hyperlink" Target="http://developer.gimp.org/api/2.0/gdk/gdk-Graphics-Contexts.html" TargetMode="External"/><Relationship Id="rId38" Type="http://schemas.openxmlformats.org/officeDocument/2006/relationships/hyperlink" Target="http://developer.gimp.org/api/2.0/gdk/gdk-Graphics-Contex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gimp.org/api/2.0/gdk/gdk-Graphics-Contexts.html" TargetMode="External"/><Relationship Id="rId20" Type="http://schemas.openxmlformats.org/officeDocument/2006/relationships/hyperlink" Target="http://developer.gimp.org/usr/share/gtk-doc/html/glib/glib-Basic-Types.html" TargetMode="External"/><Relationship Id="rId29" Type="http://schemas.openxmlformats.org/officeDocument/2006/relationships/hyperlink" Target="http://developer.gimp.org/api/2.0/gdk/gdk-Bitmaps-and-Pixmaps.html" TargetMode="External"/><Relationship Id="rId41" Type="http://schemas.openxmlformats.org/officeDocument/2006/relationships/hyperlink" Target="http://developer.gimp.org/api/2.0/gdk/gdk-Bitmaps-and-Pixmap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gimp.org/api/2.0/gdk/gdk-Graphics-Contexts.html" TargetMode="External"/><Relationship Id="rId11" Type="http://schemas.openxmlformats.org/officeDocument/2006/relationships/hyperlink" Target="http://developer.gimp.org/usr/share/gtk-doc/html/glib/glib-Basic-Types.html" TargetMode="External"/><Relationship Id="rId24" Type="http://schemas.openxmlformats.org/officeDocument/2006/relationships/hyperlink" Target="http://developer.gimp.org/usr/share/gtk-doc/html/glib/glib-Basic-Types.html" TargetMode="External"/><Relationship Id="rId32" Type="http://schemas.openxmlformats.org/officeDocument/2006/relationships/hyperlink" Target="http://developer.gimp.org/api/2.0/gdk/gdk-Drawing-Primitives.html" TargetMode="External"/><Relationship Id="rId37" Type="http://schemas.openxmlformats.org/officeDocument/2006/relationships/hyperlink" Target="http://developer.gimp.org/usr/share/gtk-doc/html/glib/glib-Basic-Types.html" TargetMode="External"/><Relationship Id="rId40" Type="http://schemas.openxmlformats.org/officeDocument/2006/relationships/hyperlink" Target="http://developer.gimp.org/api/2.0/gdk/gdk-Windows.html" TargetMode="External"/><Relationship Id="rId5" Type="http://schemas.openxmlformats.org/officeDocument/2006/relationships/hyperlink" Target="http://developer.gimp.org/api/2.0/gdk/gdk-Drawing-Primitives.html" TargetMode="External"/><Relationship Id="rId15" Type="http://schemas.openxmlformats.org/officeDocument/2006/relationships/hyperlink" Target="http://developer.gimp.org/api/2.0/gdk/gdk-Bitmaps-and-Pixmaps.html" TargetMode="External"/><Relationship Id="rId23" Type="http://schemas.openxmlformats.org/officeDocument/2006/relationships/hyperlink" Target="http://developer.gimp.org/usr/share/gtk-doc/html/glib/glib-Basic-Types.html" TargetMode="External"/><Relationship Id="rId28" Type="http://schemas.openxmlformats.org/officeDocument/2006/relationships/hyperlink" Target="http://developer.gimp.org/api/2.0/gdk/gdk-Windows.html" TargetMode="External"/><Relationship Id="rId36" Type="http://schemas.openxmlformats.org/officeDocument/2006/relationships/hyperlink" Target="http://developer.gimp.org/usr/share/gtk-doc/html/glib/glib-Basic-Types.html" TargetMode="External"/><Relationship Id="rId10" Type="http://schemas.openxmlformats.org/officeDocument/2006/relationships/hyperlink" Target="http://developer.gimp.org/usr/share/gtk-doc/html/glib/glib-Basic-Types.html" TargetMode="External"/><Relationship Id="rId19" Type="http://schemas.openxmlformats.org/officeDocument/2006/relationships/hyperlink" Target="http://developer.gimp.org/api/2.0/gdk/gdk-Graphics-Contexts.html" TargetMode="External"/><Relationship Id="rId31" Type="http://schemas.openxmlformats.org/officeDocument/2006/relationships/hyperlink" Target="http://developer.gimp.org/usr/share/gtk-doc/html/glib/glib-Standard-Macros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eveloper.gimp.org/usr/share/gtk-doc/html/glib/glib-Basic-Types.html" TargetMode="External"/><Relationship Id="rId14" Type="http://schemas.openxmlformats.org/officeDocument/2006/relationships/hyperlink" Target="http://developer.gimp.org/api/2.0/gdk/gdk-Windows.html" TargetMode="External"/><Relationship Id="rId22" Type="http://schemas.openxmlformats.org/officeDocument/2006/relationships/hyperlink" Target="http://developer.gimp.org/usr/share/gtk-doc/html/glib/glib-Basic-Types.html" TargetMode="External"/><Relationship Id="rId27" Type="http://schemas.openxmlformats.org/officeDocument/2006/relationships/hyperlink" Target="http://developer.gimp.org/api/2.0/gdk/gdk-Drawing-Primitives.html" TargetMode="External"/><Relationship Id="rId30" Type="http://schemas.openxmlformats.org/officeDocument/2006/relationships/hyperlink" Target="http://developer.gimp.org/api/2.0/gdk/gdk-Graphics-Contexts.html" TargetMode="External"/><Relationship Id="rId35" Type="http://schemas.openxmlformats.org/officeDocument/2006/relationships/hyperlink" Target="http://developer.gimp.org/usr/share/gtk-doc/html/glib/glib-Basic-Types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9988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SJRAJPUT</dc:creator>
  <cp:keywords/>
  <dc:description/>
  <cp:lastModifiedBy>SJRAJPUT</cp:lastModifiedBy>
  <cp:revision>7</cp:revision>
  <dcterms:created xsi:type="dcterms:W3CDTF">2014-03-14T09:12:00Z</dcterms:created>
  <dcterms:modified xsi:type="dcterms:W3CDTF">2014-03-14T09:56:00Z</dcterms:modified>
</cp:coreProperties>
</file>