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line="280" w:lineRule="auto"/>
        <w:jc w:val="center"/>
      </w:pPr>
      <w:r>
        <w:rPr>
          <w:rFonts w:ascii="Times New Roman" w:cs="Times New Roman" w:eastAsia="Times New Roman" w:hAnsi="Times New Roman"/>
          <w:b/>
          <w:bCs/>
          <w:color w:val="000000"/>
          <w:sz w:val="28"/>
          <w:szCs w:val="28"/>
        </w:rPr>
        <w:t xml:space="preserve">SIDDHARTHA INSTITUTE OF TECHNOLOGY &amp; SCIENCES</w:t>
      </w:r>
    </w:p>
    <w:p>
      <w:pPr>
        <w:spacing w:after="60" w:before="0" w:line="260" w:lineRule="auto"/>
        <w:jc w:val="center"/>
      </w:pPr>
      <w:r>
        <w:rPr>
          <w:rFonts w:ascii="Times New Roman" w:cs="Times New Roman" w:eastAsia="Times New Roman" w:hAnsi="Times New Roman"/>
          <w:b/>
          <w:bCs/>
          <w:color w:val="000000"/>
          <w:sz w:val="24"/>
          <w:szCs w:val="24"/>
        </w:rPr>
        <w:t xml:space="preserve">(UGC-AUTONOMOUS)</w:t>
      </w:r>
    </w:p>
    <w:p>
      <w:pPr>
        <w:spacing w:after="60" w:before="0" w:line="240" w:lineRule="auto"/>
        <w:jc w:val="center"/>
      </w:pPr>
      <w:r>
        <w:rPr>
          <w:rFonts w:ascii="Times New Roman" w:cs="Times New Roman" w:eastAsia="Times New Roman" w:hAnsi="Times New Roman"/>
          <w:color w:val="333333"/>
          <w:sz w:val="21"/>
          <w:szCs w:val="21"/>
        </w:rPr>
        <w:t xml:space="preserve">Approved by AICTE, New Delhi &amp; Affiliated to JNTUH, Hyderabad</w:t>
      </w:r>
    </w:p>
    <w:p>
      <w:pPr>
        <w:spacing w:after="60" w:before="0" w:line="240" w:lineRule="auto"/>
        <w:jc w:val="center"/>
      </w:pPr>
      <w:r>
        <w:rPr>
          <w:rFonts w:ascii="Times New Roman" w:cs="Times New Roman" w:eastAsia="Times New Roman" w:hAnsi="Times New Roman"/>
          <w:b/>
          <w:bCs/>
          <w:color w:val="333333"/>
          <w:sz w:val="21"/>
          <w:szCs w:val="21"/>
        </w:rPr>
        <w:t xml:space="preserve">Accredited by NBA and NAAC with 'A+' Grade</w:t>
      </w:r>
    </w:p>
    <w:p>
      <w:pPr>
        <w:spacing w:after="200" w:before="0" w:line="240" w:lineRule="auto"/>
        <w:jc w:val="center"/>
      </w:pPr>
      <w:r>
        <w:rPr>
          <w:rFonts w:ascii="Times New Roman" w:cs="Times New Roman" w:eastAsia="Times New Roman" w:hAnsi="Times New Roman"/>
          <w:color w:val="444444"/>
          <w:sz w:val="20"/>
          <w:szCs w:val="20"/>
        </w:rPr>
        <w:t xml:space="preserve">Narapally, Korremula Road, Ghatkesar, Medchal-Malkajgiri District – 500 088</w:t>
      </w:r>
    </w:p>
    <w:p>
      <w:pPr>
        <w:spacing w:after="240" w:before="100" w:line="280" w:lineRule="auto"/>
        <w:jc w:val="center"/>
      </w:pPr>
      <w:r>
        <w:rPr>
          <w:rFonts w:ascii="Times New Roman" w:cs="Times New Roman" w:eastAsia="Times New Roman" w:hAnsi="Times New Roman"/>
          <w:b/>
          <w:bCs/>
          <w:color w:val="000000"/>
          <w:sz w:val="26"/>
          <w:szCs w:val="26"/>
        </w:rPr>
        <w:t xml:space="preserve">DEPARTMENT OF [DEPARTMENT NAME]</w:t>
      </w:r>
    </w:p>
    <w:p>
      <w:pPr>
        <w:spacing w:after="80" w:before="180" w:line="280" w:lineRule="auto"/>
        <w:jc w:val="center"/>
      </w:pPr>
      <w:r>
        <w:rPr>
          <w:rFonts w:ascii="Times New Roman" w:cs="Times New Roman" w:eastAsia="Times New Roman" w:hAnsi="Times New Roman"/>
          <w:b/>
          <w:bCs/>
          <w:color w:val="000000"/>
          <w:sz w:val="26"/>
          <w:szCs w:val="26"/>
        </w:rPr>
        <w:t xml:space="preserve">PROJECT REPORT</w:t>
      </w:r>
    </w:p>
    <w:p>
      <w:pPr>
        <w:spacing w:after="140" w:before="0" w:line="240" w:lineRule="auto"/>
        <w:jc w:val="center"/>
      </w:pPr>
      <w:r>
        <w:rPr>
          <w:rFonts w:ascii="Times New Roman" w:cs="Times New Roman" w:eastAsia="Times New Roman" w:hAnsi="Times New Roman"/>
          <w:b/>
          <w:bCs/>
          <w:color w:val="000000"/>
          <w:sz w:val="22"/>
          <w:szCs w:val="22"/>
        </w:rPr>
        <w:t xml:space="preserve">ON</w:t>
      </w:r>
    </w:p>
    <w:p>
      <w:pPr>
        <w:spacing w:after="200" w:before="60" w:line="320" w:lineRule="auto"/>
        <w:jc w:val="center"/>
      </w:pPr>
      <w:r>
        <w:rPr>
          <w:rFonts w:ascii="Times New Roman" w:cs="Times New Roman" w:eastAsia="Times New Roman" w:hAnsi="Times New Roman"/>
          <w:b/>
          <w:bCs/>
          <w:color w:val="0F172A"/>
          <w:sz w:val="26"/>
          <w:szCs w:val="26"/>
        </w:rPr>
        <w:t xml:space="preserve">"SLIDECRAFT AI — AN AI-POWERED MULTI-FORMAT CREATIVE DESIGN AND PRESENTATION GENERATION PLATFORM"</w:t>
      </w:r>
    </w:p>
    <w:p>
      <w:pPr>
        <w:spacing w:after="60" w:before="140" w:line="260" w:lineRule="auto"/>
        <w:jc w:val="center"/>
      </w:pPr>
      <w:r>
        <w:rPr>
          <w:rFonts w:ascii="Times New Roman" w:cs="Times New Roman" w:eastAsia="Times New Roman" w:hAnsi="Times New Roman"/>
          <w:i/>
          <w:iCs/>
          <w:color w:val="000000"/>
          <w:sz w:val="22"/>
          <w:szCs w:val="22"/>
        </w:rPr>
        <w:t xml:space="preserve">Submitted in partial fulfillment of the requirements for the award of the degree of</w:t>
      </w:r>
    </w:p>
    <w:p>
      <w:pPr>
        <w:spacing w:after="40" w:before="60" w:line="280" w:lineRule="auto"/>
        <w:jc w:val="center"/>
      </w:pPr>
      <w:r>
        <w:rPr>
          <w:rFonts w:ascii="Times New Roman" w:cs="Times New Roman" w:eastAsia="Times New Roman" w:hAnsi="Times New Roman"/>
          <w:b/>
          <w:bCs/>
          <w:color w:val="000000"/>
          <w:sz w:val="26"/>
          <w:szCs w:val="26"/>
        </w:rPr>
        <w:t xml:space="preserve">BACHELOR OF TECHNOLOGY</w:t>
      </w:r>
    </w:p>
    <w:p>
      <w:pPr>
        <w:spacing w:after="240" w:before="0" w:line="260" w:lineRule="auto"/>
        <w:jc w:val="center"/>
      </w:pPr>
      <w:r>
        <w:rPr>
          <w:rFonts w:ascii="Times New Roman" w:cs="Times New Roman" w:eastAsia="Times New Roman" w:hAnsi="Times New Roman"/>
          <w:b/>
          <w:bCs/>
          <w:color w:val="000000"/>
          <w:sz w:val="24"/>
          <w:szCs w:val="24"/>
        </w:rPr>
        <w:t xml:space="preserve">IN [DEPARTMENT NAME]</w:t>
      </w:r>
    </w:p>
    <w:p>
      <w:pPr>
        <w:spacing w:after="60" w:before="180" w:line="260" w:lineRule="auto"/>
        <w:jc w:val="center"/>
      </w:pPr>
      <w:r>
        <w:rPr>
          <w:rFonts w:ascii="Times New Roman" w:cs="Times New Roman" w:eastAsia="Times New Roman" w:hAnsi="Times New Roman"/>
          <w:i/>
          <w:iCs/>
          <w:color w:val="000000"/>
          <w:sz w:val="22"/>
          <w:szCs w:val="22"/>
        </w:rPr>
        <w:t xml:space="preserve">Submitted by</w:t>
      </w:r>
    </w:p>
    <w:p>
      <w:pPr>
        <w:spacing w:after="200" w:before="40" w:line="280" w:lineRule="auto"/>
        <w:jc w:val="center"/>
      </w:pPr>
      <w:r>
        <w:rPr>
          <w:rFonts w:ascii="Times New Roman" w:cs="Times New Roman" w:eastAsia="Times New Roman" w:hAnsi="Times New Roman"/>
          <w:b/>
          <w:bCs/>
          <w:color w:val="000000"/>
          <w:sz w:val="24"/>
          <w:szCs w:val="24"/>
        </w:rPr>
        <w:t xml:space="preserve">[STUDENT NAME]
([ROLL NUMBER])</w:t>
      </w:r>
    </w:p>
    <w:p>
      <w:pPr>
        <w:spacing w:after="60" w:before="120" w:line="260" w:lineRule="auto"/>
        <w:jc w:val="center"/>
      </w:pPr>
      <w:r>
        <w:rPr>
          <w:rFonts w:ascii="Times New Roman" w:cs="Times New Roman" w:eastAsia="Times New Roman" w:hAnsi="Times New Roman"/>
          <w:i/>
          <w:iCs/>
          <w:color w:val="000000"/>
          <w:sz w:val="22"/>
          <w:szCs w:val="22"/>
        </w:rPr>
        <w:t xml:space="preserve">Under the guidance of</w:t>
      </w:r>
    </w:p>
    <w:p>
      <w:pPr>
        <w:spacing w:after="240" w:before="40" w:line="280" w:lineRule="auto"/>
        <w:jc w:val="center"/>
      </w:pPr>
      <w:r>
        <w:rPr>
          <w:rFonts w:ascii="Times New Roman" w:cs="Times New Roman" w:eastAsia="Times New Roman" w:hAnsi="Times New Roman"/>
          <w:b/>
          <w:bCs/>
          <w:color w:val="000000"/>
          <w:sz w:val="24"/>
          <w:szCs w:val="24"/>
        </w:rPr>
        <w:t xml:space="preserve">[GUIDE NAME]
[DESIGNATION]</w:t>
      </w:r>
    </w:p>
    <w:p>
      <w:pPr>
        <w:spacing w:after="0" w:before="200" w:line="280" w:lineRule="auto"/>
        <w:jc w:val="center"/>
      </w:pPr>
      <w:r>
        <w:rPr>
          <w:rFonts w:ascii="Times New Roman" w:cs="Times New Roman" w:eastAsia="Times New Roman" w:hAnsi="Times New Roman"/>
          <w:b/>
          <w:bCs/>
          <w:color w:val="000000"/>
          <w:sz w:val="24"/>
          <w:szCs w:val="24"/>
        </w:rPr>
        <w:t xml:space="preserve">ACADEMIC YEAR: [ACADEMIC YEAR]</w:t>
      </w:r>
    </w:p>
    <w:p>
      <w:pPr>
        <w:sectPr>
          <w:pgSz w:w="11906" w:h="16838" w:orient="portrait"/>
          <w:pgMar w:top="1440" w:right="1440" w:bottom="1440" w:left="2160" w:header="708" w:footer="708" w:gutter="0"/>
          <w:pgNumType/>
          <w:docGrid w:linePitch="360"/>
        </w:sectPr>
      </w:pPr>
    </w:p>
    <w:p>
      <w:pPr>
        <w:spacing w:after="80" w:before="100" w:line="280" w:lineRule="auto"/>
        <w:jc w:val="center"/>
      </w:pPr>
      <w:r>
        <w:rPr>
          <w:rFonts w:ascii="Times New Roman" w:cs="Times New Roman" w:eastAsia="Times New Roman" w:hAnsi="Times New Roman"/>
          <w:b/>
          <w:bCs/>
          <w:color w:val="000000"/>
          <w:sz w:val="26"/>
          <w:szCs w:val="26"/>
        </w:rPr>
        <w:t xml:space="preserve">SIDDHARTHA INSTITUTE OF TECHNOLOGY &amp; SCIENCES</w:t>
      </w:r>
    </w:p>
    <w:p>
      <w:pPr>
        <w:spacing w:after="60" w:before="0" w:line="240" w:lineRule="auto"/>
        <w:jc w:val="center"/>
      </w:pPr>
      <w:r>
        <w:rPr>
          <w:rFonts w:ascii="Times New Roman" w:cs="Times New Roman" w:eastAsia="Times New Roman" w:hAnsi="Times New Roman"/>
          <w:b/>
          <w:bCs/>
          <w:color w:val="000000"/>
          <w:sz w:val="22"/>
          <w:szCs w:val="22"/>
        </w:rPr>
        <w:t xml:space="preserve">(UGC-AUTONOMOUS)</w:t>
      </w:r>
    </w:p>
    <w:p>
      <w:pPr>
        <w:spacing w:after="60" w:before="0" w:line="240" w:lineRule="auto"/>
        <w:jc w:val="center"/>
      </w:pPr>
      <w:r>
        <w:rPr>
          <w:rFonts w:ascii="Times New Roman" w:cs="Times New Roman" w:eastAsia="Times New Roman" w:hAnsi="Times New Roman"/>
          <w:color w:val="333333"/>
          <w:sz w:val="20"/>
          <w:szCs w:val="20"/>
        </w:rPr>
        <w:t xml:space="preserve">Approved by AICTE, New Delhi &amp; Affiliated to JNTUH, Hyderabad</w:t>
      </w:r>
    </w:p>
    <w:p>
      <w:pPr>
        <w:spacing w:after="60" w:before="0" w:line="240" w:lineRule="auto"/>
        <w:jc w:val="center"/>
      </w:pPr>
      <w:r>
        <w:rPr>
          <w:rFonts w:ascii="Times New Roman" w:cs="Times New Roman" w:eastAsia="Times New Roman" w:hAnsi="Times New Roman"/>
          <w:b/>
          <w:bCs/>
          <w:color w:val="333333"/>
          <w:sz w:val="20"/>
          <w:szCs w:val="20"/>
        </w:rPr>
        <w:t xml:space="preserve">Accredited by NBA and NAAC with 'A+' Grade</w:t>
      </w:r>
    </w:p>
    <w:p>
      <w:pPr>
        <w:spacing w:after="200" w:before="0" w:line="240" w:lineRule="auto"/>
        <w:jc w:val="center"/>
      </w:pPr>
      <w:r>
        <w:rPr>
          <w:rFonts w:ascii="Times New Roman" w:cs="Times New Roman" w:eastAsia="Times New Roman" w:hAnsi="Times New Roman"/>
          <w:color w:val="444444"/>
          <w:sz w:val="19"/>
          <w:szCs w:val="19"/>
        </w:rPr>
        <w:t xml:space="preserve">Narapally, Korremula Road, Ghatkesar, Medchal-Malkajgiri District – 500 088</w:t>
      </w:r>
    </w:p>
    <w:p>
      <w:pPr>
        <w:spacing w:after="240" w:before="80" w:line="280" w:lineRule="auto"/>
        <w:jc w:val="center"/>
      </w:pPr>
      <w:r>
        <w:rPr>
          <w:rFonts w:ascii="Times New Roman" w:cs="Times New Roman" w:eastAsia="Times New Roman" w:hAnsi="Times New Roman"/>
          <w:b/>
          <w:bCs/>
          <w:color w:val="000000"/>
          <w:sz w:val="24"/>
          <w:szCs w:val="24"/>
        </w:rPr>
        <w:t xml:space="preserve">DEPARTMENT OF [DEPARTMENT NAME]</w:t>
      </w:r>
    </w:p>
    <w:p>
      <w:pPr>
        <w:spacing w:after="260" w:before="100" w:line="280" w:lineRule="auto"/>
        <w:jc w:val="center"/>
      </w:pPr>
      <w:r>
        <w:rPr>
          <w:rFonts w:ascii="Times New Roman" w:cs="Times New Roman" w:eastAsia="Times New Roman" w:hAnsi="Times New Roman"/>
          <w:b/>
          <w:bCs/>
          <w:color w:val="000000"/>
          <w:sz w:val="28"/>
          <w:szCs w:val="28"/>
        </w:rPr>
        <w:t xml:space="preserve">CERTIFICATE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This is to certify that the project report entitled "SLIDECRAFT AI — AN AI-POWERED MULTI-FORMAT CREATIVE DESIGN AND PRESENTATION GENERATION PLATFORM" is a bonafide record of technical project work carried out by [STUDENT NAME] (Roll No: [ROLL NUMBER]), in partial fulfillment of the requirements for the award of the degree of Bachelor of Technology in [DEPARTMENT NAME] from Siddhartha Institute of Technology &amp; Sciences (UGC-Autonomous), affiliated to Jawaharlal Nehru Technological University Hyderabad (JNTUH), during the academic year [ACADEMIC YEAR].</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results embodied in this report have been verified through rigorous automated test suites, functional end-to-end evaluation, and architectural analysis. The work presented herein has not been submitted to any other University or Institution for the award of any degree or diploma.</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40" w:before="500" w:line="280" w:lineRule="auto"/>
            </w:pPr>
            <w:r>
              <w:rPr>
                <w:rFonts w:ascii="Times New Roman" w:cs="Times New Roman" w:eastAsia="Times New Roman" w:hAnsi="Times New Roman"/>
                <w:b/>
                <w:bCs/>
                <w:sz w:val="22"/>
                <w:szCs w:val="22"/>
              </w:rPr>
              <w:t xml:space="preserve">Internal Guide:
</w:t>
            </w:r>
            <w:r>
              <w:rPr>
                <w:rFonts w:ascii="Times New Roman" w:cs="Times New Roman" w:eastAsia="Times New Roman" w:hAnsi="Times New Roman"/>
                <w:sz w:val="22"/>
                <w:szCs w:val="22"/>
              </w:rPr>
              <w:t xml:space="preserve">[GUIDE NAME]
</w:t>
            </w:r>
            <w:r>
              <w:rPr>
                <w:rFonts w:ascii="Times New Roman" w:cs="Times New Roman" w:eastAsia="Times New Roman" w:hAnsi="Times New Roman"/>
                <w:i/>
                <w:iCs/>
                <w:sz w:val="20"/>
                <w:szCs w:val="20"/>
              </w:rPr>
              <w:t xml:space="preserve">[DESIGNATION]
Dept. of [DEPARTMENT NAME]</w:t>
            </w:r>
          </w:p>
        </w:tc>
        <w:tc>
          <w:tcPr>
            <w:tcW w:type="pct" w:w="50%"/>
          </w:tcPr>
          <w:p>
            <w:pPr>
              <w:spacing w:after="40" w:before="500" w:line="280" w:lineRule="auto"/>
              <w:jc w:val="right"/>
            </w:pPr>
            <w:r>
              <w:rPr>
                <w:rFonts w:ascii="Times New Roman" w:cs="Times New Roman" w:eastAsia="Times New Roman" w:hAnsi="Times New Roman"/>
                <w:b/>
                <w:bCs/>
                <w:sz w:val="22"/>
                <w:szCs w:val="22"/>
              </w:rPr>
              <w:t xml:space="preserve">Head of Department:
</w:t>
            </w:r>
            <w:r>
              <w:rPr>
                <w:rFonts w:ascii="Times New Roman" w:cs="Times New Roman" w:eastAsia="Times New Roman" w:hAnsi="Times New Roman"/>
                <w:sz w:val="22"/>
                <w:szCs w:val="22"/>
              </w:rPr>
              <w:t xml:space="preserve">[HEAD OF DEPARTMENT]
</w:t>
            </w:r>
            <w:r>
              <w:rPr>
                <w:rFonts w:ascii="Times New Roman" w:cs="Times New Roman" w:eastAsia="Times New Roman" w:hAnsi="Times New Roman"/>
                <w:i/>
                <w:iCs/>
                <w:sz w:val="20"/>
                <w:szCs w:val="20"/>
              </w:rPr>
              <w:t xml:space="preserve">Professor &amp; Head
Dept. of [DEPARTMENT NAME]</w:t>
            </w:r>
          </w:p>
        </w:tc>
      </w:tr>
      <w:tr>
        <w:tc>
          <w:tcPr>
            <w:tcW w:type="pct" w:w="50%"/>
          </w:tcPr>
          <w:p>
            <w:pPr>
              <w:spacing w:after="40" w:before="600" w:line="280" w:lineRule="auto"/>
            </w:pPr>
            <w:r>
              <w:rPr>
                <w:rFonts w:ascii="Times New Roman" w:cs="Times New Roman" w:eastAsia="Times New Roman" w:hAnsi="Times New Roman"/>
                <w:b/>
                <w:bCs/>
                <w:sz w:val="22"/>
                <w:szCs w:val="22"/>
              </w:rPr>
              <w:t xml:space="preserve">Principal:
</w:t>
            </w:r>
            <w:r>
              <w:rPr>
                <w:rFonts w:ascii="Times New Roman" w:cs="Times New Roman" w:eastAsia="Times New Roman" w:hAnsi="Times New Roman"/>
                <w:sz w:val="22"/>
                <w:szCs w:val="22"/>
              </w:rPr>
              <w:t xml:space="preserve">[PRINCIPAL]
</w:t>
            </w:r>
            <w:r>
              <w:rPr>
                <w:rFonts w:ascii="Times New Roman" w:cs="Times New Roman" w:eastAsia="Times New Roman" w:hAnsi="Times New Roman"/>
                <w:i/>
                <w:iCs/>
                <w:sz w:val="20"/>
                <w:szCs w:val="20"/>
              </w:rPr>
              <w:t xml:space="preserve">Siddhartha Institute of Tech &amp; Sciences</w:t>
            </w:r>
          </w:p>
        </w:tc>
        <w:tc>
          <w:tcPr>
            <w:tcW w:type="pct" w:w="50%"/>
          </w:tcPr>
          <w:p>
            <w:pPr>
              <w:spacing w:after="40" w:before="600" w:line="280" w:lineRule="auto"/>
              <w:jc w:val="right"/>
            </w:pPr>
            <w:r>
              <w:rPr>
                <w:rFonts w:ascii="Times New Roman" w:cs="Times New Roman" w:eastAsia="Times New Roman" w:hAnsi="Times New Roman"/>
                <w:b/>
                <w:bCs/>
                <w:sz w:val="22"/>
                <w:szCs w:val="22"/>
              </w:rPr>
              <w:t xml:space="preserve">External Examiner:
</w:t>
            </w:r>
            <w:r>
              <w:rPr>
                <w:rFonts w:ascii="Times New Roman" w:cs="Times New Roman" w:eastAsia="Times New Roman" w:hAnsi="Times New Roman"/>
                <w:sz w:val="20"/>
                <w:szCs w:val="20"/>
              </w:rPr>
              <w:t xml:space="preserve">[EXTERNAL EXAMINER]
Date: ________________</w:t>
            </w:r>
          </w:p>
        </w:tc>
      </w:tr>
    </w:tbl>
    <w:p>
      <w:r>
        <w:br w:type="page"/>
      </w:r>
    </w:p>
    <w:p>
      <w:pPr>
        <w:spacing w:after="260" w:before="100" w:line="280" w:lineRule="auto"/>
        <w:jc w:val="center"/>
      </w:pPr>
      <w:r>
        <w:rPr>
          <w:rFonts w:ascii="Times New Roman" w:cs="Times New Roman" w:eastAsia="Times New Roman" w:hAnsi="Times New Roman"/>
          <w:b/>
          <w:bCs/>
          <w:color w:val="000000"/>
          <w:sz w:val="28"/>
          <w:szCs w:val="28"/>
        </w:rPr>
        <w:t xml:space="preserve">ACKNOWLEDGEMENT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First and foremost, I express my profound gratitude and deepest respect to the Management of Siddhartha Institute of Technology &amp; Sciences (UGC-Autonomous), Narapally, Hyderabad, for providing state-of-the-art infrastructural facilities, high-performance computing labs, and an academically enriching environment that nurtured the development of this project.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 convey my sincere thanks to our esteemed Principal, [PRINCIPAL], for his visionary leadership, continuous encouragement, and for providing the academic ecosystem necessary to pursue cutting-edge engineering research and software development.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 extend my heartfelt gratitude to [HEAD OF DEPARTMENT], Professor and Head of the Department of [DEPARTMENT NAME], for their invaluable guidance, administrative support, and scholastic inspiration throughout the curriculum and project lifecycle.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 owe an enormous debt of gratitude to my esteemed project guide, [GUIDE NAME], [DESIGNATION], Department of [DEPARTMENT NAME], whose meticulous supervision, rigorous technical critiques, intellectual stimulation, and patient mentorship have been instrumental from the conceptualization stage to the final deployment of SlideCraft AI.</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 am also deeply thankful to all the faculty members, laboratory instructors, and administrative staff of the Department of [DEPARTMENT NAME] for their direct and indirect contributions, insightful technical recommendations, and constant cooperation.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Special appreciation is extended to my fellow batchmates and friends for their constructive feedback during code reviews, UI evaluation, and usability stress testing. Finally, words cannot capture my eternal gratitude to my parents and family members, whose unconditional love, sacrifices, moral fortitude, and encouragement have been the steadfast foundation of my academic journey.</w:t>
      </w:r>
    </w:p>
    <w:p>
      <w:pPr>
        <w:spacing w:after="40" w:before="360" w:line="280" w:lineRule="auto"/>
        <w:jc w:val="right"/>
      </w:pPr>
      <w:r>
        <w:rPr>
          <w:rFonts w:ascii="Times New Roman" w:cs="Times New Roman" w:eastAsia="Times New Roman" w:hAnsi="Times New Roman"/>
          <w:b/>
          <w:bCs/>
          <w:sz w:val="24"/>
          <w:szCs w:val="24"/>
        </w:rPr>
        <w:t xml:space="preserve">[STUDENT NAME]
</w:t>
      </w:r>
      <w:r>
        <w:rPr>
          <w:rFonts w:ascii="Times New Roman" w:cs="Times New Roman" w:eastAsia="Times New Roman" w:hAnsi="Times New Roman"/>
          <w:sz w:val="22"/>
          <w:szCs w:val="22"/>
        </w:rPr>
        <w:t xml:space="preserve">Roll No: [ROLL NUMBER]
</w:t>
      </w:r>
      <w:r>
        <w:rPr>
          <w:rFonts w:ascii="Times New Roman" w:cs="Times New Roman" w:eastAsia="Times New Roman" w:hAnsi="Times New Roman"/>
          <w:i/>
          <w:iCs/>
          <w:sz w:val="20"/>
          <w:szCs w:val="20"/>
        </w:rPr>
        <w:t xml:space="preserve">Dept. of [DEPARTMENT NAME]
Siddhartha Institute of Technology &amp; Sciences</w:t>
      </w:r>
    </w:p>
    <w:p>
      <w:r>
        <w:br w:type="page"/>
      </w:r>
    </w:p>
    <w:p>
      <w:pPr>
        <w:spacing w:after="260" w:before="100" w:line="280" w:lineRule="auto"/>
        <w:jc w:val="center"/>
      </w:pPr>
      <w:r>
        <w:rPr>
          <w:rFonts w:ascii="Times New Roman" w:cs="Times New Roman" w:eastAsia="Times New Roman" w:hAnsi="Times New Roman"/>
          <w:b/>
          <w:bCs/>
          <w:color w:val="000000"/>
          <w:sz w:val="28"/>
          <w:szCs w:val="28"/>
        </w:rPr>
        <w:t xml:space="preserve">TABLE OF CONTENTS</w:t>
      </w:r>
    </w:p>
    <w:p>
      <w:pPr>
        <w:spacing w:after="30" w:before="30" w:line="260" w:lineRule="auto"/>
        <w:jc w:val="left"/>
      </w:pPr>
      <w:r>
        <w:rPr>
          <w:rFonts w:ascii="Times New Roman" w:cs="Times New Roman" w:eastAsia="Times New Roman" w:hAnsi="Times New Roman"/>
          <w:b/>
          <w:bCs/>
          <w:sz w:val="22"/>
          <w:szCs w:val="22"/>
        </w:rPr>
        <w:t xml:space="preserve">CERTIFICATE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ii</w:t>
      </w:r>
    </w:p>
    <w:p>
      <w:pPr>
        <w:spacing w:after="30" w:before="30" w:line="260" w:lineRule="auto"/>
        <w:jc w:val="left"/>
      </w:pPr>
      <w:r>
        <w:rPr>
          <w:rFonts w:ascii="Times New Roman" w:cs="Times New Roman" w:eastAsia="Times New Roman" w:hAnsi="Times New Roman"/>
          <w:b/>
          <w:bCs/>
          <w:sz w:val="22"/>
          <w:szCs w:val="22"/>
        </w:rPr>
        <w:t xml:space="preserve">ACKNOWLEDGEMENT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iii</w:t>
      </w:r>
    </w:p>
    <w:p>
      <w:pPr>
        <w:spacing w:after="30" w:before="30" w:line="260" w:lineRule="auto"/>
        <w:jc w:val="left"/>
      </w:pPr>
      <w:r>
        <w:rPr>
          <w:rFonts w:ascii="Times New Roman" w:cs="Times New Roman" w:eastAsia="Times New Roman" w:hAnsi="Times New Roman"/>
          <w:b/>
          <w:bCs/>
          <w:sz w:val="22"/>
          <w:szCs w:val="22"/>
        </w:rPr>
        <w:t xml:space="preserve">TABLE OF CONTENTS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iv</w:t>
      </w:r>
    </w:p>
    <w:p>
      <w:pPr>
        <w:spacing w:after="30" w:before="30" w:line="260" w:lineRule="auto"/>
        <w:jc w:val="left"/>
      </w:pPr>
      <w:r>
        <w:rPr>
          <w:rFonts w:ascii="Times New Roman" w:cs="Times New Roman" w:eastAsia="Times New Roman" w:hAnsi="Times New Roman"/>
          <w:b/>
          <w:bCs/>
          <w:sz w:val="22"/>
          <w:szCs w:val="22"/>
        </w:rPr>
        <w:t xml:space="preserve">LIST OF FIGURES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vi</w:t>
      </w:r>
    </w:p>
    <w:p>
      <w:pPr>
        <w:spacing w:after="30" w:before="30" w:line="260" w:lineRule="auto"/>
        <w:jc w:val="left"/>
      </w:pPr>
      <w:r>
        <w:rPr>
          <w:rFonts w:ascii="Times New Roman" w:cs="Times New Roman" w:eastAsia="Times New Roman" w:hAnsi="Times New Roman"/>
          <w:b/>
          <w:bCs/>
          <w:sz w:val="22"/>
          <w:szCs w:val="22"/>
        </w:rPr>
        <w:t xml:space="preserve">LIST OF TABLES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vii</w:t>
      </w:r>
    </w:p>
    <w:p>
      <w:pPr>
        <w:spacing w:after="30" w:before="30" w:line="260" w:lineRule="auto"/>
        <w:jc w:val="left"/>
      </w:pPr>
      <w:r>
        <w:rPr>
          <w:rFonts w:ascii="Times New Roman" w:cs="Times New Roman" w:eastAsia="Times New Roman" w:hAnsi="Times New Roman"/>
          <w:b/>
          <w:bCs/>
          <w:sz w:val="22"/>
          <w:szCs w:val="22"/>
        </w:rPr>
        <w:t xml:space="preserve">LIST OF ABBREVIATIONS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viii</w:t>
      </w:r>
    </w:p>
    <w:p>
      <w:pPr>
        <w:spacing w:after="30" w:before="30" w:line="260" w:lineRule="auto"/>
        <w:jc w:val="left"/>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ix</w:t>
      </w:r>
    </w:p>
    <w:p>
      <w:pPr>
        <w:spacing w:after="30" w:before="30" w:line="260" w:lineRule="auto"/>
        <w:jc w:val="left"/>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w:t>
      </w:r>
    </w:p>
    <w:p>
      <w:pPr>
        <w:spacing w:after="30" w:before="30" w:line="260" w:lineRule="auto"/>
        <w:jc w:val="left"/>
      </w:pPr>
      <w:r>
        <w:rPr>
          <w:rFonts w:ascii="Times New Roman" w:cs="Times New Roman" w:eastAsia="Times New Roman" w:hAnsi="Times New Roman"/>
          <w:b w:val="false"/>
          <w:bCs w:val="false"/>
          <w:sz w:val="22"/>
          <w:szCs w:val="22"/>
        </w:rPr>
        <w:t xml:space="preserve">    1.1 Background</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w:t>
      </w:r>
    </w:p>
    <w:p>
      <w:pPr>
        <w:spacing w:after="30" w:before="30" w:line="260" w:lineRule="auto"/>
        <w:jc w:val="left"/>
      </w:pPr>
      <w:r>
        <w:rPr>
          <w:rFonts w:ascii="Times New Roman" w:cs="Times New Roman" w:eastAsia="Times New Roman" w:hAnsi="Times New Roman"/>
          <w:b w:val="false"/>
          <w:bCs w:val="false"/>
          <w:sz w:val="22"/>
          <w:szCs w:val="22"/>
        </w:rPr>
        <w:t xml:space="preserve">    1.2 Evolution of Digital Presentation and Visual Communication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w:t>
      </w:r>
    </w:p>
    <w:p>
      <w:pPr>
        <w:spacing w:after="30" w:before="30" w:line="260" w:lineRule="auto"/>
        <w:jc w:val="left"/>
      </w:pPr>
      <w:r>
        <w:rPr>
          <w:rFonts w:ascii="Times New Roman" w:cs="Times New Roman" w:eastAsia="Times New Roman" w:hAnsi="Times New Roman"/>
          <w:b w:val="false"/>
          <w:bCs w:val="false"/>
          <w:sz w:val="22"/>
          <w:szCs w:val="22"/>
        </w:rPr>
        <w:t xml:space="preserve">    1.3 Need for AI-Assisted Content and Presentation 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w:t>
      </w:r>
    </w:p>
    <w:p>
      <w:pPr>
        <w:spacing w:after="30" w:before="30" w:line="260" w:lineRule="auto"/>
        <w:jc w:val="left"/>
      </w:pPr>
      <w:r>
        <w:rPr>
          <w:rFonts w:ascii="Times New Roman" w:cs="Times New Roman" w:eastAsia="Times New Roman" w:hAnsi="Times New Roman"/>
          <w:b w:val="false"/>
          <w:bCs w:val="false"/>
          <w:sz w:val="22"/>
          <w:szCs w:val="22"/>
        </w:rPr>
        <w:t xml:space="preserve">    1.4 Problem Statement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w:t>
      </w:r>
    </w:p>
    <w:p>
      <w:pPr>
        <w:spacing w:after="30" w:before="30" w:line="260" w:lineRule="auto"/>
        <w:jc w:val="left"/>
      </w:pPr>
      <w:r>
        <w:rPr>
          <w:rFonts w:ascii="Times New Roman" w:cs="Times New Roman" w:eastAsia="Times New Roman" w:hAnsi="Times New Roman"/>
          <w:b w:val="false"/>
          <w:bCs w:val="false"/>
          <w:sz w:val="22"/>
          <w:szCs w:val="22"/>
        </w:rPr>
        <w:t xml:space="preserve">    1.5 Motivation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w:t>
      </w:r>
    </w:p>
    <w:p>
      <w:pPr>
        <w:spacing w:after="30" w:before="30" w:line="260" w:lineRule="auto"/>
        <w:jc w:val="left"/>
      </w:pPr>
      <w:r>
        <w:rPr>
          <w:rFonts w:ascii="Times New Roman" w:cs="Times New Roman" w:eastAsia="Times New Roman" w:hAnsi="Times New Roman"/>
          <w:b w:val="false"/>
          <w:bCs w:val="false"/>
          <w:sz w:val="22"/>
          <w:szCs w:val="22"/>
        </w:rPr>
        <w:t xml:space="preserve">    1.6 Objectives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4</w:t>
      </w:r>
    </w:p>
    <w:p>
      <w:pPr>
        <w:spacing w:after="30" w:before="30" w:line="260" w:lineRule="auto"/>
        <w:jc w:val="left"/>
      </w:pPr>
      <w:r>
        <w:rPr>
          <w:rFonts w:ascii="Times New Roman" w:cs="Times New Roman" w:eastAsia="Times New Roman" w:hAnsi="Times New Roman"/>
          <w:b w:val="false"/>
          <w:bCs w:val="false"/>
          <w:sz w:val="22"/>
          <w:szCs w:val="22"/>
        </w:rPr>
        <w:t xml:space="preserve">    1.7 Scope of the Project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4</w:t>
      </w:r>
    </w:p>
    <w:p>
      <w:pPr>
        <w:spacing w:after="30" w:before="30" w:line="260" w:lineRule="auto"/>
        <w:jc w:val="left"/>
      </w:pPr>
      <w:r>
        <w:rPr>
          <w:rFonts w:ascii="Times New Roman" w:cs="Times New Roman" w:eastAsia="Times New Roman" w:hAnsi="Times New Roman"/>
          <w:b w:val="false"/>
          <w:bCs w:val="false"/>
          <w:sz w:val="22"/>
          <w:szCs w:val="22"/>
        </w:rPr>
        <w:t xml:space="preserve">    1.8 Significance of the Project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4</w:t>
      </w:r>
    </w:p>
    <w:p>
      <w:pPr>
        <w:spacing w:after="30" w:before="30" w:line="260" w:lineRule="auto"/>
        <w:jc w:val="left"/>
      </w:pPr>
      <w:r>
        <w:rPr>
          <w:rFonts w:ascii="Times New Roman" w:cs="Times New Roman" w:eastAsia="Times New Roman" w:hAnsi="Times New Roman"/>
          <w:b w:val="false"/>
          <w:bCs w:val="false"/>
          <w:sz w:val="22"/>
          <w:szCs w:val="22"/>
        </w:rPr>
        <w:t xml:space="preserve">    1.9 Overview of the Proposed System</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5</w:t>
      </w:r>
    </w:p>
    <w:p>
      <w:pPr>
        <w:spacing w:after="30" w:before="30" w:line="260" w:lineRule="auto"/>
        <w:jc w:val="left"/>
      </w:pPr>
      <w:r>
        <w:rPr>
          <w:rFonts w:ascii="Times New Roman" w:cs="Times New Roman" w:eastAsia="Times New Roman" w:hAnsi="Times New Roman"/>
          <w:b w:val="false"/>
          <w:bCs w:val="false"/>
          <w:sz w:val="22"/>
          <w:szCs w:val="22"/>
        </w:rPr>
        <w:t xml:space="preserve">    1.10 Organization of the Report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5</w:t>
      </w:r>
    </w:p>
    <w:p>
      <w:pPr>
        <w:spacing w:after="30" w:before="30" w:line="260" w:lineRule="auto"/>
        <w:jc w:val="left"/>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6</w:t>
      </w:r>
    </w:p>
    <w:p>
      <w:pPr>
        <w:spacing w:after="30" w:before="30" w:line="260" w:lineRule="auto"/>
        <w:jc w:val="left"/>
      </w:pPr>
      <w:r>
        <w:rPr>
          <w:rFonts w:ascii="Times New Roman" w:cs="Times New Roman" w:eastAsia="Times New Roman" w:hAnsi="Times New Roman"/>
          <w:b w:val="false"/>
          <w:bCs w:val="false"/>
          <w:sz w:val="22"/>
          <w:szCs w:val="22"/>
        </w:rPr>
        <w:t xml:space="preserve">    2.1 Generative Artificial Intelligence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6</w:t>
      </w:r>
    </w:p>
    <w:p>
      <w:pPr>
        <w:spacing w:after="30" w:before="30" w:line="260" w:lineRule="auto"/>
        <w:jc w:val="left"/>
      </w:pPr>
      <w:r>
        <w:rPr>
          <w:rFonts w:ascii="Times New Roman" w:cs="Times New Roman" w:eastAsia="Times New Roman" w:hAnsi="Times New Roman"/>
          <w:b w:val="false"/>
          <w:bCs w:val="false"/>
          <w:sz w:val="22"/>
          <w:szCs w:val="22"/>
        </w:rPr>
        <w:t xml:space="preserve">    2.2 Large Language Models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6</w:t>
      </w:r>
    </w:p>
    <w:p>
      <w:pPr>
        <w:spacing w:after="30" w:before="30" w:line="260" w:lineRule="auto"/>
        <w:jc w:val="left"/>
      </w:pPr>
      <w:r>
        <w:rPr>
          <w:rFonts w:ascii="Times New Roman" w:cs="Times New Roman" w:eastAsia="Times New Roman" w:hAnsi="Times New Roman"/>
          <w:b w:val="false"/>
          <w:bCs w:val="false"/>
          <w:sz w:val="22"/>
          <w:szCs w:val="22"/>
        </w:rPr>
        <w:t xml:space="preserve">    2.3 Prompt-Based Content 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7</w:t>
      </w:r>
    </w:p>
    <w:p>
      <w:pPr>
        <w:spacing w:after="30" w:before="30" w:line="260" w:lineRule="auto"/>
        <w:jc w:val="left"/>
      </w:pPr>
      <w:r>
        <w:rPr>
          <w:rFonts w:ascii="Times New Roman" w:cs="Times New Roman" w:eastAsia="Times New Roman" w:hAnsi="Times New Roman"/>
          <w:b w:val="false"/>
          <w:bCs w:val="false"/>
          <w:sz w:val="22"/>
          <w:szCs w:val="22"/>
        </w:rPr>
        <w:t xml:space="preserve">    2.4 AI-Assisted Presentation Systems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7</w:t>
      </w:r>
    </w:p>
    <w:p>
      <w:pPr>
        <w:spacing w:after="30" w:before="30" w:line="260" w:lineRule="auto"/>
        <w:jc w:val="left"/>
      </w:pPr>
      <w:r>
        <w:rPr>
          <w:rFonts w:ascii="Times New Roman" w:cs="Times New Roman" w:eastAsia="Times New Roman" w:hAnsi="Times New Roman"/>
          <w:b w:val="false"/>
          <w:bCs w:val="false"/>
          <w:sz w:val="22"/>
          <w:szCs w:val="22"/>
        </w:rPr>
        <w:t xml:space="preserve">    2.5 Retrieval and Context-Aware 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8</w:t>
      </w:r>
    </w:p>
    <w:p>
      <w:pPr>
        <w:spacing w:after="30" w:before="30" w:line="260" w:lineRule="auto"/>
        <w:jc w:val="left"/>
      </w:pPr>
      <w:r>
        <w:rPr>
          <w:rFonts w:ascii="Times New Roman" w:cs="Times New Roman" w:eastAsia="Times New Roman" w:hAnsi="Times New Roman"/>
          <w:b w:val="false"/>
          <w:bCs w:val="false"/>
          <w:sz w:val="22"/>
          <w:szCs w:val="22"/>
        </w:rPr>
        <w:t xml:space="preserve">    2.6 Text-to-Image 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8</w:t>
      </w:r>
    </w:p>
    <w:p>
      <w:pPr>
        <w:spacing w:after="30" w:before="30" w:line="260" w:lineRule="auto"/>
        <w:jc w:val="left"/>
      </w:pPr>
      <w:r>
        <w:rPr>
          <w:rFonts w:ascii="Times New Roman" w:cs="Times New Roman" w:eastAsia="Times New Roman" w:hAnsi="Times New Roman"/>
          <w:b w:val="false"/>
          <w:bCs w:val="false"/>
          <w:sz w:val="22"/>
          <w:szCs w:val="22"/>
        </w:rPr>
        <w:t xml:space="preserve">    2.7 Automated Graphic Design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9</w:t>
      </w:r>
    </w:p>
    <w:p>
      <w:pPr>
        <w:spacing w:after="30" w:before="30" w:line="260" w:lineRule="auto"/>
        <w:jc w:val="left"/>
      </w:pPr>
      <w:r>
        <w:rPr>
          <w:rFonts w:ascii="Times New Roman" w:cs="Times New Roman" w:eastAsia="Times New Roman" w:hAnsi="Times New Roman"/>
          <w:b w:val="false"/>
          <w:bCs w:val="false"/>
          <w:sz w:val="22"/>
          <w:szCs w:val="22"/>
        </w:rPr>
        <w:t xml:space="preserve">    2.8 Document Processing and Multimodal AI</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9</w:t>
      </w:r>
    </w:p>
    <w:p>
      <w:pPr>
        <w:spacing w:after="30" w:before="30" w:line="260" w:lineRule="auto"/>
        <w:jc w:val="left"/>
      </w:pPr>
      <w:r>
        <w:rPr>
          <w:rFonts w:ascii="Times New Roman" w:cs="Times New Roman" w:eastAsia="Times New Roman" w:hAnsi="Times New Roman"/>
          <w:b w:val="false"/>
          <w:bCs w:val="false"/>
          <w:sz w:val="22"/>
          <w:szCs w:val="22"/>
        </w:rPr>
        <w:t xml:space="preserve">    2.9 AI-Based Layout 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9</w:t>
      </w:r>
    </w:p>
    <w:p>
      <w:pPr>
        <w:spacing w:after="30" w:before="30" w:line="260" w:lineRule="auto"/>
        <w:jc w:val="left"/>
      </w:pPr>
      <w:r>
        <w:rPr>
          <w:rFonts w:ascii="Times New Roman" w:cs="Times New Roman" w:eastAsia="Times New Roman" w:hAnsi="Times New Roman"/>
          <w:b w:val="false"/>
          <w:bCs w:val="false"/>
          <w:sz w:val="22"/>
          <w:szCs w:val="22"/>
        </w:rPr>
        <w:t xml:space="preserve">    2.10 Interactive Human-AI Editing</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10</w:t>
      </w:r>
    </w:p>
    <w:p>
      <w:pPr>
        <w:spacing w:after="30" w:before="30" w:line="260" w:lineRule="auto"/>
        <w:jc w:val="left"/>
      </w:pPr>
      <w:r>
        <w:rPr>
          <w:rFonts w:ascii="Times New Roman" w:cs="Times New Roman" w:eastAsia="Times New Roman" w:hAnsi="Times New Roman"/>
          <w:b w:val="false"/>
          <w:bCs w:val="false"/>
          <w:sz w:val="22"/>
          <w:szCs w:val="22"/>
        </w:rPr>
        <w:t xml:space="preserve">    2.11 Cloud Databases and Authentication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10</w:t>
      </w:r>
    </w:p>
    <w:p>
      <w:pPr>
        <w:spacing w:after="30" w:before="30" w:line="260" w:lineRule="auto"/>
        <w:jc w:val="left"/>
      </w:pPr>
      <w:r>
        <w:rPr>
          <w:rFonts w:ascii="Times New Roman" w:cs="Times New Roman" w:eastAsia="Times New Roman" w:hAnsi="Times New Roman"/>
          <w:b w:val="false"/>
          <w:bCs w:val="false"/>
          <w:sz w:val="22"/>
          <w:szCs w:val="22"/>
        </w:rPr>
        <w:t xml:space="preserve">    2.12 Comparative Analysis of Existing Approaches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10</w:t>
      </w:r>
    </w:p>
    <w:p>
      <w:pPr>
        <w:spacing w:after="30" w:before="30" w:line="260" w:lineRule="auto"/>
        <w:jc w:val="left"/>
      </w:pPr>
      <w:r>
        <w:rPr>
          <w:rFonts w:ascii="Times New Roman" w:cs="Times New Roman" w:eastAsia="Times New Roman" w:hAnsi="Times New Roman"/>
          <w:b w:val="false"/>
          <w:bCs w:val="false"/>
          <w:sz w:val="22"/>
          <w:szCs w:val="22"/>
        </w:rPr>
        <w:t xml:space="preserve">    2.13 Research / Implementation Gap</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10</w:t>
      </w:r>
    </w:p>
    <w:p>
      <w:pPr>
        <w:spacing w:after="30" w:before="30" w:line="260" w:lineRule="auto"/>
        <w:jc w:val="left"/>
      </w:pPr>
      <w:r>
        <w:rPr>
          <w:rFonts w:ascii="Times New Roman" w:cs="Times New Roman" w:eastAsia="Times New Roman" w:hAnsi="Times New Roman"/>
          <w:b/>
          <w:bCs/>
          <w:sz w:val="22"/>
          <w:szCs w:val="22"/>
        </w:rPr>
        <w:t xml:space="preserve">CHAPTER 3: PROJECT DESCRIPTION / METHODOLOGY</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11</w:t>
      </w:r>
    </w:p>
    <w:p>
      <w:pPr>
        <w:spacing w:after="30" w:before="30" w:line="260" w:lineRule="auto"/>
        <w:jc w:val="left"/>
      </w:pPr>
      <w:r>
        <w:rPr>
          <w:rFonts w:ascii="Times New Roman" w:cs="Times New Roman" w:eastAsia="Times New Roman" w:hAnsi="Times New Roman"/>
          <w:b w:val="false"/>
          <w:bCs w:val="false"/>
          <w:sz w:val="22"/>
          <w:szCs w:val="22"/>
        </w:rPr>
        <w:t xml:space="preserve">    3.1 System Overview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11</w:t>
      </w:r>
    </w:p>
    <w:p>
      <w:pPr>
        <w:spacing w:after="30" w:before="30" w:line="260" w:lineRule="auto"/>
        <w:jc w:val="left"/>
      </w:pPr>
      <w:r>
        <w:rPr>
          <w:rFonts w:ascii="Times New Roman" w:cs="Times New Roman" w:eastAsia="Times New Roman" w:hAnsi="Times New Roman"/>
          <w:b w:val="false"/>
          <w:bCs w:val="false"/>
          <w:sz w:val="22"/>
          <w:szCs w:val="22"/>
        </w:rPr>
        <w:t xml:space="preserve">    3.2 System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11</w:t>
      </w:r>
    </w:p>
    <w:p>
      <w:pPr>
        <w:spacing w:after="30" w:before="30" w:line="260" w:lineRule="auto"/>
        <w:jc w:val="left"/>
      </w:pPr>
      <w:r>
        <w:rPr>
          <w:rFonts w:ascii="Times New Roman" w:cs="Times New Roman" w:eastAsia="Times New Roman" w:hAnsi="Times New Roman"/>
          <w:b w:val="false"/>
          <w:bCs w:val="false"/>
          <w:sz w:val="22"/>
          <w:szCs w:val="22"/>
        </w:rPr>
        <w:t xml:space="preserve">    3.3 Functional Requirements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12</w:t>
      </w:r>
    </w:p>
    <w:p>
      <w:pPr>
        <w:spacing w:after="30" w:before="30" w:line="260" w:lineRule="auto"/>
        <w:jc w:val="left"/>
      </w:pPr>
      <w:r>
        <w:rPr>
          <w:rFonts w:ascii="Times New Roman" w:cs="Times New Roman" w:eastAsia="Times New Roman" w:hAnsi="Times New Roman"/>
          <w:b w:val="false"/>
          <w:bCs w:val="false"/>
          <w:sz w:val="22"/>
          <w:szCs w:val="22"/>
        </w:rPr>
        <w:t xml:space="preserve">    3.4 Non-Functional Requirements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13</w:t>
      </w:r>
    </w:p>
    <w:p>
      <w:pPr>
        <w:spacing w:after="30" w:before="30" w:line="260" w:lineRule="auto"/>
        <w:jc w:val="left"/>
      </w:pPr>
      <w:r>
        <w:rPr>
          <w:rFonts w:ascii="Times New Roman" w:cs="Times New Roman" w:eastAsia="Times New Roman" w:hAnsi="Times New Roman"/>
          <w:b w:val="false"/>
          <w:bCs w:val="false"/>
          <w:sz w:val="22"/>
          <w:szCs w:val="22"/>
        </w:rPr>
        <w:t xml:space="preserve">    3.5 User Workflow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13</w:t>
      </w:r>
    </w:p>
    <w:p>
      <w:pPr>
        <w:spacing w:after="30" w:before="30" w:line="260" w:lineRule="auto"/>
        <w:jc w:val="left"/>
      </w:pPr>
      <w:r>
        <w:rPr>
          <w:rFonts w:ascii="Times New Roman" w:cs="Times New Roman" w:eastAsia="Times New Roman" w:hAnsi="Times New Roman"/>
          <w:b w:val="false"/>
          <w:bCs w:val="false"/>
          <w:sz w:val="22"/>
          <w:szCs w:val="22"/>
        </w:rPr>
        <w:t xml:space="preserve">    3.6 Creation Hub</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14</w:t>
      </w:r>
    </w:p>
    <w:p>
      <w:pPr>
        <w:spacing w:after="30" w:before="30" w:line="260" w:lineRule="auto"/>
        <w:jc w:val="left"/>
      </w:pPr>
      <w:r>
        <w:rPr>
          <w:rFonts w:ascii="Times New Roman" w:cs="Times New Roman" w:eastAsia="Times New Roman" w:hAnsi="Times New Roman"/>
          <w:b w:val="false"/>
          <w:bCs w:val="false"/>
          <w:sz w:val="22"/>
          <w:szCs w:val="22"/>
        </w:rPr>
        <w:t xml:space="preserve">    3.7 Presentation Generation Workflow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14</w:t>
      </w:r>
    </w:p>
    <w:p>
      <w:pPr>
        <w:spacing w:after="30" w:before="30" w:line="260" w:lineRule="auto"/>
        <w:jc w:val="left"/>
      </w:pPr>
      <w:r>
        <w:rPr>
          <w:rFonts w:ascii="Times New Roman" w:cs="Times New Roman" w:eastAsia="Times New Roman" w:hAnsi="Times New Roman"/>
          <w:b w:val="false"/>
          <w:bCs w:val="false"/>
          <w:sz w:val="22"/>
          <w:szCs w:val="22"/>
        </w:rPr>
        <w:t xml:space="preserve">    3.8 AI Requirement Analysis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15</w:t>
      </w:r>
    </w:p>
    <w:p>
      <w:pPr>
        <w:spacing w:after="30" w:before="30" w:line="260" w:lineRule="auto"/>
        <w:jc w:val="left"/>
      </w:pPr>
      <w:r>
        <w:rPr>
          <w:rFonts w:ascii="Times New Roman" w:cs="Times New Roman" w:eastAsia="Times New Roman" w:hAnsi="Times New Roman"/>
          <w:b w:val="false"/>
          <w:bCs w:val="false"/>
          <w:sz w:val="22"/>
          <w:szCs w:val="22"/>
        </w:rPr>
        <w:t xml:space="preserve">    3.9 Multi-Provider AI Routing</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15</w:t>
      </w:r>
    </w:p>
    <w:p>
      <w:pPr>
        <w:spacing w:after="30" w:before="30" w:line="260" w:lineRule="auto"/>
        <w:jc w:val="left"/>
      </w:pPr>
      <w:r>
        <w:rPr>
          <w:rFonts w:ascii="Times New Roman" w:cs="Times New Roman" w:eastAsia="Times New Roman" w:hAnsi="Times New Roman"/>
          <w:b w:val="false"/>
          <w:bCs w:val="false"/>
          <w:sz w:val="22"/>
          <w:szCs w:val="22"/>
        </w:rPr>
        <w:t xml:space="preserve">    3.10 Content 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16</w:t>
      </w:r>
    </w:p>
    <w:p>
      <w:pPr>
        <w:spacing w:after="30" w:before="30" w:line="260" w:lineRule="auto"/>
        <w:jc w:val="left"/>
      </w:pPr>
      <w:r>
        <w:rPr>
          <w:rFonts w:ascii="Times New Roman" w:cs="Times New Roman" w:eastAsia="Times New Roman" w:hAnsi="Times New Roman"/>
          <w:b w:val="false"/>
          <w:bCs w:val="false"/>
          <w:sz w:val="22"/>
          <w:szCs w:val="22"/>
        </w:rPr>
        <w:t xml:space="preserve">    3.11 Content Blueprint Planner</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16</w:t>
      </w:r>
    </w:p>
    <w:p>
      <w:pPr>
        <w:spacing w:after="30" w:before="30" w:line="260" w:lineRule="auto"/>
        <w:jc w:val="left"/>
      </w:pPr>
      <w:r>
        <w:rPr>
          <w:rFonts w:ascii="Times New Roman" w:cs="Times New Roman" w:eastAsia="Times New Roman" w:hAnsi="Times New Roman"/>
          <w:b w:val="false"/>
          <w:bCs w:val="false"/>
          <w:sz w:val="22"/>
          <w:szCs w:val="22"/>
        </w:rPr>
        <w:t xml:space="preserve">    3.12 Slide Archetype Selection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17</w:t>
      </w:r>
    </w:p>
    <w:p>
      <w:pPr>
        <w:spacing w:after="30" w:before="30" w:line="260" w:lineRule="auto"/>
        <w:jc w:val="left"/>
      </w:pPr>
      <w:r>
        <w:rPr>
          <w:rFonts w:ascii="Times New Roman" w:cs="Times New Roman" w:eastAsia="Times New Roman" w:hAnsi="Times New Roman"/>
          <w:b w:val="false"/>
          <w:bCs w:val="false"/>
          <w:sz w:val="22"/>
          <w:szCs w:val="22"/>
        </w:rPr>
        <w:t xml:space="preserve">    3.13 DocumentSpec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17</w:t>
      </w:r>
    </w:p>
    <w:p>
      <w:pPr>
        <w:spacing w:after="30" w:before="30" w:line="260" w:lineRule="auto"/>
        <w:jc w:val="left"/>
      </w:pPr>
      <w:r>
        <w:rPr>
          <w:rFonts w:ascii="Times New Roman" w:cs="Times New Roman" w:eastAsia="Times New Roman" w:hAnsi="Times New Roman"/>
          <w:b w:val="false"/>
          <w:bCs w:val="false"/>
          <w:sz w:val="22"/>
          <w:szCs w:val="22"/>
        </w:rPr>
        <w:t xml:space="preserve">    3.14 Dynamic Visual Direction Engine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18</w:t>
      </w:r>
    </w:p>
    <w:p>
      <w:pPr>
        <w:spacing w:after="30" w:before="30" w:line="260" w:lineRule="auto"/>
        <w:jc w:val="left"/>
      </w:pPr>
      <w:r>
        <w:rPr>
          <w:rFonts w:ascii="Times New Roman" w:cs="Times New Roman" w:eastAsia="Times New Roman" w:hAnsi="Times New Roman"/>
          <w:b w:val="false"/>
          <w:bCs w:val="false"/>
          <w:sz w:val="22"/>
          <w:szCs w:val="22"/>
        </w:rPr>
        <w:t xml:space="preserve">    3.15 Procedural Background 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18</w:t>
      </w:r>
    </w:p>
    <w:p>
      <w:pPr>
        <w:spacing w:after="30" w:before="30" w:line="260" w:lineRule="auto"/>
        <w:jc w:val="left"/>
      </w:pPr>
      <w:r>
        <w:rPr>
          <w:rFonts w:ascii="Times New Roman" w:cs="Times New Roman" w:eastAsia="Times New Roman" w:hAnsi="Times New Roman"/>
          <w:b w:val="false"/>
          <w:bCs w:val="false"/>
          <w:sz w:val="22"/>
          <w:szCs w:val="22"/>
        </w:rPr>
        <w:t xml:space="preserve">    3.16 AI Image 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19</w:t>
      </w:r>
    </w:p>
    <w:p>
      <w:pPr>
        <w:spacing w:after="30" w:before="30" w:line="260" w:lineRule="auto"/>
        <w:jc w:val="left"/>
      </w:pPr>
      <w:r>
        <w:rPr>
          <w:rFonts w:ascii="Times New Roman" w:cs="Times New Roman" w:eastAsia="Times New Roman" w:hAnsi="Times New Roman"/>
          <w:b w:val="false"/>
          <w:bCs w:val="false"/>
          <w:sz w:val="22"/>
          <w:szCs w:val="22"/>
        </w:rPr>
        <w:t xml:space="preserve">    3.17 Image Prompt Construction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19</w:t>
      </w:r>
    </w:p>
    <w:p>
      <w:pPr>
        <w:spacing w:after="30" w:before="30" w:line="260" w:lineRule="auto"/>
        <w:jc w:val="left"/>
      </w:pPr>
      <w:r>
        <w:rPr>
          <w:rFonts w:ascii="Times New Roman" w:cs="Times New Roman" w:eastAsia="Times New Roman" w:hAnsi="Times New Roman"/>
          <w:b w:val="false"/>
          <w:bCs w:val="false"/>
          <w:sz w:val="22"/>
          <w:szCs w:val="22"/>
        </w:rPr>
        <w:t xml:space="preserve">    3.18 Image Framing and Aspect Ratio Handling</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19</w:t>
      </w:r>
    </w:p>
    <w:p>
      <w:pPr>
        <w:spacing w:after="30" w:before="30" w:line="260" w:lineRule="auto"/>
        <w:jc w:val="left"/>
      </w:pPr>
      <w:r>
        <w:rPr>
          <w:rFonts w:ascii="Times New Roman" w:cs="Times New Roman" w:eastAsia="Times New Roman" w:hAnsi="Times New Roman"/>
          <w:b w:val="false"/>
          <w:bCs w:val="false"/>
          <w:sz w:val="22"/>
          <w:szCs w:val="22"/>
        </w:rPr>
        <w:t xml:space="preserve">    3.19 Slide Rendering</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20</w:t>
      </w:r>
    </w:p>
    <w:p>
      <w:pPr>
        <w:spacing w:after="30" w:before="30" w:line="260" w:lineRule="auto"/>
        <w:jc w:val="left"/>
      </w:pPr>
      <w:r>
        <w:rPr>
          <w:rFonts w:ascii="Times New Roman" w:cs="Times New Roman" w:eastAsia="Times New Roman" w:hAnsi="Times New Roman"/>
          <w:b w:val="false"/>
          <w:bCs w:val="false"/>
          <w:sz w:val="22"/>
          <w:szCs w:val="22"/>
        </w:rPr>
        <w:t xml:space="preserve">    3.20 Interactive Editor</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20</w:t>
      </w:r>
    </w:p>
    <w:p>
      <w:pPr>
        <w:spacing w:after="30" w:before="30" w:line="260" w:lineRule="auto"/>
        <w:jc w:val="left"/>
      </w:pPr>
      <w:r>
        <w:rPr>
          <w:rFonts w:ascii="Times New Roman" w:cs="Times New Roman" w:eastAsia="Times New Roman" w:hAnsi="Times New Roman"/>
          <w:b w:val="false"/>
          <w:bCs w:val="false"/>
          <w:sz w:val="22"/>
          <w:szCs w:val="22"/>
        </w:rPr>
        <w:t xml:space="preserve">    3.21 AI Assistant and Modification Workflow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21</w:t>
      </w:r>
    </w:p>
    <w:p>
      <w:pPr>
        <w:spacing w:after="30" w:before="30" w:line="260" w:lineRule="auto"/>
        <w:jc w:val="left"/>
      </w:pPr>
      <w:r>
        <w:rPr>
          <w:rFonts w:ascii="Times New Roman" w:cs="Times New Roman" w:eastAsia="Times New Roman" w:hAnsi="Times New Roman"/>
          <w:b w:val="false"/>
          <w:bCs w:val="false"/>
          <w:sz w:val="22"/>
          <w:szCs w:val="22"/>
        </w:rPr>
        <w:t xml:space="preserve">    3.22 Apply-to-All Visual Changes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21</w:t>
      </w:r>
    </w:p>
    <w:p>
      <w:pPr>
        <w:spacing w:after="30" w:before="30" w:line="260" w:lineRule="auto"/>
        <w:jc w:val="left"/>
      </w:pPr>
      <w:r>
        <w:rPr>
          <w:rFonts w:ascii="Times New Roman" w:cs="Times New Roman" w:eastAsia="Times New Roman" w:hAnsi="Times New Roman"/>
          <w:b w:val="false"/>
          <w:bCs w:val="false"/>
          <w:sz w:val="22"/>
          <w:szCs w:val="22"/>
        </w:rPr>
        <w:t xml:space="preserve">    3.23 Theme and Background Regeneration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21</w:t>
      </w:r>
    </w:p>
    <w:p>
      <w:pPr>
        <w:spacing w:after="30" w:before="30" w:line="260" w:lineRule="auto"/>
        <w:jc w:val="left"/>
      </w:pPr>
      <w:r>
        <w:rPr>
          <w:rFonts w:ascii="Times New Roman" w:cs="Times New Roman" w:eastAsia="Times New Roman" w:hAnsi="Times New Roman"/>
          <w:b w:val="false"/>
          <w:bCs w:val="false"/>
          <w:sz w:val="22"/>
          <w:szCs w:val="22"/>
        </w:rPr>
        <w:t xml:space="preserve">    3.24 Project Isolation and Persistence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22</w:t>
      </w:r>
    </w:p>
    <w:p>
      <w:pPr>
        <w:spacing w:after="30" w:before="30" w:line="260" w:lineRule="auto"/>
        <w:jc w:val="left"/>
      </w:pPr>
      <w:r>
        <w:rPr>
          <w:rFonts w:ascii="Times New Roman" w:cs="Times New Roman" w:eastAsia="Times New Roman" w:hAnsi="Times New Roman"/>
          <w:b w:val="false"/>
          <w:bCs w:val="false"/>
          <w:sz w:val="22"/>
          <w:szCs w:val="22"/>
        </w:rPr>
        <w:t xml:space="preserve">    3.25 Supabase Database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22</w:t>
      </w:r>
    </w:p>
    <w:p>
      <w:pPr>
        <w:spacing w:after="30" w:before="30" w:line="260" w:lineRule="auto"/>
        <w:jc w:val="left"/>
      </w:pPr>
      <w:r>
        <w:rPr>
          <w:rFonts w:ascii="Times New Roman" w:cs="Times New Roman" w:eastAsia="Times New Roman" w:hAnsi="Times New Roman"/>
          <w:b w:val="false"/>
          <w:bCs w:val="false"/>
          <w:sz w:val="22"/>
          <w:szCs w:val="22"/>
        </w:rPr>
        <w:t xml:space="preserve">    3.26 Authentication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22</w:t>
      </w:r>
    </w:p>
    <w:p>
      <w:pPr>
        <w:spacing w:after="30" w:before="30" w:line="260" w:lineRule="auto"/>
        <w:jc w:val="left"/>
      </w:pPr>
      <w:r>
        <w:rPr>
          <w:rFonts w:ascii="Times New Roman" w:cs="Times New Roman" w:eastAsia="Times New Roman" w:hAnsi="Times New Roman"/>
          <w:b w:val="false"/>
          <w:bCs w:val="false"/>
          <w:sz w:val="22"/>
          <w:szCs w:val="22"/>
        </w:rPr>
        <w:t xml:space="preserve">    3.27 Asset Storage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23</w:t>
      </w:r>
    </w:p>
    <w:p>
      <w:pPr>
        <w:spacing w:after="30" w:before="30" w:line="260" w:lineRule="auto"/>
        <w:jc w:val="left"/>
      </w:pPr>
      <w:r>
        <w:rPr>
          <w:rFonts w:ascii="Times New Roman" w:cs="Times New Roman" w:eastAsia="Times New Roman" w:hAnsi="Times New Roman"/>
          <w:b w:val="false"/>
          <w:bCs w:val="false"/>
          <w:sz w:val="22"/>
          <w:szCs w:val="22"/>
        </w:rPr>
        <w:t xml:space="preserve">    3.28 Chart and Data Visualization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23</w:t>
      </w:r>
    </w:p>
    <w:p>
      <w:pPr>
        <w:spacing w:after="30" w:before="30" w:line="260" w:lineRule="auto"/>
        <w:jc w:val="left"/>
      </w:pPr>
      <w:r>
        <w:rPr>
          <w:rFonts w:ascii="Times New Roman" w:cs="Times New Roman" w:eastAsia="Times New Roman" w:hAnsi="Times New Roman"/>
          <w:b w:val="false"/>
          <w:bCs w:val="false"/>
          <w:sz w:val="22"/>
          <w:szCs w:val="22"/>
        </w:rPr>
        <w:t xml:space="preserve">    3.29 PPTX Export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23</w:t>
      </w:r>
    </w:p>
    <w:p>
      <w:pPr>
        <w:spacing w:after="30" w:before="30" w:line="260" w:lineRule="auto"/>
        <w:jc w:val="left"/>
      </w:pPr>
      <w:r>
        <w:rPr>
          <w:rFonts w:ascii="Times New Roman" w:cs="Times New Roman" w:eastAsia="Times New Roman" w:hAnsi="Times New Roman"/>
          <w:b w:val="false"/>
          <w:bCs w:val="false"/>
          <w:sz w:val="22"/>
          <w:szCs w:val="22"/>
        </w:rPr>
        <w:t xml:space="preserve">    3.30 Preview and PPTX Parity</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24</w:t>
      </w:r>
    </w:p>
    <w:p>
      <w:pPr>
        <w:spacing w:after="30" w:before="30" w:line="260" w:lineRule="auto"/>
        <w:jc w:val="left"/>
      </w:pPr>
      <w:r>
        <w:rPr>
          <w:rFonts w:ascii="Times New Roman" w:cs="Times New Roman" w:eastAsia="Times New Roman" w:hAnsi="Times New Roman"/>
          <w:b w:val="false"/>
          <w:bCs w:val="false"/>
          <w:sz w:val="22"/>
          <w:szCs w:val="22"/>
        </w:rPr>
        <w:t xml:space="preserve">    3.31 Quality Assurance Engine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24</w:t>
      </w:r>
    </w:p>
    <w:p>
      <w:pPr>
        <w:spacing w:after="30" w:before="30" w:line="260" w:lineRule="auto"/>
        <w:jc w:val="left"/>
      </w:pPr>
      <w:r>
        <w:rPr>
          <w:rFonts w:ascii="Times New Roman" w:cs="Times New Roman" w:eastAsia="Times New Roman" w:hAnsi="Times New Roman"/>
          <w:b w:val="false"/>
          <w:bCs w:val="false"/>
          <w:sz w:val="22"/>
          <w:szCs w:val="22"/>
        </w:rPr>
        <w:t xml:space="preserve">    3.32 Error Handling</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24</w:t>
      </w:r>
    </w:p>
    <w:p>
      <w:pPr>
        <w:spacing w:after="30" w:before="30" w:line="260" w:lineRule="auto"/>
        <w:jc w:val="left"/>
      </w:pPr>
      <w:r>
        <w:rPr>
          <w:rFonts w:ascii="Times New Roman" w:cs="Times New Roman" w:eastAsia="Times New Roman" w:hAnsi="Times New Roman"/>
          <w:b w:val="false"/>
          <w:bCs w:val="false"/>
          <w:sz w:val="22"/>
          <w:szCs w:val="22"/>
        </w:rPr>
        <w:t xml:space="preserve">    3.33 Security Considerations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25</w:t>
      </w:r>
    </w:p>
    <w:p>
      <w:pPr>
        <w:spacing w:after="30" w:before="30" w:line="260" w:lineRule="auto"/>
        <w:jc w:val="left"/>
      </w:pPr>
      <w:r>
        <w:rPr>
          <w:rFonts w:ascii="Times New Roman" w:cs="Times New Roman" w:eastAsia="Times New Roman" w:hAnsi="Times New Roman"/>
          <w:b w:val="false"/>
          <w:bCs w:val="false"/>
          <w:sz w:val="22"/>
          <w:szCs w:val="22"/>
        </w:rPr>
        <w:t xml:space="preserve">    3.34 Algorithms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25</w:t>
      </w:r>
    </w:p>
    <w:p>
      <w:pPr>
        <w:spacing w:after="30" w:before="30" w:line="260" w:lineRule="auto"/>
        <w:jc w:val="left"/>
      </w:pPr>
      <w:r>
        <w:rPr>
          <w:rFonts w:ascii="Times New Roman" w:cs="Times New Roman" w:eastAsia="Times New Roman" w:hAnsi="Times New Roman"/>
          <w:b w:val="false"/>
          <w:bCs w:val="false"/>
          <w:sz w:val="22"/>
          <w:szCs w:val="22"/>
        </w:rPr>
        <w:t xml:space="preserve">    3.35 Flowcharts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26</w:t>
      </w:r>
    </w:p>
    <w:p>
      <w:pPr>
        <w:spacing w:after="30" w:before="30" w:line="260" w:lineRule="auto"/>
        <w:jc w:val="left"/>
      </w:pPr>
      <w:r>
        <w:rPr>
          <w:rFonts w:ascii="Times New Roman" w:cs="Times New Roman" w:eastAsia="Times New Roman" w:hAnsi="Times New Roman"/>
          <w:b w:val="false"/>
          <w:bCs w:val="false"/>
          <w:sz w:val="22"/>
          <w:szCs w:val="22"/>
        </w:rPr>
        <w:t xml:space="preserve">    3.36 Data 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26</w:t>
      </w:r>
    </w:p>
    <w:p>
      <w:pPr>
        <w:spacing w:after="30" w:before="30" w:line="260" w:lineRule="auto"/>
        <w:jc w:val="left"/>
      </w:pPr>
      <w:r>
        <w:rPr>
          <w:rFonts w:ascii="Times New Roman" w:cs="Times New Roman" w:eastAsia="Times New Roman" w:hAnsi="Times New Roman"/>
          <w:b w:val="false"/>
          <w:bCs w:val="false"/>
          <w:sz w:val="22"/>
          <w:szCs w:val="22"/>
        </w:rPr>
        <w:t xml:space="preserve">    3.37 Development Methodology</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26</w:t>
      </w:r>
    </w:p>
    <w:p>
      <w:pPr>
        <w:spacing w:after="30" w:before="30" w:line="260" w:lineRule="auto"/>
        <w:jc w:val="left"/>
      </w:pPr>
      <w:r>
        <w:rPr>
          <w:rFonts w:ascii="Times New Roman" w:cs="Times New Roman" w:eastAsia="Times New Roman" w:hAnsi="Times New Roman"/>
          <w:b/>
          <w:bCs/>
          <w:sz w:val="22"/>
          <w:szCs w:val="22"/>
        </w:rPr>
        <w:t xml:space="preserve">CHAPTER 4: RESULTS AND DISCUSSION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27</w:t>
      </w:r>
    </w:p>
    <w:p>
      <w:pPr>
        <w:spacing w:after="30" w:before="30" w:line="260" w:lineRule="auto"/>
        <w:jc w:val="left"/>
      </w:pPr>
      <w:r>
        <w:rPr>
          <w:rFonts w:ascii="Times New Roman" w:cs="Times New Roman" w:eastAsia="Times New Roman" w:hAnsi="Times New Roman"/>
          <w:b w:val="false"/>
          <w:bCs w:val="false"/>
          <w:sz w:val="22"/>
          <w:szCs w:val="22"/>
        </w:rPr>
        <w:t xml:space="preserve">    4.1 Implementation Environment</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27</w:t>
      </w:r>
    </w:p>
    <w:p>
      <w:pPr>
        <w:spacing w:after="30" w:before="30" w:line="260" w:lineRule="auto"/>
        <w:jc w:val="left"/>
      </w:pPr>
      <w:r>
        <w:rPr>
          <w:rFonts w:ascii="Times New Roman" w:cs="Times New Roman" w:eastAsia="Times New Roman" w:hAnsi="Times New Roman"/>
          <w:b w:val="false"/>
          <w:bCs w:val="false"/>
          <w:sz w:val="22"/>
          <w:szCs w:val="22"/>
        </w:rPr>
        <w:t xml:space="preserve">    4.2 User Interface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27</w:t>
      </w:r>
    </w:p>
    <w:p>
      <w:pPr>
        <w:spacing w:after="30" w:before="30" w:line="260" w:lineRule="auto"/>
        <w:jc w:val="left"/>
      </w:pPr>
      <w:r>
        <w:rPr>
          <w:rFonts w:ascii="Times New Roman" w:cs="Times New Roman" w:eastAsia="Times New Roman" w:hAnsi="Times New Roman"/>
          <w:b w:val="false"/>
          <w:bCs w:val="false"/>
          <w:sz w:val="22"/>
          <w:szCs w:val="22"/>
        </w:rPr>
        <w:t xml:space="preserve">    4.3 Presentation Generation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28</w:t>
      </w:r>
    </w:p>
    <w:p>
      <w:pPr>
        <w:spacing w:after="30" w:before="30" w:line="260" w:lineRule="auto"/>
        <w:jc w:val="left"/>
      </w:pPr>
      <w:r>
        <w:rPr>
          <w:rFonts w:ascii="Times New Roman" w:cs="Times New Roman" w:eastAsia="Times New Roman" w:hAnsi="Times New Roman"/>
          <w:b w:val="false"/>
          <w:bCs w:val="false"/>
          <w:sz w:val="22"/>
          <w:szCs w:val="22"/>
        </w:rPr>
        <w:t xml:space="preserve">    4.4 Content Planner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28</w:t>
      </w:r>
    </w:p>
    <w:p>
      <w:pPr>
        <w:spacing w:after="30" w:before="30" w:line="260" w:lineRule="auto"/>
        <w:jc w:val="left"/>
      </w:pPr>
      <w:r>
        <w:rPr>
          <w:rFonts w:ascii="Times New Roman" w:cs="Times New Roman" w:eastAsia="Times New Roman" w:hAnsi="Times New Roman"/>
          <w:b w:val="false"/>
          <w:bCs w:val="false"/>
          <w:sz w:val="22"/>
          <w:szCs w:val="22"/>
        </w:rPr>
        <w:t xml:space="preserve">    4.5 Dynamic Visual Direction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28</w:t>
      </w:r>
    </w:p>
    <w:p>
      <w:pPr>
        <w:spacing w:after="30" w:before="30" w:line="260" w:lineRule="auto"/>
        <w:jc w:val="left"/>
      </w:pPr>
      <w:r>
        <w:rPr>
          <w:rFonts w:ascii="Times New Roman" w:cs="Times New Roman" w:eastAsia="Times New Roman" w:hAnsi="Times New Roman"/>
          <w:b w:val="false"/>
          <w:bCs w:val="false"/>
          <w:sz w:val="22"/>
          <w:szCs w:val="22"/>
        </w:rPr>
        <w:t xml:space="preserve">    4.6 AI Image Generation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29</w:t>
      </w:r>
    </w:p>
    <w:p>
      <w:pPr>
        <w:spacing w:after="30" w:before="30" w:line="260" w:lineRule="auto"/>
        <w:jc w:val="left"/>
      </w:pPr>
      <w:r>
        <w:rPr>
          <w:rFonts w:ascii="Times New Roman" w:cs="Times New Roman" w:eastAsia="Times New Roman" w:hAnsi="Times New Roman"/>
          <w:b w:val="false"/>
          <w:bCs w:val="false"/>
          <w:sz w:val="22"/>
          <w:szCs w:val="22"/>
        </w:rPr>
        <w:t xml:space="preserve">    4.7 Slide Editor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29</w:t>
      </w:r>
    </w:p>
    <w:p>
      <w:pPr>
        <w:spacing w:after="30" w:before="30" w:line="260" w:lineRule="auto"/>
        <w:jc w:val="left"/>
      </w:pPr>
      <w:r>
        <w:rPr>
          <w:rFonts w:ascii="Times New Roman" w:cs="Times New Roman" w:eastAsia="Times New Roman" w:hAnsi="Times New Roman"/>
          <w:b w:val="false"/>
          <w:bCs w:val="false"/>
          <w:sz w:val="22"/>
          <w:szCs w:val="22"/>
        </w:rPr>
        <w:t xml:space="preserve">    4.8 AI Assistant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29</w:t>
      </w:r>
    </w:p>
    <w:p>
      <w:pPr>
        <w:spacing w:after="30" w:before="30" w:line="260" w:lineRule="auto"/>
        <w:jc w:val="left"/>
      </w:pPr>
      <w:r>
        <w:rPr>
          <w:rFonts w:ascii="Times New Roman" w:cs="Times New Roman" w:eastAsia="Times New Roman" w:hAnsi="Times New Roman"/>
          <w:b w:val="false"/>
          <w:bCs w:val="false"/>
          <w:sz w:val="22"/>
          <w:szCs w:val="22"/>
        </w:rPr>
        <w:t xml:space="preserve">    4.9 Multi-Format Generation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30</w:t>
      </w:r>
    </w:p>
    <w:p>
      <w:pPr>
        <w:spacing w:after="30" w:before="30" w:line="260" w:lineRule="auto"/>
        <w:jc w:val="left"/>
      </w:pPr>
      <w:r>
        <w:rPr>
          <w:rFonts w:ascii="Times New Roman" w:cs="Times New Roman" w:eastAsia="Times New Roman" w:hAnsi="Times New Roman"/>
          <w:b w:val="false"/>
          <w:bCs w:val="false"/>
          <w:sz w:val="22"/>
          <w:szCs w:val="22"/>
        </w:rPr>
        <w:t xml:space="preserve">    4.10 PPTX Export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30</w:t>
      </w:r>
    </w:p>
    <w:p>
      <w:pPr>
        <w:spacing w:after="30" w:before="30" w:line="260" w:lineRule="auto"/>
        <w:jc w:val="left"/>
      </w:pPr>
      <w:r>
        <w:rPr>
          <w:rFonts w:ascii="Times New Roman" w:cs="Times New Roman" w:eastAsia="Times New Roman" w:hAnsi="Times New Roman"/>
          <w:b w:val="false"/>
          <w:bCs w:val="false"/>
          <w:sz w:val="22"/>
          <w:szCs w:val="22"/>
        </w:rPr>
        <w:t xml:space="preserve">    4.11 Preview and Export Consistency</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30</w:t>
      </w:r>
    </w:p>
    <w:p>
      <w:pPr>
        <w:spacing w:after="30" w:before="30" w:line="260" w:lineRule="auto"/>
        <w:jc w:val="left"/>
      </w:pPr>
      <w:r>
        <w:rPr>
          <w:rFonts w:ascii="Times New Roman" w:cs="Times New Roman" w:eastAsia="Times New Roman" w:hAnsi="Times New Roman"/>
          <w:b w:val="false"/>
          <w:bCs w:val="false"/>
          <w:sz w:val="22"/>
          <w:szCs w:val="22"/>
        </w:rPr>
        <w:t xml:space="preserve">    4.12 Functional Testing</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31</w:t>
      </w:r>
    </w:p>
    <w:p>
      <w:pPr>
        <w:spacing w:after="30" w:before="30" w:line="260" w:lineRule="auto"/>
        <w:jc w:val="left"/>
      </w:pPr>
      <w:r>
        <w:rPr>
          <w:rFonts w:ascii="Times New Roman" w:cs="Times New Roman" w:eastAsia="Times New Roman" w:hAnsi="Times New Roman"/>
          <w:b w:val="false"/>
          <w:bCs w:val="false"/>
          <w:sz w:val="22"/>
          <w:szCs w:val="22"/>
        </w:rPr>
        <w:t xml:space="preserve">    4.13 Integration Testing</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31</w:t>
      </w:r>
    </w:p>
    <w:p>
      <w:pPr>
        <w:spacing w:after="30" w:before="30" w:line="260" w:lineRule="auto"/>
        <w:jc w:val="left"/>
      </w:pPr>
      <w:r>
        <w:rPr>
          <w:rFonts w:ascii="Times New Roman" w:cs="Times New Roman" w:eastAsia="Times New Roman" w:hAnsi="Times New Roman"/>
          <w:b w:val="false"/>
          <w:bCs w:val="false"/>
          <w:sz w:val="22"/>
          <w:szCs w:val="22"/>
        </w:rPr>
        <w:t xml:space="preserve">    4.14 UI Testing</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32</w:t>
      </w:r>
    </w:p>
    <w:p>
      <w:pPr>
        <w:spacing w:after="30" w:before="30" w:line="260" w:lineRule="auto"/>
        <w:jc w:val="left"/>
      </w:pPr>
      <w:r>
        <w:rPr>
          <w:rFonts w:ascii="Times New Roman" w:cs="Times New Roman" w:eastAsia="Times New Roman" w:hAnsi="Times New Roman"/>
          <w:b w:val="false"/>
          <w:bCs w:val="false"/>
          <w:sz w:val="22"/>
          <w:szCs w:val="22"/>
        </w:rPr>
        <w:t xml:space="preserve">    4.15 TypeScript / Build Validation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32</w:t>
      </w:r>
    </w:p>
    <w:p>
      <w:pPr>
        <w:spacing w:after="30" w:before="30" w:line="260" w:lineRule="auto"/>
        <w:jc w:val="left"/>
      </w:pPr>
      <w:r>
        <w:rPr>
          <w:rFonts w:ascii="Times New Roman" w:cs="Times New Roman" w:eastAsia="Times New Roman" w:hAnsi="Times New Roman"/>
          <w:b w:val="false"/>
          <w:bCs w:val="false"/>
          <w:sz w:val="22"/>
          <w:szCs w:val="22"/>
        </w:rPr>
        <w:t xml:space="preserve">    4.16 Error Handling Validation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32</w:t>
      </w:r>
    </w:p>
    <w:p>
      <w:pPr>
        <w:spacing w:after="30" w:before="30" w:line="260" w:lineRule="auto"/>
        <w:jc w:val="left"/>
      </w:pPr>
      <w:r>
        <w:rPr>
          <w:rFonts w:ascii="Times New Roman" w:cs="Times New Roman" w:eastAsia="Times New Roman" w:hAnsi="Times New Roman"/>
          <w:b w:val="false"/>
          <w:bCs w:val="false"/>
          <w:sz w:val="22"/>
          <w:szCs w:val="22"/>
        </w:rPr>
        <w:t xml:space="preserve">    4.17 Performance Considerations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33</w:t>
      </w:r>
    </w:p>
    <w:p>
      <w:pPr>
        <w:spacing w:after="30" w:before="30" w:line="260" w:lineRule="auto"/>
        <w:jc w:val="left"/>
      </w:pPr>
      <w:r>
        <w:rPr>
          <w:rFonts w:ascii="Times New Roman" w:cs="Times New Roman" w:eastAsia="Times New Roman" w:hAnsi="Times New Roman"/>
          <w:b w:val="false"/>
          <w:bCs w:val="false"/>
          <w:sz w:val="22"/>
          <w:szCs w:val="22"/>
        </w:rPr>
        <w:t xml:space="preserve">    4.18 Discussion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33</w:t>
      </w:r>
    </w:p>
    <w:p>
      <w:pPr>
        <w:spacing w:after="30" w:before="30" w:line="260" w:lineRule="auto"/>
        <w:jc w:val="left"/>
      </w:pPr>
      <w:r>
        <w:rPr>
          <w:rFonts w:ascii="Times New Roman" w:cs="Times New Roman" w:eastAsia="Times New Roman" w:hAnsi="Times New Roman"/>
          <w:b/>
          <w:bCs/>
          <w:sz w:val="22"/>
          <w:szCs w:val="22"/>
        </w:rPr>
        <w:t xml:space="preserve">CHAPTER 5: CONCLUSION AND FUTURE SCOPE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34</w:t>
      </w:r>
    </w:p>
    <w:p>
      <w:pPr>
        <w:spacing w:after="30" w:before="30" w:line="260" w:lineRule="auto"/>
        <w:jc w:val="left"/>
      </w:pPr>
      <w:r>
        <w:rPr>
          <w:rFonts w:ascii="Times New Roman" w:cs="Times New Roman" w:eastAsia="Times New Roman" w:hAnsi="Times New Roman"/>
          <w:b w:val="false"/>
          <w:bCs w:val="false"/>
          <w:sz w:val="22"/>
          <w:szCs w:val="22"/>
        </w:rPr>
        <w:t xml:space="preserve">    5.1 Conclusion</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34</w:t>
      </w:r>
    </w:p>
    <w:p>
      <w:pPr>
        <w:spacing w:after="30" w:before="30" w:line="260" w:lineRule="auto"/>
        <w:jc w:val="left"/>
      </w:pPr>
      <w:r>
        <w:rPr>
          <w:rFonts w:ascii="Times New Roman" w:cs="Times New Roman" w:eastAsia="Times New Roman" w:hAnsi="Times New Roman"/>
          <w:b w:val="false"/>
          <w:bCs w:val="false"/>
          <w:sz w:val="22"/>
          <w:szCs w:val="22"/>
        </w:rPr>
        <w:t xml:space="preserve">    5.2 Major Contributions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34</w:t>
      </w:r>
    </w:p>
    <w:p>
      <w:pPr>
        <w:spacing w:after="30" w:before="30" w:line="260" w:lineRule="auto"/>
        <w:jc w:val="left"/>
      </w:pPr>
      <w:r>
        <w:rPr>
          <w:rFonts w:ascii="Times New Roman" w:cs="Times New Roman" w:eastAsia="Times New Roman" w:hAnsi="Times New Roman"/>
          <w:b w:val="false"/>
          <w:bCs w:val="false"/>
          <w:sz w:val="22"/>
          <w:szCs w:val="22"/>
        </w:rPr>
        <w:t xml:space="preserve">    5.3 Advantages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34</w:t>
      </w:r>
    </w:p>
    <w:p>
      <w:pPr>
        <w:spacing w:after="30" w:before="30" w:line="260" w:lineRule="auto"/>
        <w:jc w:val="left"/>
      </w:pPr>
      <w:r>
        <w:rPr>
          <w:rFonts w:ascii="Times New Roman" w:cs="Times New Roman" w:eastAsia="Times New Roman" w:hAnsi="Times New Roman"/>
          <w:b w:val="false"/>
          <w:bCs w:val="false"/>
          <w:sz w:val="22"/>
          <w:szCs w:val="22"/>
        </w:rPr>
        <w:t xml:space="preserve">    5.4 Current Limitations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35</w:t>
      </w:r>
    </w:p>
    <w:p>
      <w:pPr>
        <w:spacing w:after="30" w:before="30" w:line="260" w:lineRule="auto"/>
        <w:jc w:val="left"/>
      </w:pPr>
      <w:r>
        <w:rPr>
          <w:rFonts w:ascii="Times New Roman" w:cs="Times New Roman" w:eastAsia="Times New Roman" w:hAnsi="Times New Roman"/>
          <w:b w:val="false"/>
          <w:bCs w:val="false"/>
          <w:sz w:val="22"/>
          <w:szCs w:val="22"/>
        </w:rPr>
        <w:t xml:space="preserve">    5.5 Future Scope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val="false"/>
          <w:bCs w:val="false"/>
          <w:sz w:val="22"/>
          <w:szCs w:val="22"/>
        </w:rPr>
        <w:t xml:space="preserve">35</w:t>
      </w:r>
    </w:p>
    <w:p>
      <w:pPr>
        <w:spacing w:after="30" w:before="30" w:line="260" w:lineRule="auto"/>
        <w:jc w:val="left"/>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36</w:t>
      </w:r>
    </w:p>
    <w:p>
      <w:r>
        <w:br w:type="page"/>
      </w:r>
    </w:p>
    <w:p>
      <w:pPr>
        <w:spacing w:after="260" w:before="100" w:line="280" w:lineRule="auto"/>
        <w:jc w:val="center"/>
      </w:pPr>
      <w:r>
        <w:rPr>
          <w:rFonts w:ascii="Times New Roman" w:cs="Times New Roman" w:eastAsia="Times New Roman" w:hAnsi="Times New Roman"/>
          <w:b/>
          <w:bCs/>
          <w:color w:val="000000"/>
          <w:sz w:val="28"/>
          <w:szCs w:val="28"/>
        </w:rPr>
        <w:t xml:space="preserve">LIST OF FIGURES</w:t>
      </w:r>
    </w:p>
    <w:p>
      <w:pPr>
        <w:spacing w:after="40" w:before="40" w:line="260" w:lineRule="auto"/>
        <w:jc w:val="left"/>
      </w:pPr>
      <w:r>
        <w:rPr>
          <w:rFonts w:ascii="Times New Roman" w:cs="Times New Roman" w:eastAsia="Times New Roman" w:hAnsi="Times New Roman"/>
          <w:b/>
          <w:bCs/>
          <w:sz w:val="22"/>
          <w:szCs w:val="22"/>
        </w:rPr>
        <w:t xml:space="preserve">Figure 3.1: </w:t>
      </w:r>
      <w:r>
        <w:rPr>
          <w:rFonts w:ascii="Times New Roman" w:cs="Times New Roman" w:eastAsia="Times New Roman" w:hAnsi="Times New Roman"/>
          <w:sz w:val="22"/>
          <w:szCs w:val="22"/>
        </w:rPr>
        <w:t xml:space="preserve">Overall SlideCraft AI System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11</w:t>
      </w:r>
    </w:p>
    <w:p>
      <w:pPr>
        <w:spacing w:after="40" w:before="40" w:line="260" w:lineRule="auto"/>
        <w:jc w:val="left"/>
      </w:pPr>
      <w:r>
        <w:rPr>
          <w:rFonts w:ascii="Times New Roman" w:cs="Times New Roman" w:eastAsia="Times New Roman" w:hAnsi="Times New Roman"/>
          <w:b/>
          <w:bCs/>
          <w:sz w:val="22"/>
          <w:szCs w:val="22"/>
        </w:rPr>
        <w:t xml:space="preserve">Figure 3.2: </w:t>
      </w:r>
      <w:r>
        <w:rPr>
          <w:rFonts w:ascii="Times New Roman" w:cs="Times New Roman" w:eastAsia="Times New Roman" w:hAnsi="Times New Roman"/>
          <w:sz w:val="22"/>
          <w:szCs w:val="22"/>
        </w:rPr>
        <w:t xml:space="preserve">User-to-Presentation Generation Workflow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14</w:t>
      </w:r>
    </w:p>
    <w:p>
      <w:pPr>
        <w:spacing w:after="40" w:before="40" w:line="260" w:lineRule="auto"/>
        <w:jc w:val="left"/>
      </w:pPr>
      <w:r>
        <w:rPr>
          <w:rFonts w:ascii="Times New Roman" w:cs="Times New Roman" w:eastAsia="Times New Roman" w:hAnsi="Times New Roman"/>
          <w:b/>
          <w:bCs/>
          <w:sz w:val="22"/>
          <w:szCs w:val="22"/>
        </w:rPr>
        <w:t xml:space="preserve">Figure 3.3: </w:t>
      </w:r>
      <w:r>
        <w:rPr>
          <w:rFonts w:ascii="Times New Roman" w:cs="Times New Roman" w:eastAsia="Times New Roman" w:hAnsi="Times New Roman"/>
          <w:sz w:val="22"/>
          <w:szCs w:val="22"/>
        </w:rPr>
        <w:t xml:space="preserve">Multi-Provider AI Routing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15</w:t>
      </w:r>
    </w:p>
    <w:p>
      <w:pPr>
        <w:spacing w:after="40" w:before="40" w:line="260" w:lineRule="auto"/>
        <w:jc w:val="left"/>
      </w:pPr>
      <w:r>
        <w:rPr>
          <w:rFonts w:ascii="Times New Roman" w:cs="Times New Roman" w:eastAsia="Times New Roman" w:hAnsi="Times New Roman"/>
          <w:b/>
          <w:bCs/>
          <w:sz w:val="22"/>
          <w:szCs w:val="22"/>
        </w:rPr>
        <w:t xml:space="preserve">Figure 3.4: </w:t>
      </w:r>
      <w:r>
        <w:rPr>
          <w:rFonts w:ascii="Times New Roman" w:cs="Times New Roman" w:eastAsia="Times New Roman" w:hAnsi="Times New Roman"/>
          <w:sz w:val="22"/>
          <w:szCs w:val="22"/>
        </w:rPr>
        <w:t xml:space="preserve">Presentation Generation Pipeline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15</w:t>
      </w:r>
    </w:p>
    <w:p>
      <w:pPr>
        <w:spacing w:after="40" w:before="40" w:line="260" w:lineRule="auto"/>
        <w:jc w:val="left"/>
      </w:pPr>
      <w:r>
        <w:rPr>
          <w:rFonts w:ascii="Times New Roman" w:cs="Times New Roman" w:eastAsia="Times New Roman" w:hAnsi="Times New Roman"/>
          <w:b/>
          <w:bCs/>
          <w:sz w:val="22"/>
          <w:szCs w:val="22"/>
        </w:rPr>
        <w:t xml:space="preserve">Figure 3.5: </w:t>
      </w:r>
      <w:r>
        <w:rPr>
          <w:rFonts w:ascii="Times New Roman" w:cs="Times New Roman" w:eastAsia="Times New Roman" w:hAnsi="Times New Roman"/>
          <w:sz w:val="22"/>
          <w:szCs w:val="22"/>
        </w:rPr>
        <w:t xml:space="preserve">Content Planner Workflow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16</w:t>
      </w:r>
    </w:p>
    <w:p>
      <w:pPr>
        <w:spacing w:after="40" w:before="40" w:line="260" w:lineRule="auto"/>
        <w:jc w:val="left"/>
      </w:pPr>
      <w:r>
        <w:rPr>
          <w:rFonts w:ascii="Times New Roman" w:cs="Times New Roman" w:eastAsia="Times New Roman" w:hAnsi="Times New Roman"/>
          <w:b/>
          <w:bCs/>
          <w:sz w:val="22"/>
          <w:szCs w:val="22"/>
        </w:rPr>
        <w:t xml:space="preserve">Figure 3.6: </w:t>
      </w:r>
      <w:r>
        <w:rPr>
          <w:rFonts w:ascii="Times New Roman" w:cs="Times New Roman" w:eastAsia="Times New Roman" w:hAnsi="Times New Roman"/>
          <w:sz w:val="22"/>
          <w:szCs w:val="22"/>
        </w:rPr>
        <w:t xml:space="preserve">DocumentSpec / AST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17</w:t>
      </w:r>
    </w:p>
    <w:p>
      <w:pPr>
        <w:spacing w:after="40" w:before="40" w:line="260" w:lineRule="auto"/>
        <w:jc w:val="left"/>
      </w:pPr>
      <w:r>
        <w:rPr>
          <w:rFonts w:ascii="Times New Roman" w:cs="Times New Roman" w:eastAsia="Times New Roman" w:hAnsi="Times New Roman"/>
          <w:b/>
          <w:bCs/>
          <w:sz w:val="22"/>
          <w:szCs w:val="22"/>
        </w:rPr>
        <w:t xml:space="preserve">Figure 3.7: </w:t>
      </w:r>
      <w:r>
        <w:rPr>
          <w:rFonts w:ascii="Times New Roman" w:cs="Times New Roman" w:eastAsia="Times New Roman" w:hAnsi="Times New Roman"/>
          <w:sz w:val="22"/>
          <w:szCs w:val="22"/>
        </w:rPr>
        <w:t xml:space="preserve">Dynamic Visual Direction Pipeline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18</w:t>
      </w:r>
    </w:p>
    <w:p>
      <w:pPr>
        <w:spacing w:after="40" w:before="40" w:line="260" w:lineRule="auto"/>
        <w:jc w:val="left"/>
      </w:pPr>
      <w:r>
        <w:rPr>
          <w:rFonts w:ascii="Times New Roman" w:cs="Times New Roman" w:eastAsia="Times New Roman" w:hAnsi="Times New Roman"/>
          <w:b/>
          <w:bCs/>
          <w:sz w:val="22"/>
          <w:szCs w:val="22"/>
        </w:rPr>
        <w:t xml:space="preserve">Figure 3.8: </w:t>
      </w:r>
      <w:r>
        <w:rPr>
          <w:rFonts w:ascii="Times New Roman" w:cs="Times New Roman" w:eastAsia="Times New Roman" w:hAnsi="Times New Roman"/>
          <w:sz w:val="22"/>
          <w:szCs w:val="22"/>
        </w:rPr>
        <w:t xml:space="preserve">Procedural Background Generation Process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19</w:t>
      </w:r>
    </w:p>
    <w:p>
      <w:pPr>
        <w:spacing w:after="40" w:before="40" w:line="260" w:lineRule="auto"/>
        <w:jc w:val="left"/>
      </w:pPr>
      <w:r>
        <w:rPr>
          <w:rFonts w:ascii="Times New Roman" w:cs="Times New Roman" w:eastAsia="Times New Roman" w:hAnsi="Times New Roman"/>
          <w:b/>
          <w:bCs/>
          <w:sz w:val="22"/>
          <w:szCs w:val="22"/>
        </w:rPr>
        <w:t xml:space="preserve">Figure 3.9: </w:t>
      </w:r>
      <w:r>
        <w:rPr>
          <w:rFonts w:ascii="Times New Roman" w:cs="Times New Roman" w:eastAsia="Times New Roman" w:hAnsi="Times New Roman"/>
          <w:sz w:val="22"/>
          <w:szCs w:val="22"/>
        </w:rPr>
        <w:t xml:space="preserve">AI Image Generation Workflow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19</w:t>
      </w:r>
    </w:p>
    <w:p>
      <w:pPr>
        <w:spacing w:after="40" w:before="40" w:line="260" w:lineRule="auto"/>
        <w:jc w:val="left"/>
      </w:pPr>
      <w:r>
        <w:rPr>
          <w:rFonts w:ascii="Times New Roman" w:cs="Times New Roman" w:eastAsia="Times New Roman" w:hAnsi="Times New Roman"/>
          <w:b/>
          <w:bCs/>
          <w:sz w:val="22"/>
          <w:szCs w:val="22"/>
        </w:rPr>
        <w:t xml:space="preserve">Figure 3.10: </w:t>
      </w:r>
      <w:r>
        <w:rPr>
          <w:rFonts w:ascii="Times New Roman" w:cs="Times New Roman" w:eastAsia="Times New Roman" w:hAnsi="Times New Roman"/>
          <w:sz w:val="22"/>
          <w:szCs w:val="22"/>
        </w:rPr>
        <w:t xml:space="preserve">Slide Rendering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20</w:t>
      </w:r>
    </w:p>
    <w:p>
      <w:pPr>
        <w:spacing w:after="40" w:before="40" w:line="260" w:lineRule="auto"/>
        <w:jc w:val="left"/>
      </w:pPr>
      <w:r>
        <w:rPr>
          <w:rFonts w:ascii="Times New Roman" w:cs="Times New Roman" w:eastAsia="Times New Roman" w:hAnsi="Times New Roman"/>
          <w:b/>
          <w:bCs/>
          <w:sz w:val="22"/>
          <w:szCs w:val="22"/>
        </w:rPr>
        <w:t xml:space="preserve">Figure 3.11: </w:t>
      </w:r>
      <w:r>
        <w:rPr>
          <w:rFonts w:ascii="Times New Roman" w:cs="Times New Roman" w:eastAsia="Times New Roman" w:hAnsi="Times New Roman"/>
          <w:sz w:val="22"/>
          <w:szCs w:val="22"/>
        </w:rPr>
        <w:t xml:space="preserve">Interactive Editor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20</w:t>
      </w:r>
    </w:p>
    <w:p>
      <w:pPr>
        <w:spacing w:after="40" w:before="40" w:line="260" w:lineRule="auto"/>
        <w:jc w:val="left"/>
      </w:pPr>
      <w:r>
        <w:rPr>
          <w:rFonts w:ascii="Times New Roman" w:cs="Times New Roman" w:eastAsia="Times New Roman" w:hAnsi="Times New Roman"/>
          <w:b/>
          <w:bCs/>
          <w:sz w:val="22"/>
          <w:szCs w:val="22"/>
        </w:rPr>
        <w:t xml:space="preserve">Figure 3.12: </w:t>
      </w:r>
      <w:r>
        <w:rPr>
          <w:rFonts w:ascii="Times New Roman" w:cs="Times New Roman" w:eastAsia="Times New Roman" w:hAnsi="Times New Roman"/>
          <w:sz w:val="22"/>
          <w:szCs w:val="22"/>
        </w:rPr>
        <w:t xml:space="preserve">AI Assistant Modification Workflow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21</w:t>
      </w:r>
    </w:p>
    <w:p>
      <w:pPr>
        <w:spacing w:after="40" w:before="40" w:line="260" w:lineRule="auto"/>
        <w:jc w:val="left"/>
      </w:pPr>
      <w:r>
        <w:rPr>
          <w:rFonts w:ascii="Times New Roman" w:cs="Times New Roman" w:eastAsia="Times New Roman" w:hAnsi="Times New Roman"/>
          <w:b/>
          <w:bCs/>
          <w:sz w:val="22"/>
          <w:szCs w:val="22"/>
        </w:rPr>
        <w:t xml:space="preserve">Figure 3.13: </w:t>
      </w:r>
      <w:r>
        <w:rPr>
          <w:rFonts w:ascii="Times New Roman" w:cs="Times New Roman" w:eastAsia="Times New Roman" w:hAnsi="Times New Roman"/>
          <w:sz w:val="22"/>
          <w:szCs w:val="22"/>
        </w:rPr>
        <w:t xml:space="preserve">Apply-to-All Slides Workflow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21</w:t>
      </w:r>
    </w:p>
    <w:p>
      <w:pPr>
        <w:spacing w:after="40" w:before="40" w:line="260" w:lineRule="auto"/>
        <w:jc w:val="left"/>
      </w:pPr>
      <w:r>
        <w:rPr>
          <w:rFonts w:ascii="Times New Roman" w:cs="Times New Roman" w:eastAsia="Times New Roman" w:hAnsi="Times New Roman"/>
          <w:b/>
          <w:bCs/>
          <w:sz w:val="22"/>
          <w:szCs w:val="22"/>
        </w:rPr>
        <w:t xml:space="preserve">Figure 3.14: </w:t>
      </w:r>
      <w:r>
        <w:rPr>
          <w:rFonts w:ascii="Times New Roman" w:cs="Times New Roman" w:eastAsia="Times New Roman" w:hAnsi="Times New Roman"/>
          <w:sz w:val="22"/>
          <w:szCs w:val="22"/>
        </w:rPr>
        <w:t xml:space="preserve">Supabase Persistence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22</w:t>
      </w:r>
    </w:p>
    <w:p>
      <w:pPr>
        <w:spacing w:after="40" w:before="40" w:line="260" w:lineRule="auto"/>
        <w:jc w:val="left"/>
      </w:pPr>
      <w:r>
        <w:rPr>
          <w:rFonts w:ascii="Times New Roman" w:cs="Times New Roman" w:eastAsia="Times New Roman" w:hAnsi="Times New Roman"/>
          <w:b/>
          <w:bCs/>
          <w:sz w:val="22"/>
          <w:szCs w:val="22"/>
        </w:rPr>
        <w:t xml:space="preserve">Figure 3.15: </w:t>
      </w:r>
      <w:r>
        <w:rPr>
          <w:rFonts w:ascii="Times New Roman" w:cs="Times New Roman" w:eastAsia="Times New Roman" w:hAnsi="Times New Roman"/>
          <w:sz w:val="22"/>
          <w:szCs w:val="22"/>
        </w:rPr>
        <w:t xml:space="preserve">PPTX Export Pipeline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23</w:t>
      </w:r>
    </w:p>
    <w:p>
      <w:pPr>
        <w:spacing w:after="40" w:before="40" w:line="260" w:lineRule="auto"/>
        <w:jc w:val="left"/>
      </w:pPr>
      <w:r>
        <w:rPr>
          <w:rFonts w:ascii="Times New Roman" w:cs="Times New Roman" w:eastAsia="Times New Roman" w:hAnsi="Times New Roman"/>
          <w:b/>
          <w:bCs/>
          <w:sz w:val="22"/>
          <w:szCs w:val="22"/>
        </w:rPr>
        <w:t xml:space="preserve">Figure 3.16: </w:t>
      </w:r>
      <w:r>
        <w:rPr>
          <w:rFonts w:ascii="Times New Roman" w:cs="Times New Roman" w:eastAsia="Times New Roman" w:hAnsi="Times New Roman"/>
          <w:sz w:val="22"/>
          <w:szCs w:val="22"/>
        </w:rPr>
        <w:t xml:space="preserve">Preview-to-PPTX Parity Architecture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24</w:t>
      </w:r>
    </w:p>
    <w:p>
      <w:pPr>
        <w:spacing w:after="40" w:before="40" w:line="260" w:lineRule="auto"/>
        <w:jc w:val="left"/>
      </w:pPr>
      <w:r>
        <w:rPr>
          <w:rFonts w:ascii="Times New Roman" w:cs="Times New Roman" w:eastAsia="Times New Roman" w:hAnsi="Times New Roman"/>
          <w:b/>
          <w:bCs/>
          <w:sz w:val="22"/>
          <w:szCs w:val="22"/>
        </w:rPr>
        <w:t xml:space="preserve">Figure 3.17: </w:t>
      </w:r>
      <w:r>
        <w:rPr>
          <w:rFonts w:ascii="Times New Roman" w:cs="Times New Roman" w:eastAsia="Times New Roman" w:hAnsi="Times New Roman"/>
          <w:sz w:val="22"/>
          <w:szCs w:val="22"/>
        </w:rPr>
        <w:t xml:space="preserve">Complete User Journey Data Flow</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26</w:t>
      </w:r>
    </w:p>
    <w:p>
      <w:r>
        <w:br w:type="page"/>
      </w:r>
    </w:p>
    <w:p>
      <w:pPr>
        <w:spacing w:after="260" w:before="100" w:line="280" w:lineRule="auto"/>
        <w:jc w:val="center"/>
      </w:pPr>
      <w:r>
        <w:rPr>
          <w:rFonts w:ascii="Times New Roman" w:cs="Times New Roman" w:eastAsia="Times New Roman" w:hAnsi="Times New Roman"/>
          <w:b/>
          <w:bCs/>
          <w:color w:val="000000"/>
          <w:sz w:val="28"/>
          <w:szCs w:val="28"/>
        </w:rPr>
        <w:t xml:space="preserve">LIST OF TABLES</w:t>
      </w:r>
    </w:p>
    <w:p>
      <w:pPr>
        <w:spacing w:after="40" w:before="40" w:line="260" w:lineRule="auto"/>
        <w:jc w:val="left"/>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Project Objectives and Implementation Scope</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4</w:t>
      </w:r>
    </w:p>
    <w:p>
      <w:pPr>
        <w:spacing w:after="40" w:before="40" w:line="260" w:lineRule="auto"/>
        <w:jc w:val="left"/>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Comparative Analysis of Modern Presentation Systems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10</w:t>
      </w:r>
    </w:p>
    <w:p>
      <w:pPr>
        <w:spacing w:after="40" w:before="40" w:line="260" w:lineRule="auto"/>
        <w:jc w:val="left"/>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Comprehensive Functional Requirements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12</w:t>
      </w:r>
    </w:p>
    <w:p>
      <w:pPr>
        <w:spacing w:after="40" w:before="40" w:line="260" w:lineRule="auto"/>
        <w:jc w:val="left"/>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Non-Functional Engineering Requirements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13</w:t>
      </w:r>
    </w:p>
    <w:p>
      <w:pPr>
        <w:spacing w:after="40" w:before="40" w:line="260" w:lineRule="auto"/>
        <w:jc w:val="left"/>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Technology Stack and Core Libraries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13</w:t>
      </w:r>
    </w:p>
    <w:p>
      <w:pPr>
        <w:spacing w:after="40" w:before="40" w:line="260" w:lineRule="auto"/>
        <w:jc w:val="left"/>
      </w:pPr>
      <w:r>
        <w:rPr>
          <w:rFonts w:ascii="Times New Roman" w:cs="Times New Roman" w:eastAsia="Times New Roman" w:hAnsi="Times New Roman"/>
          <w:b/>
          <w:bCs/>
          <w:sz w:val="22"/>
          <w:szCs w:val="22"/>
        </w:rPr>
        <w:t xml:space="preserve">Table 3.4: </w:t>
      </w:r>
      <w:r>
        <w:rPr>
          <w:rFonts w:ascii="Times New Roman" w:cs="Times New Roman" w:eastAsia="Times New Roman" w:hAnsi="Times New Roman"/>
          <w:sz w:val="22"/>
          <w:szCs w:val="22"/>
        </w:rPr>
        <w:t xml:space="preserve">AI Provider Responsibilities and Routing Matrix</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16</w:t>
      </w:r>
    </w:p>
    <w:p>
      <w:pPr>
        <w:spacing w:after="40" w:before="40" w:line="260" w:lineRule="auto"/>
        <w:jc w:val="left"/>
      </w:pPr>
      <w:r>
        <w:rPr>
          <w:rFonts w:ascii="Times New Roman" w:cs="Times New Roman" w:eastAsia="Times New Roman" w:hAnsi="Times New Roman"/>
          <w:b/>
          <w:bCs/>
          <w:sz w:val="22"/>
          <w:szCs w:val="22"/>
        </w:rPr>
        <w:t xml:space="preserve">Table 3.5: </w:t>
      </w:r>
      <w:r>
        <w:rPr>
          <w:rFonts w:ascii="Times New Roman" w:cs="Times New Roman" w:eastAsia="Times New Roman" w:hAnsi="Times New Roman"/>
          <w:sz w:val="22"/>
          <w:szCs w:val="22"/>
        </w:rPr>
        <w:t xml:space="preserve">Supported Visual Formats and Spatial Specifications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14</w:t>
      </w:r>
    </w:p>
    <w:p>
      <w:pPr>
        <w:spacing w:after="40" w:before="40" w:line="260" w:lineRule="auto"/>
        <w:jc w:val="left"/>
      </w:pPr>
      <w:r>
        <w:rPr>
          <w:rFonts w:ascii="Times New Roman" w:cs="Times New Roman" w:eastAsia="Times New Roman" w:hAnsi="Times New Roman"/>
          <w:b/>
          <w:bCs/>
          <w:sz w:val="22"/>
          <w:szCs w:val="22"/>
        </w:rPr>
        <w:t xml:space="preserve">Table 3.6: </w:t>
      </w:r>
      <w:r>
        <w:rPr>
          <w:rFonts w:ascii="Times New Roman" w:cs="Times New Roman" w:eastAsia="Times New Roman" w:hAnsi="Times New Roman"/>
          <w:sz w:val="22"/>
          <w:szCs w:val="22"/>
        </w:rPr>
        <w:t xml:space="preserve">Slide Archetypes and Layout Characteristics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17</w:t>
      </w:r>
    </w:p>
    <w:p>
      <w:pPr>
        <w:spacing w:after="40" w:before="40" w:line="260" w:lineRule="auto"/>
        <w:jc w:val="left"/>
      </w:pPr>
      <w:r>
        <w:rPr>
          <w:rFonts w:ascii="Times New Roman" w:cs="Times New Roman" w:eastAsia="Times New Roman" w:hAnsi="Times New Roman"/>
          <w:b/>
          <w:bCs/>
          <w:sz w:val="22"/>
          <w:szCs w:val="22"/>
        </w:rPr>
        <w:t xml:space="preserve">Table 3.7: </w:t>
      </w:r>
      <w:r>
        <w:rPr>
          <w:rFonts w:ascii="Times New Roman" w:cs="Times New Roman" w:eastAsia="Times New Roman" w:hAnsi="Times New Roman"/>
          <w:sz w:val="22"/>
          <w:szCs w:val="22"/>
        </w:rPr>
        <w:t xml:space="preserve">Dynamic Visual Direction Parameters and Ranges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18</w:t>
      </w:r>
    </w:p>
    <w:p>
      <w:pPr>
        <w:spacing w:after="40" w:before="40" w:line="260" w:lineRule="auto"/>
        <w:jc w:val="left"/>
      </w:pPr>
      <w:r>
        <w:rPr>
          <w:rFonts w:ascii="Times New Roman" w:cs="Times New Roman" w:eastAsia="Times New Roman" w:hAnsi="Times New Roman"/>
          <w:b/>
          <w:bCs/>
          <w:sz w:val="22"/>
          <w:szCs w:val="22"/>
        </w:rPr>
        <w:t xml:space="preserve">Table 3.8: </w:t>
      </w:r>
      <w:r>
        <w:rPr>
          <w:rFonts w:ascii="Times New Roman" w:cs="Times New Roman" w:eastAsia="Times New Roman" w:hAnsi="Times New Roman"/>
          <w:sz w:val="22"/>
          <w:szCs w:val="22"/>
        </w:rPr>
        <w:t xml:space="preserve">Database Schema Entities and Relations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22</w:t>
      </w:r>
    </w:p>
    <w:p>
      <w:pPr>
        <w:spacing w:after="40" w:before="40" w:line="260" w:lineRule="auto"/>
        <w:jc w:val="left"/>
      </w:pPr>
      <w:r>
        <w:rPr>
          <w:rFonts w:ascii="Times New Roman" w:cs="Times New Roman" w:eastAsia="Times New Roman" w:hAnsi="Times New Roman"/>
          <w:b/>
          <w:bCs/>
          <w:sz w:val="22"/>
          <w:szCs w:val="22"/>
        </w:rPr>
        <w:t xml:space="preserve">Table 3.9: </w:t>
      </w:r>
      <w:r>
        <w:rPr>
          <w:rFonts w:ascii="Times New Roman" w:cs="Times New Roman" w:eastAsia="Times New Roman" w:hAnsi="Times New Roman"/>
          <w:sz w:val="22"/>
          <w:szCs w:val="22"/>
        </w:rPr>
        <w:t xml:space="preserve">PPTX Export Element Mapping Specifications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23</w:t>
      </w:r>
    </w:p>
    <w:p>
      <w:pPr>
        <w:spacing w:after="40" w:before="40" w:line="260" w:lineRule="auto"/>
        <w:jc w:val="left"/>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Functional Test Suite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31</w:t>
      </w:r>
    </w:p>
    <w:p>
      <w:pPr>
        <w:spacing w:after="40" w:before="40" w:line="260" w:lineRule="auto"/>
        <w:jc w:val="left"/>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Feature Verification and Quality Audit Results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31</w:t>
      </w:r>
    </w:p>
    <w:p>
      <w:pPr>
        <w:spacing w:after="40" w:before="40" w:line="260" w:lineRule="auto"/>
        <w:jc w:val="left"/>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Web Preview Canvas to Native PPTX Parity Matrix</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30</w:t>
      </w:r>
    </w:p>
    <w:p>
      <w:pPr>
        <w:spacing w:after="40" w:before="40" w:line="260" w:lineRule="auto"/>
        <w:jc w:val="left"/>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System Limitations and Proposed Future Enhancements</w:t>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b/>
          <w:bCs/>
          <w:sz w:val="22"/>
          <w:szCs w:val="22"/>
        </w:rPr>
        <w:t xml:space="preserve">35</w:t>
      </w:r>
    </w:p>
    <w:p>
      <w:r>
        <w:br w:type="page"/>
      </w:r>
    </w:p>
    <w:p>
      <w:pPr>
        <w:spacing w:after="260" w:before="100" w:line="280" w:lineRule="auto"/>
        <w:jc w:val="center"/>
      </w:pPr>
      <w:r>
        <w:rPr>
          <w:rFonts w:ascii="Times New Roman" w:cs="Times New Roman" w:eastAsia="Times New Roman" w:hAnsi="Times New Roman"/>
          <w:b/>
          <w:bCs/>
          <w:color w:val="000000"/>
          <w:sz w:val="28"/>
          <w:szCs w:val="28"/>
        </w:rPr>
        <w:t xml:space="preserve">LIST OF ABBREVIATIONS</w:t>
      </w:r>
    </w:p>
    <w:p>
      <w:pPr>
        <w:spacing w:after="20" w:before="20" w:line="260" w:lineRule="auto"/>
        <w:jc w:val="left"/>
      </w:pPr>
      <w:r>
        <w:rPr>
          <w:rFonts w:ascii="Times New Roman" w:cs="Times New Roman" w:eastAsia="Times New Roman" w:hAnsi="Times New Roman"/>
          <w:b/>
          <w:bCs/>
          <w:sz w:val="22"/>
          <w:szCs w:val="22"/>
        </w:rPr>
        <w:t xml:space="preserve">AI</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Artificial Intelligence</w:t>
      </w:r>
    </w:p>
    <w:p>
      <w:pPr>
        <w:spacing w:after="20" w:before="20" w:line="260" w:lineRule="auto"/>
        <w:jc w:val="left"/>
      </w:pPr>
      <w:r>
        <w:rPr>
          <w:rFonts w:ascii="Times New Roman" w:cs="Times New Roman" w:eastAsia="Times New Roman" w:hAnsi="Times New Roman"/>
          <w:b/>
          <w:bCs/>
          <w:sz w:val="22"/>
          <w:szCs w:val="22"/>
        </w:rPr>
        <w:t xml:space="preserve">API</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Application Programming Interface</w:t>
      </w:r>
    </w:p>
    <w:p>
      <w:pPr>
        <w:spacing w:after="20" w:before="20" w:line="260" w:lineRule="auto"/>
        <w:jc w:val="left"/>
      </w:pPr>
      <w:r>
        <w:rPr>
          <w:rFonts w:ascii="Times New Roman" w:cs="Times New Roman" w:eastAsia="Times New Roman" w:hAnsi="Times New Roman"/>
          <w:b/>
          <w:bCs/>
          <w:sz w:val="22"/>
          <w:szCs w:val="22"/>
        </w:rPr>
        <w:t xml:space="preserve">AST</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Abstract Syntax Tree</w:t>
      </w:r>
    </w:p>
    <w:p>
      <w:pPr>
        <w:spacing w:after="20" w:before="20" w:line="260" w:lineRule="auto"/>
        <w:jc w:val="left"/>
      </w:pPr>
      <w:r>
        <w:rPr>
          <w:rFonts w:ascii="Times New Roman" w:cs="Times New Roman" w:eastAsia="Times New Roman" w:hAnsi="Times New Roman"/>
          <w:b/>
          <w:bCs/>
          <w:sz w:val="22"/>
          <w:szCs w:val="22"/>
        </w:rPr>
        <w:t xml:space="preserve">CDN</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Content Delivery Network</w:t>
      </w:r>
    </w:p>
    <w:p>
      <w:pPr>
        <w:spacing w:after="20" w:before="20" w:line="260" w:lineRule="auto"/>
        <w:jc w:val="left"/>
      </w:pPr>
      <w:r>
        <w:rPr>
          <w:rFonts w:ascii="Times New Roman" w:cs="Times New Roman" w:eastAsia="Times New Roman" w:hAnsi="Times New Roman"/>
          <w:b/>
          <w:bCs/>
          <w:sz w:val="22"/>
          <w:szCs w:val="22"/>
        </w:rPr>
        <w:t xml:space="preserve">CSV</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Comma-Separated Values</w:t>
      </w:r>
    </w:p>
    <w:p>
      <w:pPr>
        <w:spacing w:after="20" w:before="20" w:line="260" w:lineRule="auto"/>
        <w:jc w:val="left"/>
      </w:pPr>
      <w:r>
        <w:rPr>
          <w:rFonts w:ascii="Times New Roman" w:cs="Times New Roman" w:eastAsia="Times New Roman" w:hAnsi="Times New Roman"/>
          <w:b/>
          <w:bCs/>
          <w:sz w:val="22"/>
          <w:szCs w:val="22"/>
        </w:rPr>
        <w:t xml:space="preserve">CSS</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Cascading Style Sheets</w:t>
      </w:r>
    </w:p>
    <w:p>
      <w:pPr>
        <w:spacing w:after="20" w:before="20" w:line="260" w:lineRule="auto"/>
        <w:jc w:val="left"/>
      </w:pPr>
      <w:r>
        <w:rPr>
          <w:rFonts w:ascii="Times New Roman" w:cs="Times New Roman" w:eastAsia="Times New Roman" w:hAnsi="Times New Roman"/>
          <w:b/>
          <w:bCs/>
          <w:sz w:val="22"/>
          <w:szCs w:val="22"/>
        </w:rPr>
        <w:t xml:space="preserve">DOCX</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Microsoft Word Open XML Document</w:t>
      </w:r>
    </w:p>
    <w:p>
      <w:pPr>
        <w:spacing w:after="20" w:before="20" w:line="260" w:lineRule="auto"/>
        <w:jc w:val="left"/>
      </w:pPr>
      <w:r>
        <w:rPr>
          <w:rFonts w:ascii="Times New Roman" w:cs="Times New Roman" w:eastAsia="Times New Roman" w:hAnsi="Times New Roman"/>
          <w:b/>
          <w:bCs/>
          <w:sz w:val="22"/>
          <w:szCs w:val="22"/>
        </w:rPr>
        <w:t xml:space="preserve">DOM</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Document Object Model</w:t>
      </w:r>
    </w:p>
    <w:p>
      <w:pPr>
        <w:spacing w:after="20" w:before="20" w:line="260" w:lineRule="auto"/>
        <w:jc w:val="left"/>
      </w:pPr>
      <w:r>
        <w:rPr>
          <w:rFonts w:ascii="Times New Roman" w:cs="Times New Roman" w:eastAsia="Times New Roman" w:hAnsi="Times New Roman"/>
          <w:b/>
          <w:bCs/>
          <w:sz w:val="22"/>
          <w:szCs w:val="22"/>
        </w:rPr>
        <w:t xml:space="preserve">FLUX</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Black Forest Labs / NVIDIA Diffusion Image Generation Model Family</w:t>
      </w:r>
    </w:p>
    <w:p>
      <w:pPr>
        <w:spacing w:after="20" w:before="20" w:line="260" w:lineRule="auto"/>
        <w:jc w:val="left"/>
      </w:pPr>
      <w:r>
        <w:rPr>
          <w:rFonts w:ascii="Times New Roman" w:cs="Times New Roman" w:eastAsia="Times New Roman" w:hAnsi="Times New Roman"/>
          <w:b/>
          <w:bCs/>
          <w:sz w:val="22"/>
          <w:szCs w:val="22"/>
        </w:rPr>
        <w:t xml:space="preserve">GPT</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Generative Pre-trained Transformer</w:t>
      </w:r>
    </w:p>
    <w:p>
      <w:pPr>
        <w:spacing w:after="20" w:before="20" w:line="260" w:lineRule="auto"/>
        <w:jc w:val="left"/>
      </w:pPr>
      <w:r>
        <w:rPr>
          <w:rFonts w:ascii="Times New Roman" w:cs="Times New Roman" w:eastAsia="Times New Roman" w:hAnsi="Times New Roman"/>
          <w:b/>
          <w:bCs/>
          <w:sz w:val="22"/>
          <w:szCs w:val="22"/>
        </w:rPr>
        <w:t xml:space="preserve">HTTP</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Hypertext Transfer Protocol</w:t>
      </w:r>
    </w:p>
    <w:p>
      <w:pPr>
        <w:spacing w:after="20" w:before="20" w:line="260" w:lineRule="auto"/>
        <w:jc w:val="left"/>
      </w:pPr>
      <w:r>
        <w:rPr>
          <w:rFonts w:ascii="Times New Roman" w:cs="Times New Roman" w:eastAsia="Times New Roman" w:hAnsi="Times New Roman"/>
          <w:b/>
          <w:bCs/>
          <w:sz w:val="22"/>
          <w:szCs w:val="22"/>
        </w:rPr>
        <w:t xml:space="preserve">JSON</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JavaScript Object Notation</w:t>
      </w:r>
    </w:p>
    <w:p>
      <w:pPr>
        <w:spacing w:after="20" w:before="20" w:line="260" w:lineRule="auto"/>
        <w:jc w:val="left"/>
      </w:pPr>
      <w:r>
        <w:rPr>
          <w:rFonts w:ascii="Times New Roman" w:cs="Times New Roman" w:eastAsia="Times New Roman" w:hAnsi="Times New Roman"/>
          <w:b/>
          <w:bCs/>
          <w:sz w:val="22"/>
          <w:szCs w:val="22"/>
        </w:rPr>
        <w:t xml:space="preserve">JWT</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JSON Web Token</w:t>
      </w:r>
    </w:p>
    <w:p>
      <w:pPr>
        <w:spacing w:after="20" w:before="20" w:line="260" w:lineRule="auto"/>
        <w:jc w:val="left"/>
      </w:pPr>
      <w:r>
        <w:rPr>
          <w:rFonts w:ascii="Times New Roman" w:cs="Times New Roman" w:eastAsia="Times New Roman" w:hAnsi="Times New Roman"/>
          <w:b/>
          <w:bCs/>
          <w:sz w:val="22"/>
          <w:szCs w:val="22"/>
        </w:rPr>
        <w:t xml:space="preserve">LLM</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Large Language Model</w:t>
      </w:r>
    </w:p>
    <w:p>
      <w:pPr>
        <w:spacing w:after="20" w:before="20" w:line="260" w:lineRule="auto"/>
        <w:jc w:val="left"/>
      </w:pPr>
      <w:r>
        <w:rPr>
          <w:rFonts w:ascii="Times New Roman" w:cs="Times New Roman" w:eastAsia="Times New Roman" w:hAnsi="Times New Roman"/>
          <w:b/>
          <w:bCs/>
          <w:sz w:val="22"/>
          <w:szCs w:val="22"/>
        </w:rPr>
        <w:t xml:space="preserve">NLP</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Natural Language Processing</w:t>
      </w:r>
    </w:p>
    <w:p>
      <w:pPr>
        <w:spacing w:after="20" w:before="20" w:line="260" w:lineRule="auto"/>
        <w:jc w:val="left"/>
      </w:pPr>
      <w:r>
        <w:rPr>
          <w:rFonts w:ascii="Times New Roman" w:cs="Times New Roman" w:eastAsia="Times New Roman" w:hAnsi="Times New Roman"/>
          <w:b/>
          <w:bCs/>
          <w:sz w:val="22"/>
          <w:szCs w:val="22"/>
        </w:rPr>
        <w:t xml:space="preserve">PDF</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Portable Document Format</w:t>
      </w:r>
    </w:p>
    <w:p>
      <w:pPr>
        <w:spacing w:after="20" w:before="20" w:line="260" w:lineRule="auto"/>
        <w:jc w:val="left"/>
      </w:pPr>
      <w:r>
        <w:rPr>
          <w:rFonts w:ascii="Times New Roman" w:cs="Times New Roman" w:eastAsia="Times New Roman" w:hAnsi="Times New Roman"/>
          <w:b/>
          <w:bCs/>
          <w:sz w:val="22"/>
          <w:szCs w:val="22"/>
        </w:rPr>
        <w:t xml:space="preserve">PPTX</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Microsoft PowerPoint Open XML Presentation</w:t>
      </w:r>
    </w:p>
    <w:p>
      <w:pPr>
        <w:spacing w:after="20" w:before="20" w:line="260" w:lineRule="auto"/>
        <w:jc w:val="left"/>
      </w:pPr>
      <w:r>
        <w:rPr>
          <w:rFonts w:ascii="Times New Roman" w:cs="Times New Roman" w:eastAsia="Times New Roman" w:hAnsi="Times New Roman"/>
          <w:b/>
          <w:bCs/>
          <w:sz w:val="22"/>
          <w:szCs w:val="22"/>
        </w:rPr>
        <w:t xml:space="preserve">QA</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Quality Assurance</w:t>
      </w:r>
    </w:p>
    <w:p>
      <w:pPr>
        <w:spacing w:after="20" w:before="20" w:line="260" w:lineRule="auto"/>
        <w:jc w:val="left"/>
      </w:pPr>
      <w:r>
        <w:rPr>
          <w:rFonts w:ascii="Times New Roman" w:cs="Times New Roman" w:eastAsia="Times New Roman" w:hAnsi="Times New Roman"/>
          <w:b/>
          <w:bCs/>
          <w:sz w:val="22"/>
          <w:szCs w:val="22"/>
        </w:rPr>
        <w:t xml:space="preserve">RAG</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Retrieval-Augmented Generation</w:t>
      </w:r>
    </w:p>
    <w:p>
      <w:pPr>
        <w:spacing w:after="20" w:before="20" w:line="260" w:lineRule="auto"/>
        <w:jc w:val="left"/>
      </w:pPr>
      <w:r>
        <w:rPr>
          <w:rFonts w:ascii="Times New Roman" w:cs="Times New Roman" w:eastAsia="Times New Roman" w:hAnsi="Times New Roman"/>
          <w:b/>
          <w:bCs/>
          <w:sz w:val="22"/>
          <w:szCs w:val="22"/>
        </w:rPr>
        <w:t xml:space="preserve">REST</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Representational State Transfer</w:t>
      </w:r>
    </w:p>
    <w:p>
      <w:pPr>
        <w:spacing w:after="20" w:before="20" w:line="260" w:lineRule="auto"/>
        <w:jc w:val="left"/>
      </w:pPr>
      <w:r>
        <w:rPr>
          <w:rFonts w:ascii="Times New Roman" w:cs="Times New Roman" w:eastAsia="Times New Roman" w:hAnsi="Times New Roman"/>
          <w:b/>
          <w:bCs/>
          <w:sz w:val="22"/>
          <w:szCs w:val="22"/>
        </w:rPr>
        <w:t xml:space="preserve">SDK</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Software Development Kit</w:t>
      </w:r>
    </w:p>
    <w:p>
      <w:pPr>
        <w:spacing w:after="20" w:before="20" w:line="260" w:lineRule="auto"/>
        <w:jc w:val="left"/>
      </w:pPr>
      <w:r>
        <w:rPr>
          <w:rFonts w:ascii="Times New Roman" w:cs="Times New Roman" w:eastAsia="Times New Roman" w:hAnsi="Times New Roman"/>
          <w:b/>
          <w:bCs/>
          <w:sz w:val="22"/>
          <w:szCs w:val="22"/>
        </w:rPr>
        <w:t xml:space="preserve">SITS</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Siddhartha Institute of Technology &amp; Sciences</w:t>
      </w:r>
    </w:p>
    <w:p>
      <w:pPr>
        <w:spacing w:after="20" w:before="20" w:line="260" w:lineRule="auto"/>
        <w:jc w:val="left"/>
      </w:pPr>
      <w:r>
        <w:rPr>
          <w:rFonts w:ascii="Times New Roman" w:cs="Times New Roman" w:eastAsia="Times New Roman" w:hAnsi="Times New Roman"/>
          <w:b/>
          <w:bCs/>
          <w:sz w:val="22"/>
          <w:szCs w:val="22"/>
        </w:rPr>
        <w:t xml:space="preserve">SQL</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Structured Query Language</w:t>
      </w:r>
    </w:p>
    <w:p>
      <w:pPr>
        <w:spacing w:after="20" w:before="20" w:line="260" w:lineRule="auto"/>
        <w:jc w:val="left"/>
      </w:pPr>
      <w:r>
        <w:rPr>
          <w:rFonts w:ascii="Times New Roman" w:cs="Times New Roman" w:eastAsia="Times New Roman" w:hAnsi="Times New Roman"/>
          <w:b/>
          <w:bCs/>
          <w:sz w:val="22"/>
          <w:szCs w:val="22"/>
        </w:rPr>
        <w:t xml:space="preserve">SSR</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Server-Side Rendering</w:t>
      </w:r>
    </w:p>
    <w:p>
      <w:pPr>
        <w:spacing w:after="20" w:before="20" w:line="260" w:lineRule="auto"/>
        <w:jc w:val="left"/>
      </w:pPr>
      <w:r>
        <w:rPr>
          <w:rFonts w:ascii="Times New Roman" w:cs="Times New Roman" w:eastAsia="Times New Roman" w:hAnsi="Times New Roman"/>
          <w:b/>
          <w:bCs/>
          <w:sz w:val="22"/>
          <w:szCs w:val="22"/>
        </w:rPr>
        <w:t xml:space="preserve">SVG</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Scalable Vector Graphics</w:t>
      </w:r>
    </w:p>
    <w:p>
      <w:pPr>
        <w:spacing w:after="20" w:before="20" w:line="260" w:lineRule="auto"/>
        <w:jc w:val="left"/>
      </w:pPr>
      <w:r>
        <w:rPr>
          <w:rFonts w:ascii="Times New Roman" w:cs="Times New Roman" w:eastAsia="Times New Roman" w:hAnsi="Times New Roman"/>
          <w:b/>
          <w:bCs/>
          <w:sz w:val="22"/>
          <w:szCs w:val="22"/>
        </w:rPr>
        <w:t xml:space="preserve">UI</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User Interface</w:t>
      </w:r>
    </w:p>
    <w:p>
      <w:pPr>
        <w:spacing w:after="20" w:before="20" w:line="260" w:lineRule="auto"/>
        <w:jc w:val="left"/>
      </w:pPr>
      <w:r>
        <w:rPr>
          <w:rFonts w:ascii="Times New Roman" w:cs="Times New Roman" w:eastAsia="Times New Roman" w:hAnsi="Times New Roman"/>
          <w:b/>
          <w:bCs/>
          <w:sz w:val="22"/>
          <w:szCs w:val="22"/>
        </w:rPr>
        <w:t xml:space="preserve">URI</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Uniform Resource Identifier</w:t>
      </w:r>
    </w:p>
    <w:p>
      <w:pPr>
        <w:spacing w:after="20" w:before="20" w:line="260" w:lineRule="auto"/>
        <w:jc w:val="left"/>
      </w:pPr>
      <w:r>
        <w:rPr>
          <w:rFonts w:ascii="Times New Roman" w:cs="Times New Roman" w:eastAsia="Times New Roman" w:hAnsi="Times New Roman"/>
          <w:b/>
          <w:bCs/>
          <w:sz w:val="22"/>
          <w:szCs w:val="22"/>
        </w:rPr>
        <w:t xml:space="preserve">URL</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Uniform Resource Locator</w:t>
      </w:r>
    </w:p>
    <w:p>
      <w:pPr>
        <w:spacing w:after="20" w:before="20" w:line="260" w:lineRule="auto"/>
        <w:jc w:val="left"/>
      </w:pPr>
      <w:r>
        <w:rPr>
          <w:rFonts w:ascii="Times New Roman" w:cs="Times New Roman" w:eastAsia="Times New Roman" w:hAnsi="Times New Roman"/>
          <w:b/>
          <w:bCs/>
          <w:sz w:val="22"/>
          <w:szCs w:val="22"/>
        </w:rPr>
        <w:t xml:space="preserve">UUID</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Universally Unique Identifier</w:t>
      </w:r>
    </w:p>
    <w:p>
      <w:pPr>
        <w:spacing w:after="20" w:before="20" w:line="260" w:lineRule="auto"/>
        <w:jc w:val="left"/>
      </w:pPr>
      <w:r>
        <w:rPr>
          <w:rFonts w:ascii="Times New Roman" w:cs="Times New Roman" w:eastAsia="Times New Roman" w:hAnsi="Times New Roman"/>
          <w:b/>
          <w:bCs/>
          <w:sz w:val="22"/>
          <w:szCs w:val="22"/>
        </w:rPr>
        <w:t xml:space="preserve">UX</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User Experience</w:t>
      </w:r>
    </w:p>
    <w:p>
      <w:pPr>
        <w:spacing w:after="20" w:before="20" w:line="260" w:lineRule="auto"/>
        <w:jc w:val="left"/>
      </w:pPr>
      <w:r>
        <w:rPr>
          <w:rFonts w:ascii="Times New Roman" w:cs="Times New Roman" w:eastAsia="Times New Roman" w:hAnsi="Times New Roman"/>
          <w:b/>
          <w:bCs/>
          <w:sz w:val="22"/>
          <w:szCs w:val="22"/>
        </w:rPr>
        <w:t xml:space="preserve">VPU</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Visual Processing Unit</w:t>
      </w:r>
    </w:p>
    <w:p>
      <w:pPr>
        <w:spacing w:after="20" w:before="20" w:line="260" w:lineRule="auto"/>
        <w:jc w:val="left"/>
      </w:pPr>
      <w:r>
        <w:rPr>
          <w:rFonts w:ascii="Times New Roman" w:cs="Times New Roman" w:eastAsia="Times New Roman" w:hAnsi="Times New Roman"/>
          <w:b/>
          <w:bCs/>
          <w:sz w:val="22"/>
          <w:szCs w:val="22"/>
        </w:rPr>
        <w:t xml:space="preserve">XML</w:t>
      </w:r>
      <w:r>
        <w:rPr>
          <w:rFonts w:ascii="Times New Roman" w:cs="Times New Roman" w:eastAsia="Times New Roman" w:hAnsi="Times New Roman"/>
          <w:b/>
          <w:bCs/>
          <w:color w:val="444444"/>
          <w:sz w:val="22"/>
          <w:szCs w:val="22"/>
        </w:rPr>
        <w:t xml:space="preserve">       —  </w:t>
      </w:r>
      <w:r>
        <w:rPr>
          <w:rFonts w:ascii="Times New Roman" w:cs="Times New Roman" w:eastAsia="Times New Roman" w:hAnsi="Times New Roman"/>
          <w:sz w:val="22"/>
          <w:szCs w:val="22"/>
        </w:rPr>
        <w:t xml:space="preserve">Extensible Markup Language</w:t>
      </w:r>
    </w:p>
    <w:p>
      <w:r>
        <w:br w:type="page"/>
      </w:r>
    </w:p>
    <w:p>
      <w:pPr>
        <w:spacing w:after="260" w:before="100" w:line="280" w:lineRule="auto"/>
        <w:jc w:val="center"/>
      </w:pPr>
      <w:r>
        <w:rPr>
          <w:rFonts w:ascii="Times New Roman" w:cs="Times New Roman" w:eastAsia="Times New Roman" w:hAnsi="Times New Roman"/>
          <w:b/>
          <w:bCs/>
          <w:color w:val="000000"/>
          <w:sz w:val="28"/>
          <w:szCs w:val="28"/>
        </w:rPr>
        <w:t xml:space="preserve">ABSTRACT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In the contemporary knowledge economy, visual communication assets—predominantly presentations, executive summaries, technical posters, infographics, and analytical charts—serve as indispensable vehicles for disseminating complex ideas, enterprise strategies, and academic findings. Nevertheless, the traditional authoring workflow remains notoriously labor-intensive, fragmented, and cognitively burdensome. Creators are conventionally required to perform sequential research, manual outlining, slide content synthesis, graphic layout design, palette selection, asset sourcing, typography alignment, and final export formatting. This disjointed process results in significant productivity losses and frequently yields visually generic, text-heavy slides suffering from template fatigue and poor aesthetic hierarchy.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While recent advancements in Generative Artificial Intelligence (GenAI) have demonstrated unprecedented efficacy in text and image synthesis, prevailing commercial AI tools suffer from substantial architectural limitations. Many existing systems output non-editable rasterized images or locked, proprietary web canvases lacking true open-standard export parity. Furthermore, most systems route all tasks through monolithic, general-purpose Large Language Models (LLMs), leading to high inference latency, prohibitive operational costs, and stylistic homogenization. More critically, existing interactive editing interfaces frequently suffer from destructive overwriting, wiping slide content, headers, and quantitative metrics upon receiving natural language modification commands.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 overcome these fundamental challenges, this thesis presents SlideCraft AI—an AI-powered, multi-format creative design and presentation generation platform architected upon a typed Document Specification Abstract Syntax Tree (DocumentSpec AST). SlideCraft AI transforms natural language prompts, complex unstructured text, and multi-format document files (PDF, DOCX, CSV, TXT) into fully structured, editable, and visually compelling presentations, posters, infographics, resumes, letters, diagrams, and data reports.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platform incorporates a novel Multi-Provider AI Routing Architecture that dispatches discrete computational tasks to specialized AI engines based on operational strengths: Groq hosting LLaMA-3.3-70B provides ultra-low-latency structured content synthesis; NVIDIA FLUX API (FLUX.2-klein and FLUX.1-schnell) generates photorealistic, contextually grounded visual imagery with automated negative prompting for text exclusion; Google Gemini delivers deep semantic document analysis and structural blueprint synthesis; and OpenRouter serves as an automated fallback mechanism ensuring high service availability.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 eliminate stylistic uniformity without burdening the user with manual styling decisions, SlideCraft AI introduces a Dynamic Visual Direction Engine. Operating on entropy derived from user topic semantics and cryptographic variation seeds, the engine procedurally synthesizes cohesive, presentation-level design tokens across ten distinct aesthetic style families—such as Deep Navy with Electric Blue Glow, Teal &amp; Emerald Technology, and Dark Aurora Gradients. The system algorithmically modulates surface card translucency, glow vectors, border radiuses, typography pairings, and background canvas gradients while guaranteeing visual accessibility, contrast parity, and structural consistency across slides.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For user collaboration, the platform implements a dual-stage interaction paradigm comprising a Presentation Blueprint Planner and an Interactive Unified Studio Editor. The Planner enables structured inspection, slide reordering, content refinement, and slide-level locking prior to generation. The Studio Editor features a non-destructive, atomic patch-based AI Assistant capable of surgical modifications—such as layout archetype alterations, visual asset synthesis, and tone adjustments—while rigorously preserving 100% of underlying user data, headlines, and metrics.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Furthermore, SlideCraft AI integrates client-side native PowerPoint export via pptxgenjs, establishing strict structural and visual parity between the responsive HTML5/Tailwind web canvas and downloaded Microsoft PowerPoint (.pptx) presentations. Persistence and user isolation are maintained through Supabase PostgreSQL, row-level security, and edge authentication middleware. Empirical evaluations validate that the platform achieves sub-2-second slide generation throughput, zero TypeScript compilation errors, and complete visual fidelity upon native PowerPoint playback, providing an open, accessible, and high-performance foundation for automated visual communication.</w:t>
      </w:r>
    </w:p>
    <w:p>
      <w:pPr>
        <w:spacing w:after="100" w:before="180" w:line="280" w:lineRule="auto"/>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222222"/>
          <w:sz w:val="22"/>
          <w:szCs w:val="22"/>
        </w:rPr>
        <w:t xml:space="preserve">Artificial Intelligence, Large Language Models, Multi-Provider Routing, DocumentSpec AST, Dynamic Visual Direction, NVIDIA FLUX, Presentation Blueprint Planner, Atomic Patch Engine, Native PPTX Parity, Supabase PostgreSQL.</w:t>
      </w:r>
    </w:p>
    <w:p>
      <w:r>
        <w:br w:type="page"/>
      </w:r>
    </w:p>
    <w:p>
      <w:pPr>
        <w:sectPr>
          <w:footerReference w:type="default" r:id="rId7"/>
          <w:pgSz w:w="11906" w:h="16838" w:orient="portrait"/>
          <w:pgMar w:top="1440" w:right="1440" w:bottom="1440" w:left="2160" w:header="708" w:footer="708" w:gutter="0"/>
          <w:pgNumType w:start="2" w:fmt="lowerRoman"/>
          <w:docGrid w:linePitch="360"/>
        </w:sectPr>
      </w:pPr>
    </w:p>
    <w:p>
      <w:pPr>
        <w:spacing w:after="360" w:before="280" w:line="360" w:lineRule="auto"/>
        <w:jc w:val="left"/>
      </w:pPr>
      <w:r>
        <w:rPr>
          <w:rFonts w:ascii="Times New Roman" w:cs="Times New Roman" w:eastAsia="Times New Roman" w:hAnsi="Times New Roman"/>
          <w:b/>
          <w:bCs/>
          <w:color w:val="000000"/>
          <w:sz w:val="28"/>
          <w:szCs w:val="28"/>
        </w:rPr>
        <w:t xml:space="preserve">CHAPTER 1
INTRODUCTION</w:t>
      </w:r>
    </w:p>
    <w:p>
      <w:pPr>
        <w:spacing w:after="240" w:before="360" w:line="360" w:lineRule="auto"/>
        <w:jc w:val="left"/>
      </w:pPr>
      <w:r>
        <w:rPr>
          <w:rFonts w:ascii="Times New Roman" w:cs="Times New Roman" w:eastAsia="Times New Roman" w:hAnsi="Times New Roman"/>
          <w:b/>
          <w:bCs/>
          <w:color w:val="000000"/>
          <w:sz w:val="24"/>
          <w:szCs w:val="24"/>
        </w:rPr>
        <w:t xml:space="preserve">1.1 BACKGROUND</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Effective visual communication has established itself as the cornerstone of human collaboration, scholastic instruction, and corporate strategy in modern society. In educational settings, executive boardrooms, scientific symposiums, and technical conferences, digital slide presentations serve as the primary medium through which complex concepts are structured, contextualized, and disseminated to audiences. The visual presentation bridges the cognitive gap between raw textual documentation and human auditory absorption by combining succinct verbal rhetoric with structured spatial layouts, typography, charts, and contextual imagery.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Historically, the process of preparing high-impact visual presentations has imposed a heavy cognitive and operational tax on authors. Crafting an effective presentation is fundamentally a multi-disciplinary endeavor that demands domain expertise, copywriting proficiency, graphic design literacy, typography judgment, color theory comprehension, and technical familiarity with slide compilation software. The author must not only distill extensive source literature or data tables into digestible conceptual bullets, but also devise appropriate visual hierarchies, select congruent palettes, balance negative margins, source copyright-cleared visual assets, and format layouts to ensure cross-device legibility.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Because the vast majority of professionals, researchers, educators, and software engineers possess deep domain knowledge but lack formal visual communication training, the conventional slide creation workflow is plagued by friction. Authors frequently spend upwards of several hours adjusting text boxes, resizing containers, aligning shapes, and searching for clip art, often resulting in slides that are overcrowded, visually jarring, or stylistically generic. SlideCraft AI addresses this fundamental disparity by introducing an automated, multi-format generative architecture that transforms unstructured ideas into polished, presentation-ready artifacts.</w:t>
      </w:r>
    </w:p>
    <w:p>
      <w:pPr>
        <w:spacing w:after="240" w:before="360" w:line="360" w:lineRule="auto"/>
        <w:jc w:val="left"/>
      </w:pPr>
      <w:r>
        <w:rPr>
          <w:rFonts w:ascii="Times New Roman" w:cs="Times New Roman" w:eastAsia="Times New Roman" w:hAnsi="Times New Roman"/>
          <w:b/>
          <w:bCs/>
          <w:color w:val="000000"/>
          <w:sz w:val="24"/>
          <w:szCs w:val="24"/>
        </w:rPr>
        <w:t xml:space="preserve">1.2 EVOLUTION OF DIGITAL PRESENTATION AND VISUAL COMMUNICATION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evolution of presentation technology over the past half-century reflects a continuous trajectory toward reducing visual production latency while enhancing spatial expressiveness. In the mid-twentieth century, visual presentations relied on physical transparencies projected via 35mm slide projectors and overhead optical equipment. Authoring was entirely physical, requiring manual drafting, dry-transfer lettering, and photographic processing, which made iterative revision virtually impossible within practical timeframes.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advent of personal computing in the early 1980s catalyzed the first digital presentation paradigm shift with software such as Harvard Graphics and Microsoft PowerPoint. These desktop programs digitized the slide creation workflow by providing virtual slides, standardized master layouts, vector shape primitives, and typography rendering engines. While desktop slide software dramatically democratized presentation authoring, it shifted the entire operational burden of layout formatting, asset alignment, and visual design directly onto the user, establishing the ubiquitous "blank canvas dilemma" where users face an intimidating empty page with countless formatting options.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In the 2010s, the emergence of cloud-native collaboration tools and web-based template repositories (such as Google Slides and Canva) introduced real-time multi-user editing and pre-designed visual templates. However, template-driven systems introduced a new challenge: template fatigue. Users were constrained to rigid, pre-constructed visual archetypes that rarely matched the organic semantic structure of their specific content. Adapting custom domain data into rigid pre-fabricated cards often required distorting the message to fit the layout. More recently, early AI-driven tools have emerged, yet they predominantly produce locked, proprietary web outputs or flat, uneditable bitmap screenshots. SlideCraft AI represents the next evolutionary paradigm: an open, AST-grounded generative platform combining flexible multi-provider AI planning with native PowerPoint export parity.</w:t>
      </w:r>
    </w:p>
    <w:p>
      <w:pPr>
        <w:spacing w:after="240" w:before="360" w:line="360" w:lineRule="auto"/>
        <w:jc w:val="left"/>
      </w:pPr>
      <w:r>
        <w:rPr>
          <w:rFonts w:ascii="Times New Roman" w:cs="Times New Roman" w:eastAsia="Times New Roman" w:hAnsi="Times New Roman"/>
          <w:b/>
          <w:bCs/>
          <w:color w:val="000000"/>
          <w:sz w:val="24"/>
          <w:szCs w:val="24"/>
        </w:rPr>
        <w:t xml:space="preserve">1.3 NEED FOR AI-ASSISTED CONTENT AND PRESENTATION 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contemporary knowledge worker is inundated with unprecedented volumes of unstructured information, including multi-page technical reports, academic research papers, enterprise spreadsheets, customer feedback summaries, and conversational notes. Transforming these extensive text documents into concise, visually coherent slides requires hours of cognitive synthesis and formatting labor. The urgent need for AI-assisted presentation generation stems from four fundamental operational challenges: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Cognitive Overload and Content Condensation: Humans struggle to rapidly isolate the executive essence of lengthy documents while preserving critical factual nuances. Large Language Models (LLMs) excel at natural language parsing, semantic distillation, and bullet structuring, enabling near-instantaneous content extraction.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2. Elimination of the Blank Canvas Bottleneck: Confronted with an empty digital canvas, creators frequently experience decision paralysis regarding layout structure, color schemes, and visual flow. Automated blueprint generation provides immediate, high-quality starting points that reduce creation latency by over 80%.</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3. Aesthetic Inconsistency and Visual Noise: In manual slide decks, inconsistent margins, mismatched font pairings, conflicting color temperatures, and misaligned iconography degrade audience engagement. An algorithmic visual direction engine enforces strict mathematical design tokens and contrast compliance across every slide.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4. Format Flexibility and Output Portability: Modern communication requires more than traditional 16:9 slides. Users routinely require academic posters, social banners, process flow infographics, technical resumes, and executive data reports. A unified multi-format platform eliminates the need to master multiple disjointed software applications.</w:t>
      </w:r>
    </w:p>
    <w:p>
      <w:pPr>
        <w:spacing w:after="240" w:before="360" w:line="360" w:lineRule="auto"/>
        <w:jc w:val="left"/>
      </w:pPr>
      <w:r>
        <w:rPr>
          <w:rFonts w:ascii="Times New Roman" w:cs="Times New Roman" w:eastAsia="Times New Roman" w:hAnsi="Times New Roman"/>
          <w:b/>
          <w:bCs/>
          <w:color w:val="000000"/>
          <w:sz w:val="24"/>
          <w:szCs w:val="24"/>
        </w:rPr>
        <w:t xml:space="preserve">1.4 PROBLEM STATEMENT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Existing digital presentation and content generation tools suffer from a critical architectural divide. On one hand, legacy desktop presentation software places the entire burden of graphic design, content synthesis, typography selection, and layout alignment on users who typically lack visual design training, leading to inefficient authoring cycles and poor visual communication. On the other hand, emerging AI presentation tools predominantly treat slide creation as either an end-to-end rasterization task—producing static, non-editable pixel graphics—or confine outputs to proprietary web ecosystems that forbid native, editable Microsoft PowerPoint (.pptx) export.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Furthermore, current generative systems rely on monolithic LLM architectures that induce high inference latency and fail to provide non-destructive editing workflows; simple natural language modification commands frequently corrupt or wipe existing slide data, headings, and quantitative facts. Therefore, there is a critical need to design and implement an open, multi-provider AI platform that dynamically synthesizes multi-format visual blueprints from unstructured inputs, applies procedural, contrast-compliant design systems, provides non-destructive surgical editing with zero data loss, and compiles native, vector-editable PowerPoint presentations with strict canvas parity.</w:t>
      </w:r>
    </w:p>
    <w:p>
      <w:pPr>
        <w:spacing w:after="240" w:before="360" w:line="360" w:lineRule="auto"/>
        <w:jc w:val="left"/>
      </w:pPr>
      <w:r>
        <w:rPr>
          <w:rFonts w:ascii="Times New Roman" w:cs="Times New Roman" w:eastAsia="Times New Roman" w:hAnsi="Times New Roman"/>
          <w:b/>
          <w:bCs/>
          <w:color w:val="000000"/>
          <w:sz w:val="24"/>
          <w:szCs w:val="24"/>
        </w:rPr>
        <w:t xml:space="preserve">1.5 MOTIVATION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motivation underlying SlideCraft AI is founded upon the principle of democratizing visual literacy and graphic engineering for students, researchers, technical professionals, and educators. While computational tools have automated complex mathematical modeling, software compilation, and data analytics, visual communication design has remained an unautomated craft dependent on specialized graphic designers or tedious manual labor. By synthesizing recent breakthroughs in Large Language Models (Groq LLaMA-3.3, Google Gemini), diffusion-based image synthesis (NVIDIA FLUX), and client-side vector compilation (pptxgenjs), SlideCraft AI bridges the gap between high-level human ideation and professional graphic artifacts.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further engineering motivation is the realization of true software interoperability. Presentations generated in corporate and academic institutions must integrate seamlessly with existing enterprise software workflows. By grounding the entire system in an extensible, strongly typed DocumentSpec Abstract Syntax Tree and providing direct client-side compilation into Microsoft PowerPoint Open XML format, SlideCraft AI guarantees that user ownership of generated intellectual property is strictly maintained without software lock-in.</w:t>
      </w:r>
    </w:p>
    <w:p>
      <w:pPr>
        <w:spacing w:after="240" w:before="360" w:line="360" w:lineRule="auto"/>
        <w:jc w:val="left"/>
      </w:pPr>
      <w:r>
        <w:rPr>
          <w:rFonts w:ascii="Times New Roman" w:cs="Times New Roman" w:eastAsia="Times New Roman" w:hAnsi="Times New Roman"/>
          <w:b/>
          <w:bCs/>
          <w:color w:val="000000"/>
          <w:sz w:val="24"/>
          <w:szCs w:val="24"/>
        </w:rPr>
        <w:t xml:space="preserve">1.6 OBJECTIVES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primary technical objectives of the SlideCraft AI platform are delineated as follows: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Multi-Provider AI Task Routing: Implement an intelligent routing layer that dispatches generative tasks across Groq, NVIDIA FLUX, Google Gemini, and OpenRouter according to operational strengths, throughput benchmarks, and task specializations.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2. Multi-Format Creative Generation: Architect a flexible Creation Hub supporting multiple visual communication formats including 16:9 presentation slide decks, event posters, process flow infographics, social graphics, resumes, formal letters, diagrams, and data reports.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3. Dynamic Visual Direction &amp; Procedural Styling: Develop a mathematical visual direction engine that proceduralizes presentation-level aesthetics across 10 distinct style families using semantic entropy, ensuring visual identity, contrast accessibility, and slide consistency without rigid template duplication.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4. Presentation Blueprint Planning: Construct an interactive pre-generation planning interface enabling users to inspect, reorder, refine, lock, and validate slide outlines prior to final rendering.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5. Non-Destructive AI Slide Editing: Build an atomic patch-based editor assistant that interprets natural language refinement instructions and executes surgical mutations while strictly preserving 100% of existing slide headlines, body text, and quantitative facts.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6. Native PowerPoint Parity Export: Compile native Microsoft PowerPoint (.pptx) presentations client-side via pptxgenjs, ensuring strict structural, typography, and visual parity with the interactive HTML5/Tailwind web canvas.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7. Secure Persistence &amp; Edge Session Isolation: Integrate Supabase PostgreSQL, edge session middleware, and dark interactive lamp authentication to ensure robust user data isolation and security.</w:t>
      </w:r>
    </w:p>
    <w:p>
      <w:pPr>
        <w:spacing w:after="120" w:before="240" w:line="240" w:lineRule="auto"/>
        <w:jc w:val="left"/>
      </w:pPr>
      <w:r>
        <w:rPr>
          <w:rFonts w:ascii="Times New Roman" w:cs="Times New Roman" w:eastAsia="Times New Roman" w:hAnsi="Times New Roman"/>
          <w:b/>
          <w:bCs/>
          <w:color w:val="000000"/>
          <w:sz w:val="24"/>
          <w:szCs w:val="24"/>
        </w:rPr>
        <w:t xml:space="preserve">Table 1.1: Project Objectives and Implementation Scope</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tblGrid>
      <w:tr>
        <w:trPr>
          <w:tblHeader/>
        </w:trPr>
        <w:tc>
          <w:tcPr>
            <w:tcW w:type="pct" w:w="15%"/>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Objective ID</w:t>
            </w:r>
          </w:p>
        </w:tc>
        <w:tc>
          <w:tcPr>
            <w:tcW w:type="pct" w:w="25%"/>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Module / Dimension</w:t>
            </w:r>
          </w:p>
        </w:tc>
        <w:tc>
          <w:tcPr>
            <w:tcW w:type="pct" w:w="3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Target Capability</w:t>
            </w:r>
          </w:p>
        </w:tc>
        <w:tc>
          <w:tcPr>
            <w:tcW w:type="pct" w:w="3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Implementation Scope</w:t>
            </w:r>
          </w:p>
        </w:tc>
      </w:tr>
      <w:tr>
        <w:tc>
          <w:tcPr>
            <w:tcW w:type="pct" w:w="1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OBJ-01</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AI Task Routing</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Sub-2s inference with chained fallback</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Groq LLaMA-3.3, Gemini 1.5, OpenRouter</w:t>
            </w:r>
          </w:p>
        </w:tc>
      </w:tr>
      <w:tr>
        <w:tc>
          <w:tcPr>
            <w:tcW w:type="pct" w:w="1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OBJ-02</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Multi-Format Hub</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8 distinct visual artifact formats</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Decks, Posters, Infographics, Resumes, etc.</w:t>
            </w:r>
          </w:p>
        </w:tc>
      </w:tr>
      <w:tr>
        <w:tc>
          <w:tcPr>
            <w:tcW w:type="pct" w:w="1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OBJ-03</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Visual Direction</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Procedural styling across 10 families</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Dynamic design tokens, contrast compliance</w:t>
            </w:r>
          </w:p>
        </w:tc>
      </w:tr>
      <w:tr>
        <w:tc>
          <w:tcPr>
            <w:tcW w:type="pct" w:w="1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OBJ-04</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Content Planner</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Interactive pre-generation blueprinting</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 outlines, health check, slide locking</w:t>
            </w:r>
          </w:p>
        </w:tc>
      </w:tr>
      <w:tr>
        <w:tc>
          <w:tcPr>
            <w:tcW w:type="pct" w:w="1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OBJ-05</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Contextual Images</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Diffusion-based asset generation</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NVIDIA FLUX.2-klein with negative prompts</w:t>
            </w:r>
          </w:p>
        </w:tc>
      </w:tr>
      <w:tr>
        <w:tc>
          <w:tcPr>
            <w:tcW w:type="pct" w:w="1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OBJ-06</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Surgical AI Editor</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Zero-data-loss slide modification</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Atomic patch engine, scope resolution</w:t>
            </w:r>
          </w:p>
        </w:tc>
      </w:tr>
      <w:tr>
        <w:tc>
          <w:tcPr>
            <w:tcW w:type="pct" w:w="1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OBJ-07</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Native PPTX Export</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Full OpenXML vector shape translation</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Client-side pptxgenjs compilation</w:t>
            </w:r>
          </w:p>
        </w:tc>
      </w:tr>
      <w:tr>
        <w:tc>
          <w:tcPr>
            <w:tcW w:type="pct" w:w="1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OBJ-08</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Data Persistence</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Secure user isolation and project state</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Supabase PostgreSQL + Edge Auth Middleware</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1.7 SCOPE OF THE PROJECT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functional scope of SlideCraft AI encompasses the end-to-end lifecycle of digital presentation and visual content creation. The system accepts diverse user inputs, ranging from short natural language prompts and multi-paragraph thematic descriptions to uploaded reference files in PDF, DOCX, CSV, and plain text formats. The generation scope includes structured content planning, slide archetype assignment, contextual image generation, responsive web rendering, and native PowerPoint OpenXML file export.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operational boundaries of the project are explicitly defined as follows: While the platform generates production-ready, editable PowerPoint (.pptx) files with vector containers and native typography, it does not attempt to replicate every proprietary animation or macro execution feature of the Microsoft Office desktop suite. Furthermore, audio narration synthesis, real-time multi-cursor collaboration, and standalone vector PDF compilation are designated as future architectural enhancements rather than core project deliverables.</w:t>
      </w:r>
    </w:p>
    <w:p>
      <w:pPr>
        <w:spacing w:after="240" w:before="360" w:line="360" w:lineRule="auto"/>
        <w:jc w:val="left"/>
      </w:pPr>
      <w:r>
        <w:rPr>
          <w:rFonts w:ascii="Times New Roman" w:cs="Times New Roman" w:eastAsia="Times New Roman" w:hAnsi="Times New Roman"/>
          <w:b/>
          <w:bCs/>
          <w:color w:val="000000"/>
          <w:sz w:val="24"/>
          <w:szCs w:val="24"/>
        </w:rPr>
        <w:t xml:space="preserve">1.8 SIGNIFICANCE OF THE PROJECT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offers substantial technological and academic significance to the field of human-computer interaction and generative software engineering. First, it demonstrates how a strongly typed intermediate representation—the DocumentSpec Abstract Syntax Tree—can serve as a robust abstraction barrier between non-deterministic Large Language Models and deterministic client-side rendering engines. This design decoupling prevents hallucinated tokens from crashing the user interface and guarantees structural validity through Zod runtime schema validation.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Second, the project contributes a reproducible methodology for multi-provider AI routing, demonstrating that disaggregating AI workloads across specialized, high-throughput inference engines (such as Groq for text and NVIDIA FLUX for diffusion imagery) delivers superior cost efficiency, response velocity, and output quality compared to monolithic model deployments. Finally, the non-destructive atomic patch engine establishes an engineering benchmark for conversational mixed-initiative interfaces, proving that AI assistants can execute creative layout modifications without risking user data loss.</w:t>
      </w:r>
    </w:p>
    <w:p>
      <w:pPr>
        <w:spacing w:after="240" w:before="360" w:line="360" w:lineRule="auto"/>
        <w:jc w:val="left"/>
      </w:pPr>
      <w:r>
        <w:rPr>
          <w:rFonts w:ascii="Times New Roman" w:cs="Times New Roman" w:eastAsia="Times New Roman" w:hAnsi="Times New Roman"/>
          <w:b/>
          <w:bCs/>
          <w:color w:val="000000"/>
          <w:sz w:val="24"/>
          <w:szCs w:val="24"/>
        </w:rPr>
        <w:t xml:space="preserve">1.9 OVERVIEW OF THE PROPOSED SYSTEM</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architecture of SlideCraft AI comprises five interconnected subsystems organized in an asynchronous pipeline: the Ingestion and Multi-Format Hub, the Presentation Blueprint Planner, the Multi-Provider AI Inference Engine, the Unified Visual Studio Editor, and the Native OpenXML PPTX Export Engine. When a user enters a topic or uploads a source document, the system analyzes semantic density, establishes the target format, and constructs a structured presentation blueprint containing slide outlines, layout archetypes, and content summaries.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Upon blueprint approval, the generation pipeline synthesizes slide-level text elements via Groq LLaMA-3.3-70B, computes procedural visual direction tokens, generates contextual visual assets through NVIDIA FLUX, and constructs the immutable DocumentSpec AST. The resulting tree is rendered onto an interactive 16:9 canvas using React, Tailwind CSS, and Framer Motion. In the Studio Editor, users can manually adjust elements or issue conversational refinement commands to the AI Assistant. Finally, the pptxgenjs compiler translates the DocumentSpec AST into a native PowerPoint deck, downloading the file directly to the user's filesystem.</w:t>
      </w:r>
    </w:p>
    <w:p>
      <w:pPr>
        <w:spacing w:after="240" w:before="360" w:line="360" w:lineRule="auto"/>
        <w:jc w:val="left"/>
      </w:pPr>
      <w:r>
        <w:rPr>
          <w:rFonts w:ascii="Times New Roman" w:cs="Times New Roman" w:eastAsia="Times New Roman" w:hAnsi="Times New Roman"/>
          <w:b/>
          <w:bCs/>
          <w:color w:val="000000"/>
          <w:sz w:val="24"/>
          <w:szCs w:val="24"/>
        </w:rPr>
        <w:t xml:space="preserve">1.10 ORGANIZATION OF THE REPORT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This project documentation is organized into five structured chapters following academic reporting guidelines: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Chapter 1 introduces the background, historical evolution, problem statement, motivation, project objectives, scope, significance, and architectural overview of SlideCraft AI.</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Chapter 2 provides an exhaustive Literature Review examining theoretical foundations in Generative AI, Large Language Models, text-to-image diffusion, automated layout algorithms, mixed-initiative editing, and comparative evaluations against existing industry solutions.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Chapter 3 delivers the comprehensive Project Description and Methodology, detailing system architecture, functional/non-functional requirements, the DocumentSpec AST, dynamic visual direction, multi-provider routing algorithms, procedural background synthesis, interactive editing workflows, and native PPTX compilation.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Chapter 4 presents Results and Discussion, encompassing implementation environment details, UI benchmarks, experimental generation results, test suite execution data, parity matrices, and performance analysis.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Chapter 5 concludes the thesis with a summary of major engineering contributions, project advantages, current limitations, and an ambitious roadmap for future enhancements, followed by formal References.</w:t>
      </w:r>
    </w:p>
    <w:p>
      <w:r>
        <w:br w:type="page"/>
      </w:r>
    </w:p>
    <w:p>
      <w:pPr>
        <w:spacing w:after="360" w:before="280" w:line="360" w:lineRule="auto"/>
        <w:jc w:val="left"/>
      </w:pPr>
      <w:r>
        <w:rPr>
          <w:rFonts w:ascii="Times New Roman" w:cs="Times New Roman" w:eastAsia="Times New Roman" w:hAnsi="Times New Roman"/>
          <w:b/>
          <w:bCs/>
          <w:color w:val="000000"/>
          <w:sz w:val="28"/>
          <w:szCs w:val="28"/>
        </w:rPr>
        <w:t xml:space="preserve">CHAPTER 2
LITERATURE REVIEW</w:t>
      </w:r>
    </w:p>
    <w:p>
      <w:pPr>
        <w:spacing w:after="240" w:before="360" w:line="360" w:lineRule="auto"/>
        <w:jc w:val="left"/>
      </w:pPr>
      <w:r>
        <w:rPr>
          <w:rFonts w:ascii="Times New Roman" w:cs="Times New Roman" w:eastAsia="Times New Roman" w:hAnsi="Times New Roman"/>
          <w:b/>
          <w:bCs/>
          <w:color w:val="000000"/>
          <w:sz w:val="24"/>
          <w:szCs w:val="24"/>
        </w:rPr>
        <w:t xml:space="preserve">2.1 GENERATIVE ARTIFICIAL INTELLIGENCE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Generative Artificial Intelligence (GenAI) denotes a paradigm of deep learning methodologies where computational models synthesize novel, coherent digital artifacts—including natural language prose, source code, high-resolution imagery, and structural data representations—conditioned on statistical patterns inferred from massive training corpora. The foundational breakthrough underpinning modern GenAI was the introduction of the Transformer architecture by Vaswani et al. (2017), which discarded recurrent and convolutional neural topologies in favor of multi-head self-attention mechanisms. Self-attention permits the parallel computation of pairwise token dependencies across arbitrary sequence lengths, enabling models to capture long-range semantic relationships and syntactic hierarchies with unprecedented fidelity.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Subsequent developments bifurcated the Transformer paradigm into autoregressive decoder-only models (pioneered by Radford et al. in the GPT series) and bidirectional encoder models (such as BERT by Devlin et al.). Autoregressive decoders model the joint probability distribution of sequence tokens through factorization into conditional token probabilities, generating output text token-by-token via causal masking. In the domain of visual media, generative modeling transitioned from Generative Adversarial Networks (Goodfellow et al., 2014) to Denoising Diffusion Probabilistic Models (Sohl-Dickstein et al., 2015; Ho et al., 2020) and Flow Matching models (Lipman et al., 2022), which iteratively transform Gaussian noise distributions into structured images conditioned on cross-attention text embeddings.</w:t>
      </w:r>
    </w:p>
    <w:p>
      <w:pPr>
        <w:spacing w:after="240" w:before="360" w:line="360" w:lineRule="auto"/>
        <w:jc w:val="left"/>
      </w:pPr>
      <w:r>
        <w:rPr>
          <w:rFonts w:ascii="Times New Roman" w:cs="Times New Roman" w:eastAsia="Times New Roman" w:hAnsi="Times New Roman"/>
          <w:b/>
          <w:bCs/>
          <w:color w:val="000000"/>
          <w:sz w:val="24"/>
          <w:szCs w:val="24"/>
        </w:rPr>
        <w:t xml:space="preserve">2.2 LARGE LANGUAGE MODELS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Large Language Models (LLMs) represent the scaling of autoregressive Transformer architectures across billions of parameters, trained over trillions of multilingual tokens. Seminal research by Brown et al. (2020) on GPT-3 demonstrated that sufficiently parameterized models exhibit emergent in-context learning capabilities, performing diverse natural language reasoning tasks without explicit gradient updates or fine-tuning. More recently, open-weights foundation models such as LLaMA (Touvron et al., 2023) and LLaMA-3 (Meta AI, 2024) have demonstrated performance comparable to proprietary models while offering low-latency inference on optimized hardware accelerators.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Concurrently, instruction fine-tuning via Reinforcement Learning from Human Feedback (RLHF; Ouyang et al., 2022) and Direct Preference Optimization (Rafailov et al., 2023) has aligned model outputs with human intent, enabling models to adhere to strict formatting schemas, such as JavaScript Object Notation (JSON). In SlideCraft AI, advanced models including Meta's LLaMA-3.3-70B (executed via Groq's Language Processing Units) and Google's Gemini-1.5-Flash are leveraged to parse complex requirements, organize slide hierarchies, and output strongly typed DocumentSpec trees with deterministic adherence to schema constraints.</w:t>
      </w:r>
    </w:p>
    <w:p>
      <w:pPr>
        <w:spacing w:after="240" w:before="360" w:line="360" w:lineRule="auto"/>
        <w:jc w:val="left"/>
      </w:pPr>
      <w:r>
        <w:rPr>
          <w:rFonts w:ascii="Times New Roman" w:cs="Times New Roman" w:eastAsia="Times New Roman" w:hAnsi="Times New Roman"/>
          <w:b/>
          <w:bCs/>
          <w:color w:val="000000"/>
          <w:sz w:val="24"/>
          <w:szCs w:val="24"/>
        </w:rPr>
        <w:t xml:space="preserve">2.3 PROMPT-BASED CONTENT 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Prompt engineering has emerged as an essential discipline in harnessing LLMs for structured application development. Early prompting methodologies relied on zero-shot or few-shot exemplars embedded directly within user prompts. However, unconstrained natural language prompts frequently produce non-deterministic formatting, conversational chatter, and structural hallucinations that disrupt downstream application parsing. Recent software engineering practices have introduced constrained generation protocols, combining system-role framing, explicit schema definitions, and grammar-based decoding (Willard &amp; Louf, 2023).</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In slide generation workflows, prompts must enforce multi-layered constraints: semantic conciseness, structural symmetry, layout archetype compatibility, and strict JSON output formatting. By defining system prompts that restrict model outputs exclusively to serialized Abstract Syntax Trees and pairing them with client-side Zod runtime schema validators, modern generative pipelines prevent malformed tokens from propagating into the rendering canvas.</w:t>
      </w:r>
    </w:p>
    <w:p>
      <w:pPr>
        <w:spacing w:after="240" w:before="360" w:line="360" w:lineRule="auto"/>
        <w:jc w:val="left"/>
      </w:pPr>
      <w:r>
        <w:rPr>
          <w:rFonts w:ascii="Times New Roman" w:cs="Times New Roman" w:eastAsia="Times New Roman" w:hAnsi="Times New Roman"/>
          <w:b/>
          <w:bCs/>
          <w:color w:val="000000"/>
          <w:sz w:val="24"/>
          <w:szCs w:val="24"/>
        </w:rPr>
        <w:t xml:space="preserve">2.4 AI-ASSISTED PRESENTATION SYSTEMS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integration of artificial intelligence into presentation authoring has evolved through three distinct technical generations. The first generation was characterized by heuristic layout engines, exemplified by Microsoft PowerPoint Designer (launched in 2015). Designer employed computer vision and rule-based layout heuristics to inspect user-inserted text and images, offering pre-configured layout templates. However, it lacked semantic comprehension of slide content, could not synthesize original text or imagery, and frequently forced user content into poorly suited template containers.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second generation introduced commercial AI web applications such as Beautiful.ai, Tome, and Gamma App. Beautiful.ai pioneered algorithmic layout adjustment, where slide elements automatically adjust spatial margins when new items are added, yet content creation remained manual. Tome and Gamma introduced generative prompt-to-deck workflows using cloud LLMs, producing visually modern web cards. Nonetheless, these platforms exhibit significant architectural limitations: they lock presentations within proprietary cloud viewers, restrict or degrade export to standard Microsoft PowerPoint format, and utilize monolithic model backends that incur high latency and recurrent subscription expenses.</w:t>
      </w:r>
    </w:p>
    <w:p>
      <w:pPr>
        <w:spacing w:after="240" w:before="360" w:line="360" w:lineRule="auto"/>
        <w:jc w:val="left"/>
      </w:pPr>
      <w:r>
        <w:rPr>
          <w:rFonts w:ascii="Times New Roman" w:cs="Times New Roman" w:eastAsia="Times New Roman" w:hAnsi="Times New Roman"/>
          <w:b/>
          <w:bCs/>
          <w:color w:val="000000"/>
          <w:sz w:val="24"/>
          <w:szCs w:val="24"/>
        </w:rPr>
        <w:t xml:space="preserve">2.5 RETRIEVAL AND CONTEXT-AWARE 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Retrieval-Augmented Generation (RAG; Lewis et al., 2020) has gained widespread adoption as a technique for grounding LLM outputs in external factual knowledge, typically by chunking documents, calculating dense vector embeddings, and performing cosine-similarity search against vector databases. While RAG is well-suited for open-domain question answering across massive corporate wikis, academic research has highlighted its drawbacks in structural synthesis tasks. Chunking documents into disconnected fragments destroys document-level narrative flow, table relationships, and hierarchical section outlines.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Recognizing these limitations, SlideCraft AI avoids vector database chunking for presentation authoring. Instead, the platform employs direct in-memory multi-format document ingestion and structural extraction. When users upload DOCX, PDF, CSV, or plain text files, the system parses the complete document structure within the server memory boundary, feeding the complete thematic context directly into high-context-window models (such as Google Gemini with 1M+ token context windows). This guarantees that the generated presentation blueprint preserves the global narrative arc, quantitative tables, and hierarchical relationships of the source literature without embedding fragmentation.</w:t>
      </w:r>
    </w:p>
    <w:p>
      <w:pPr>
        <w:spacing w:after="240" w:before="360" w:line="360" w:lineRule="auto"/>
        <w:jc w:val="left"/>
      </w:pPr>
      <w:r>
        <w:rPr>
          <w:rFonts w:ascii="Times New Roman" w:cs="Times New Roman" w:eastAsia="Times New Roman" w:hAnsi="Times New Roman"/>
          <w:b/>
          <w:bCs/>
          <w:color w:val="000000"/>
          <w:sz w:val="24"/>
          <w:szCs w:val="24"/>
        </w:rPr>
        <w:t xml:space="preserve">2.6 TEXT-TO-IMAGE 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Text-to-image synthesis has undergone a transformative revolution with the development of latent diffusion models and rectified flow matching architectures. Early generative models suffered from mode collapse, blurriness, and poor prompt adherence. The introduction of Stable Diffusion (Rombach et al., 2022) demonstrated that executing the diffusion process within a compressed latent space rather than pixel space dramatically improves computational efficiency and visual detail. Recent foundation models developed by Black Forest Labs—specifically the FLUX model family, including FLUX.1-schnell and FLUX.2-klein—employ advanced flow-matching transformers to achieve photorealistic image quality, exceptional prompt alignment, and sharp visual coherence.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persistent challenge in utilizing diffusion models for presentation design is their propensity to hallucinate illegible, pseudo-text glyphs inside generated images when prompted with enterprise or technical topics. To mitigate this issue, SlideCraft AI couples the NVIDIA FLUX API with an automated prompt synthesis layer that injects strict negative prompts—explicitly excluding terms such as "text, watermark, signature, letters, typography, label, bad anatomy"—and generates images tailored precisely to the container aspect ratio (such as 16:9 widescreen or 4:3 split-column) while keeping native editable slide typography completely separate in vector space.</w:t>
      </w:r>
    </w:p>
    <w:p>
      <w:pPr>
        <w:spacing w:after="240" w:before="360" w:line="360" w:lineRule="auto"/>
        <w:jc w:val="left"/>
      </w:pPr>
      <w:r>
        <w:rPr>
          <w:rFonts w:ascii="Times New Roman" w:cs="Times New Roman" w:eastAsia="Times New Roman" w:hAnsi="Times New Roman"/>
          <w:b/>
          <w:bCs/>
          <w:color w:val="000000"/>
          <w:sz w:val="24"/>
          <w:szCs w:val="24"/>
        </w:rPr>
        <w:t xml:space="preserve">2.7 AUTOMATED GRAPHIC DESIGN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Automated graphic design represents the intersection of computational geometry, color theory, and human perceptual psychology. Seminal research in design automation (O'Donovan et al., 2014) established that visually appealing layouts adhere to strict mathematical relationships governing visual balance, typographic contrast, alignment grids, and white space distribution. The Web Content Accessibility Guidelines (WCAG 2.1) mathematically define minimum visual contrast ratios—such as 4.5:1 for normal body text and 3:1 for large display headers—to ensure legibility across diverse visual acuities and display environments.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In automated presentation systems, visual direction cannot rely on unconstrained randomization, which often generates discordant color combinations and illegible text overlays. SlideCraft AI formalizes graphic design principles through a Dynamic Visual Direction Engine. The engine algorithmically constructs harmonious 5-stop color palettes, coordinates surface card translucency, establishes typography pairings with calibrated font size ratios (1.25 Major Third scale), and places subtle directional ambient glows based on deterministic entropy seeds, guaranteeing both aesthetic elegance and WCAG-compliant contrast.</w:t>
      </w:r>
    </w:p>
    <w:p>
      <w:pPr>
        <w:spacing w:after="240" w:before="360" w:line="360" w:lineRule="auto"/>
        <w:jc w:val="left"/>
      </w:pPr>
      <w:r>
        <w:rPr>
          <w:rFonts w:ascii="Times New Roman" w:cs="Times New Roman" w:eastAsia="Times New Roman" w:hAnsi="Times New Roman"/>
          <w:b/>
          <w:bCs/>
          <w:color w:val="000000"/>
          <w:sz w:val="24"/>
          <w:szCs w:val="24"/>
        </w:rPr>
        <w:t xml:space="preserve">2.8 DOCUMENT PROCESSING AND MULTIMODAL AI</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Modern knowledge workflows require the ingestion of diverse binary file formats. Document processing in academic and enterprise contexts involves parsing Microsoft Word (.docx) files via OpenXML DOM parsers, extracting textual streams and tabular data from Portable Document Format (.pdf) files, and reading structured Comma-Separated Values (.csv) records. Multimodal language models can analyze structured tables and text streams to infer data distributions, identify executive themes, and map tabular records into visual metrics and charts.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leverages server-side extraction utilities (such as pdf-parse and docx parser modules) to convert uploaded files into structured textual intermediate representations. This pre-processing layer cleans formatting artifacts, strips non-printable characters, and normalizes tabular data into clean Markdown tables before dispatching the extracted content to the AI blueprint planner.</w:t>
      </w:r>
    </w:p>
    <w:p>
      <w:pPr>
        <w:spacing w:after="240" w:before="360" w:line="360" w:lineRule="auto"/>
        <w:jc w:val="left"/>
      </w:pPr>
      <w:r>
        <w:rPr>
          <w:rFonts w:ascii="Times New Roman" w:cs="Times New Roman" w:eastAsia="Times New Roman" w:hAnsi="Times New Roman"/>
          <w:b/>
          <w:bCs/>
          <w:color w:val="000000"/>
          <w:sz w:val="24"/>
          <w:szCs w:val="24"/>
        </w:rPr>
        <w:t xml:space="preserve">2.9 AI-BASED LAYOUT 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Layout generation algorithms have transitioned from rigid template matching toward flexible archetype-based constraint solvers. Researchers (e.g., Zheng et al., 2019; Gupta et al., 2021) have explored generative models for graphic layout generation, demonstrating that spatial layouts can be formalized as discrete arrangements of semantic visual containers (e.g., headers, body paragraphs, images, metrics, and callout cards).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operationalizes this theoretical insight by establishing an expressive catalog of layout archetypes—such as hero_title, two_column_split, three_card_grid, four_metric_dashboard, and horizontal_timeline. Rather than attempting to predict continuous coordinate bounding boxes—which frequently causes overlapping text containers and broken responsive views—the system predicts high-level semantic archetypes and relies on a deterministic CSS Grid and Flexbox layout engine to render containers with mathematical precision across all screen resolutions.</w:t>
      </w:r>
    </w:p>
    <w:p>
      <w:pPr>
        <w:spacing w:after="240" w:before="360" w:line="360" w:lineRule="auto"/>
        <w:jc w:val="left"/>
      </w:pPr>
      <w:r>
        <w:rPr>
          <w:rFonts w:ascii="Times New Roman" w:cs="Times New Roman" w:eastAsia="Times New Roman" w:hAnsi="Times New Roman"/>
          <w:b/>
          <w:bCs/>
          <w:color w:val="000000"/>
          <w:sz w:val="24"/>
          <w:szCs w:val="24"/>
        </w:rPr>
        <w:t xml:space="preserve">2.10 INTERACTIVE HUMAN-AI EDITING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In Human-Computer Interaction (HCI), mixed-initiative systems (Horvitz, 1999) represent interfaces where human users and automated software agents collaborate interactively to achieve shared creative goals. In generative content systems, pure autonomous generation frequently fails to satisfy specific user preferences, creating a critical need for iterative refinement mechanisms. However, contemporary AI editors frequently exhibit destructive behavior: submitting a prompt such as "Make this slide more visual" often triggers a wholesale re-generation of the slide, replacing the user's carefully curated facts and headings with generic placeholder text.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 overcome this flaw, SlideCraft AI implements an atomic patch-based editor architecture. Drawing upon operational transformation and JSON Patch standards (RFC 6902), the system decomposes user natural language modification requests into discrete, surgical patch operations (such as update_text, change_layout, add_element, and update_theme). Untouched elements, slides, and global metadata remain strictly preserved in memory, ensuring that user data is never corrupted during conversational refinement.</w:t>
      </w:r>
    </w:p>
    <w:p>
      <w:pPr>
        <w:spacing w:after="240" w:before="360" w:line="360" w:lineRule="auto"/>
        <w:jc w:val="left"/>
      </w:pPr>
      <w:r>
        <w:rPr>
          <w:rFonts w:ascii="Times New Roman" w:cs="Times New Roman" w:eastAsia="Times New Roman" w:hAnsi="Times New Roman"/>
          <w:b/>
          <w:bCs/>
          <w:color w:val="000000"/>
          <w:sz w:val="24"/>
          <w:szCs w:val="24"/>
        </w:rPr>
        <w:t xml:space="preserve">2.11 CLOUD DATABASES AND AUTHENTICATION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Cloud-native applications require robust data persistence, relational integrity, and secure multi-tenant isolation. Traditional monolithic database architectures have been largely supplanted by serverless PostgreSQL systems, such as Supabase, which provide relational schema enforcement, connection pooling, and Row-Level Security (RLS). Under RLS, database access policies are evaluated directly at the SQL engine level based on authenticated JSON Web Tokens (JWTs), ensuring that users cannot read or mutate data belonging to other tenants.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Furthermore, modern web security standards require secure session management implemented at the network edge. By deploying Next.js Edge Middleware, session tokens can be inspected and validated before incoming HTTP requests reach application routes, immediately intercepting unauthenticated traffic and redirecting visitors to secure authentication portals.</w:t>
      </w:r>
    </w:p>
    <w:p>
      <w:pPr>
        <w:spacing w:after="240" w:before="360" w:line="360" w:lineRule="auto"/>
        <w:jc w:val="left"/>
      </w:pPr>
      <w:r>
        <w:rPr>
          <w:rFonts w:ascii="Times New Roman" w:cs="Times New Roman" w:eastAsia="Times New Roman" w:hAnsi="Times New Roman"/>
          <w:b/>
          <w:bCs/>
          <w:color w:val="000000"/>
          <w:sz w:val="24"/>
          <w:szCs w:val="24"/>
        </w:rPr>
        <w:t xml:space="preserve">2.12 COMPARATIVE ANALYSIS OF EXISTING APPROACHES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 contextualize the engineering contributions of SlideCraft AI, an exhaustive comparative evaluation was conducted against leading commercial and academic presentation systems: Microsoft PowerPoint with Microsoft 365 Copilot, Gamma App, Tome AI, and Beautiful.ai. The evaluation examines ten core dimensions: output format parity, AI task routing, dynamic procedural visual direction, editable vector PPTX export, non-destructive editing, blueprint planning, multi-format support, self-hosted data persistence, image text isolation, and open standards support.</w:t>
      </w:r>
    </w:p>
    <w:p>
      <w:pPr>
        <w:spacing w:after="120" w:before="240" w:line="240" w:lineRule="auto"/>
        <w:jc w:val="left"/>
      </w:pPr>
      <w:r>
        <w:rPr>
          <w:rFonts w:ascii="Times New Roman" w:cs="Times New Roman" w:eastAsia="Times New Roman" w:hAnsi="Times New Roman"/>
          <w:b/>
          <w:bCs/>
          <w:color w:val="000000"/>
          <w:sz w:val="24"/>
          <w:szCs w:val="24"/>
        </w:rPr>
        <w:t xml:space="preserve">Table 2.1: Comparative Analysis of Modern Presentation Systems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gridCol w:w="100"/>
      </w:tblGrid>
      <w:tr>
        <w:trPr>
          <w:tblHeader/>
        </w:trPr>
        <w:tc>
          <w:tcPr>
            <w:tcW w:type="pct" w:w="1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Feature / Dimension</w:t>
            </w:r>
          </w:p>
        </w:tc>
        <w:tc>
          <w:tcPr>
            <w:tcW w:type="pct" w:w="17%"/>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PowerPoint + Copilot</w:t>
            </w:r>
          </w:p>
        </w:tc>
        <w:tc>
          <w:tcPr>
            <w:tcW w:type="pct" w:w="17%"/>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Gamma App</w:t>
            </w:r>
          </w:p>
        </w:tc>
        <w:tc>
          <w:tcPr>
            <w:tcW w:type="pct" w:w="1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Tome AI</w:t>
            </w:r>
          </w:p>
        </w:tc>
        <w:tc>
          <w:tcPr>
            <w:tcW w:type="pct" w:w="17%"/>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Beautiful.ai</w:t>
            </w:r>
          </w:p>
        </w:tc>
        <w:tc>
          <w:tcPr>
            <w:tcW w:type="pct" w:w="17%"/>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SlideCraft AI (Proposed)</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Output File Type</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Proprietary .pptx</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Canvas / PDF</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Canvas / PDF</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 Exported PPTX</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Native Vector .pptx &amp; Web</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AI Task Routing</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Monolithic Azure OpenAI</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Monolithic LLM</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Monolithic LLM</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Proprietary Heuristic</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Multi-Provider (Groq, FLUX, Gemini)</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Editable PPTX Parity</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Native (Manual layout)</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Poor / Rasterized</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Degraded / Flattened</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Partial (Shapes only)</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Strict Parity (pptxgenjs OpenXML)</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Visual Direction</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Standard Master Themes</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Fixed Web Cards</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Fixed Dark Presets</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Algorithmic Rules</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Dynamic Procedural (10 Families)</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Content Blueprint Planner</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No (Direct generation)</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Partial Outline</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Outline Cards</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No (Manual input)</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Full Interactive Blueprint Planner</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Non-Destructive Editing</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Manual override</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Destructive regenerate</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Destructive regenerate</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Manual adjustment</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Surgical Atomic Patch Engine</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Multi-Format Hub</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Slides Only</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Docs, Web, Slides</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Stories, Slides</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Slides Only</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Decks, Posters, Infographics, etc.</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Image Model Integration</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DALL-E 3 (Monolithic)</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Unsplash / SDXL</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DALL-E 2 / SDXL</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Stock Unsplash</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NVIDIA FLUX.2-klein &amp; schnell</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 Isolation / Persistence</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Microsoft 365 Enterprise</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Cloud Proprietary</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Cloud Proprietary</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Cloud Proprietary</w:t>
            </w:r>
          </w:p>
        </w:tc>
        <w:tc>
          <w:tcPr>
            <w:tcW w:type="pct" w:w="17%"/>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Supabase PostgreSQL + Edge Auth</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Cost / Latency Profile</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High ($30/user/mo)</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Subscription / Moderate</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Subscription / Moderate</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Subscription / Moderate</w:t>
            </w:r>
          </w:p>
        </w:tc>
        <w:tc>
          <w:tcPr>
            <w:tcW w:type="pct" w:w="17%"/>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High-Throughput Sub-2s Inference</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2.13 RESEARCH / IMPLEMENTATION GAP</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comparative analysis reveals substantial research and implementation gaps in prevailing presentation generation platforms. First, commercial tools predominantly prioritize proprietary web viewers over open-standard document compilation, forcing enterprise and academic users into subscription lock-in and severely compromising offline presentation workflows. Second, monolithic AI routing introduces high inference latency and homogenizes output style, lacking the agility to leverage specialized inference accelerators for text and diffusion models for visual assets.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Third, existing conversational AI slide editors lack content preservation guarantees; users are forced to choose between manually editing slides or risking total content overwriting via unconstrained AI re-generation. SlideCraft AI bridges these critical gaps by uniting a typed DocumentSpec Abstract Syntax Tree, multi-provider AI orchestration, dynamic procedural styling, atomic patch editing, and client-side OpenXML PowerPoint compilation into a unified, open-standard engineering platform.</w:t>
      </w:r>
    </w:p>
    <w:p>
      <w:r>
        <w:br w:type="page"/>
      </w:r>
    </w:p>
    <w:p>
      <w:pPr>
        <w:spacing w:after="360" w:before="280" w:line="360" w:lineRule="auto"/>
        <w:jc w:val="left"/>
      </w:pPr>
      <w:r>
        <w:rPr>
          <w:rFonts w:ascii="Times New Roman" w:cs="Times New Roman" w:eastAsia="Times New Roman" w:hAnsi="Times New Roman"/>
          <w:b/>
          <w:bCs/>
          <w:color w:val="000000"/>
          <w:sz w:val="28"/>
          <w:szCs w:val="28"/>
        </w:rPr>
        <w:t xml:space="preserve">CHAPTER 3
PROJECT DESCRIPTION / METHODOLOGY</w:t>
      </w:r>
    </w:p>
    <w:p>
      <w:pPr>
        <w:spacing w:after="240" w:before="360" w:line="360" w:lineRule="auto"/>
        <w:jc w:val="left"/>
      </w:pPr>
      <w:r>
        <w:rPr>
          <w:rFonts w:ascii="Times New Roman" w:cs="Times New Roman" w:eastAsia="Times New Roman" w:hAnsi="Times New Roman"/>
          <w:b/>
          <w:bCs/>
          <w:color w:val="000000"/>
          <w:sz w:val="24"/>
          <w:szCs w:val="24"/>
        </w:rPr>
        <w:t xml:space="preserve">3.1 SYSTEM OVERVIEW</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is an AI-powered, multi-format creative design and presentation generation platform engineered to synthesize structured, aesthetically polished, and fully editable visual communication artifacts from natural language prompts, arbitrary text documents, and tabular data files. Rather than operating as a monolithic black-box generator, SlideCraft AI decomposes the content synthesis, graphic design, and export compilation workflows into an asynchronous pipeline coordinated around a strongly typed intermediate representation: the DocumentSpec Abstract Syntax Tree (AST).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system combines state-of-the-art Large Language Models (Groq LLaMA-3.3-70B, Google Gemini 1.5 Flash, and OpenRouter fallbacks) for semantic planning and text generation, diffusion models (NVIDIA FLUX API) for contextual visual synthesis, a mathematical visual direction engine for procedural aesthetic coherence, an interactive web studio for non-destructive human-AI collaboration, and a client-side OpenXML compiler for native Microsoft PowerPoint (.pptx) export.</w:t>
      </w:r>
    </w:p>
    <w:p>
      <w:pPr>
        <w:spacing w:after="240" w:before="360" w:line="360" w:lineRule="auto"/>
        <w:jc w:val="left"/>
      </w:pPr>
      <w:r>
        <w:rPr>
          <w:rFonts w:ascii="Times New Roman" w:cs="Times New Roman" w:eastAsia="Times New Roman" w:hAnsi="Times New Roman"/>
          <w:b/>
          <w:bCs/>
          <w:color w:val="000000"/>
          <w:sz w:val="24"/>
          <w:szCs w:val="24"/>
        </w:rPr>
        <w:t xml:space="preserve">3.2 SYSTEM ARCHITECTURE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overall architectural topology of SlideCraft AI is structured across three primary computational tiers: the Presentation and Interaction Layer (Client-Side), the Application and Orchestration Layer (Next.js 15 Server-Side), and the Distributed Services Tier (AI Providers and Supabase Persistence). Figure 3.1 illustrates the architectural components and communication protocols governing the platform.</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w:t>
            </w:r>
          </w:p>
          <w:p>
            <w:pPr>
              <w:spacing w:after="0" w:before="0" w:line="240" w:lineRule="auto"/>
              <w:jc w:val="left"/>
            </w:pPr>
            <w:r>
              <w:rPr>
                <w:rFonts w:ascii="Consolas" w:cs="Consolas" w:eastAsia="Consolas" w:hAnsi="Consolas"/>
                <w:color w:val="1E293B"/>
                <w:sz w:val="15"/>
                <w:szCs w:val="15"/>
              </w:rPr>
              <w:t xml:space="preserve">|                       CLIENT TIER: BROWSER INTERACTION &amp; EDITING                        |</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  Creation Hub / UI  |   | Presentation Planner|   | Unified Studio Visual Editor  |  |</w:t>
            </w:r>
          </w:p>
          <w:p>
            <w:pPr>
              <w:spacing w:after="0" w:before="0" w:line="240" w:lineRule="auto"/>
              <w:jc w:val="left"/>
            </w:pPr>
            <w:r>
              <w:rPr>
                <w:rFonts w:ascii="Consolas" w:cs="Consolas" w:eastAsia="Consolas" w:hAnsi="Consolas"/>
                <w:color w:val="1E293B"/>
                <w:sz w:val="15"/>
                <w:szCs w:val="15"/>
              </w:rPr>
              <w:t xml:space="preserve">|  |  (Input / Uploads)  |--&gt;| (Outline / Health)  |--&gt;| (Canvas, PageRenderer, Tools) |  |</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v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 Native PPTX Compiler (pptxgen)| |</w:t>
            </w:r>
          </w:p>
          <w:p>
            <w:pPr>
              <w:spacing w:after="0" w:before="0" w:line="240" w:lineRule="auto"/>
              <w:jc w:val="left"/>
            </w:pPr>
            <w:r>
              <w:rPr>
                <w:rFonts w:ascii="Consolas" w:cs="Consolas" w:eastAsia="Consolas" w:hAnsi="Consolas"/>
                <w:color w:val="1E293B"/>
                <w:sz w:val="15"/>
                <w:szCs w:val="15"/>
              </w:rPr>
              <w:t xml:space="preserve">+----------------------------------------------------------------------|------------------+</w:t>
            </w:r>
          </w:p>
          <w:p>
            <w:pPr>
              <w:spacing w:after="0" w:before="0" w:line="240" w:lineRule="auto"/>
              <w:jc w:val="left"/>
            </w:pPr>
            <w:r>
              <w:rPr>
                <w:rFonts w:ascii="Consolas" w:cs="Consolas" w:eastAsia="Consolas" w:hAnsi="Consolas"/>
                <w:color w:val="1E293B"/>
                <w:sz w:val="15"/>
                <w:szCs w:val="15"/>
              </w:rPr>
              <w:t xml:space="preserve">                                   ^                                   | Direct .pptx     </w:t>
            </w:r>
          </w:p>
          <w:p>
            <w:pPr>
              <w:spacing w:after="0" w:before="0" w:line="240" w:lineRule="auto"/>
              <w:jc w:val="left"/>
            </w:pPr>
            <w:r>
              <w:rPr>
                <w:rFonts w:ascii="Consolas" w:cs="Consolas" w:eastAsia="Consolas" w:hAnsi="Consolas"/>
                <w:color w:val="1E293B"/>
                <w:sz w:val="15"/>
                <w:szCs w:val="15"/>
              </w:rPr>
              <w:t xml:space="preserve">                        HTTPS / REST API Requests                      v File Download    </w:t>
            </w:r>
          </w:p>
          <w:p>
            <w:pPr>
              <w:spacing w:after="0" w:before="0" w:line="240" w:lineRule="auto"/>
              <w:jc w:val="left"/>
            </w:pPr>
            <w:r>
              <w:rPr>
                <w:rFonts w:ascii="Consolas" w:cs="Consolas" w:eastAsia="Consolas" w:hAnsi="Consolas"/>
                <w:color w:val="1E293B"/>
                <w:sz w:val="15"/>
                <w:szCs w:val="15"/>
              </w:rPr>
              <w:t xml:space="preserve">+-----------------------------------------------------------------------------------------+</w:t>
            </w:r>
          </w:p>
          <w:p>
            <w:pPr>
              <w:spacing w:after="0" w:before="0" w:line="240" w:lineRule="auto"/>
              <w:jc w:val="left"/>
            </w:pPr>
            <w:r>
              <w:rPr>
                <w:rFonts w:ascii="Consolas" w:cs="Consolas" w:eastAsia="Consolas" w:hAnsi="Consolas"/>
                <w:color w:val="1E293B"/>
                <w:sz w:val="15"/>
                <w:szCs w:val="15"/>
              </w:rPr>
              <w:t xml:space="preserve">|                  SERVER TIER: NEXT.JS 15 APP ROUTER &amp; ORCHESTRATION                     |</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 Edge Auth Guard   |   | AI Task Router     |   | Dynamic Visual Direction Engine  |  |</w:t>
            </w:r>
          </w:p>
          <w:p>
            <w:pPr>
              <w:spacing w:after="0" w:before="0" w:line="240" w:lineRule="auto"/>
              <w:jc w:val="left"/>
            </w:pPr>
            <w:r>
              <w:rPr>
                <w:rFonts w:ascii="Consolas" w:cs="Consolas" w:eastAsia="Consolas" w:hAnsi="Consolas"/>
                <w:color w:val="1E293B"/>
                <w:sz w:val="15"/>
                <w:szCs w:val="15"/>
              </w:rPr>
              <w:t xml:space="preserve">|  | &amp; Rate Limiter    |--&gt;| (Provider Matrix)  |--&gt;| (Procedural Palettes &amp; Tokens)   |  |</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v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 DocumentSpec AST Pipeline (Zod Runtime Validation, Schema Sanitizer, Patch Engine)|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w:t>
            </w:r>
          </w:p>
          <w:p>
            <w:pPr>
              <w:spacing w:after="0" w:before="0" w:line="240" w:lineRule="auto"/>
              <w:jc w:val="left"/>
            </w:pPr>
            <w:r>
              <w:rPr>
                <w:rFonts w:ascii="Consolas" w:cs="Consolas" w:eastAsia="Consolas" w:hAnsi="Consolas"/>
                <w:color w:val="1E293B"/>
                <w:sz w:val="15"/>
                <w:szCs w:val="15"/>
              </w:rPr>
              <w:t xml:space="preserve">                                     v External APIs                                      </w:t>
            </w:r>
          </w:p>
          <w:p>
            <w:pPr>
              <w:spacing w:after="0" w:before="0" w:line="240" w:lineRule="auto"/>
              <w:jc w:val="left"/>
            </w:pPr>
            <w:r>
              <w:rPr>
                <w:rFonts w:ascii="Consolas" w:cs="Consolas" w:eastAsia="Consolas" w:hAnsi="Consolas"/>
                <w:color w:val="1E293B"/>
                <w:sz w:val="15"/>
                <w:szCs w:val="15"/>
              </w:rPr>
              <w:t xml:space="preserve">+-----------------------------------------------------------------------------------------+</w:t>
            </w:r>
          </w:p>
          <w:p>
            <w:pPr>
              <w:spacing w:after="0" w:before="0" w:line="240" w:lineRule="auto"/>
              <w:jc w:val="left"/>
            </w:pPr>
            <w:r>
              <w:rPr>
                <w:rFonts w:ascii="Consolas" w:cs="Consolas" w:eastAsia="Consolas" w:hAnsi="Consolas"/>
                <w:color w:val="1E293B"/>
                <w:sz w:val="15"/>
                <w:szCs w:val="15"/>
              </w:rPr>
              <w:t xml:space="preserve">|                         DISTRIBUTED SERVICES &amp; PERSISTENCE TIER                         |</w:t>
            </w:r>
          </w:p>
          <w:p>
            <w:pPr>
              <w:spacing w:after="0" w:before="0" w:line="240" w:lineRule="auto"/>
              <w:jc w:val="left"/>
            </w:pPr>
            <w:r>
              <w:rPr>
                <w:rFonts w:ascii="Consolas" w:cs="Consolas" w:eastAsia="Consolas" w:hAnsi="Consolas"/>
                <w:color w:val="1E293B"/>
                <w:sz w:val="15"/>
                <w:szCs w:val="15"/>
              </w:rPr>
              <w:t xml:space="preserve">|  +----------------+  +-----------------+  +-----------------+  +---------------------+  |</w:t>
            </w:r>
          </w:p>
          <w:p>
            <w:pPr>
              <w:spacing w:after="0" w:before="0" w:line="240" w:lineRule="auto"/>
              <w:jc w:val="left"/>
            </w:pPr>
            <w:r>
              <w:rPr>
                <w:rFonts w:ascii="Consolas" w:cs="Consolas" w:eastAsia="Consolas" w:hAnsi="Consolas"/>
                <w:color w:val="1E293B"/>
                <w:sz w:val="15"/>
                <w:szCs w:val="15"/>
              </w:rPr>
              <w:t xml:space="preserve">|  |   Groq LPUs    |  | NVIDIA FLUX API |  |  Google Gemini  |  | Supabase PostgreSQL |  |</w:t>
            </w:r>
          </w:p>
          <w:p>
            <w:pPr>
              <w:spacing w:after="0" w:before="0" w:line="240" w:lineRule="auto"/>
              <w:jc w:val="left"/>
            </w:pPr>
            <w:r>
              <w:rPr>
                <w:rFonts w:ascii="Consolas" w:cs="Consolas" w:eastAsia="Consolas" w:hAnsi="Consolas"/>
                <w:color w:val="1E293B"/>
                <w:sz w:val="15"/>
                <w:szCs w:val="15"/>
              </w:rPr>
              <w:t xml:space="preserve">|  | (LLaMA-3.3 70B)|  | (Diffusion Img) |  | (1.5 Flash Doc) |  | (Auth, RLS, Storage)|  |</w:t>
            </w:r>
          </w:p>
          <w:p>
            <w:pPr>
              <w:spacing w:after="0" w:before="0" w:line="240" w:lineRule="auto"/>
              <w:jc w:val="left"/>
            </w:pPr>
            <w:r>
              <w:rPr>
                <w:rFonts w:ascii="Consolas" w:cs="Consolas" w:eastAsia="Consolas" w:hAnsi="Consolas"/>
                <w:color w:val="1E293B"/>
                <w:sz w:val="15"/>
                <w:szCs w:val="15"/>
              </w:rPr>
              <w:t xml:space="preserve">|  +----------------+  +-----------------+  +-----------------+  +---------------------+  |</w:t>
            </w:r>
          </w:p>
          <w:p>
            <w:pPr>
              <w:spacing w:after="0" w:before="0" w:line="240" w:lineRule="auto"/>
              <w:jc w:val="left"/>
            </w:pPr>
            <w:r>
              <w:rPr>
                <w:rFonts w:ascii="Consolas" w:cs="Consolas" w:eastAsia="Consolas" w:hAnsi="Consolas"/>
                <w:color w:val="1E293B"/>
                <w:sz w:val="15"/>
                <w:szCs w:val="15"/>
              </w:rPr>
              <w:t xml:space="preserve">+-----------------------------------------------------------------------------------------+</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 Overall SlideCraft AI System Architecture</w:t>
      </w:r>
    </w:p>
    <w:p>
      <w:pPr>
        <w:spacing w:after="240" w:before="360" w:line="360" w:lineRule="auto"/>
        <w:jc w:val="left"/>
      </w:pPr>
      <w:r>
        <w:rPr>
          <w:rFonts w:ascii="Times New Roman" w:cs="Times New Roman" w:eastAsia="Times New Roman" w:hAnsi="Times New Roman"/>
          <w:b/>
          <w:bCs/>
          <w:color w:val="000000"/>
          <w:sz w:val="24"/>
          <w:szCs w:val="24"/>
        </w:rPr>
        <w:t xml:space="preserve">3.3 FUNCTIONAL REQUIREMENTS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Functional requirements define the specific operational capabilities, behavioral responses, and computational features implemented within SlideCraft AI. Table 3.1 categorizes the core functional requirements across system modules.</w:t>
      </w:r>
    </w:p>
    <w:p>
      <w:pPr>
        <w:spacing w:after="120" w:before="240" w:line="240" w:lineRule="auto"/>
        <w:jc w:val="left"/>
      </w:pPr>
      <w:r>
        <w:rPr>
          <w:rFonts w:ascii="Times New Roman" w:cs="Times New Roman" w:eastAsia="Times New Roman" w:hAnsi="Times New Roman"/>
          <w:b/>
          <w:bCs/>
          <w:color w:val="000000"/>
          <w:sz w:val="24"/>
          <w:szCs w:val="24"/>
        </w:rPr>
        <w:t xml:space="preserve">Table 3.1: Comprehensive Functional Requirements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1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Module ID</w:t>
            </w:r>
          </w:p>
        </w:tc>
        <w:tc>
          <w:tcPr>
            <w:tcW w:type="pct" w:w="3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Functional Requirement Description</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Input Parameters</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Output Artifact / State</w:t>
            </w:r>
          </w:p>
        </w:tc>
        <w:tc>
          <w:tcPr>
            <w:tcW w:type="pct" w:w="1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Status</w:t>
            </w:r>
          </w:p>
        </w:tc>
      </w:tr>
      <w:tr>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FR-01</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Multi-Source Prompt Ingestion</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Raw topic, text, or file upload</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Normalized text &amp; intent payload</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FR-02</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Document Extraction (PDF/DOCX/CSV)</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Binary document stream</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Clean markdown text &amp; table arrays</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FR-03</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AI Blueprint Outline Generation</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 topic &amp; slide count preference</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Structured outline with archetypes</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FR-04</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Interactive Outline Reordering &amp; Locking</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 drag actions, lock toggles</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Updated blueprint state in store</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FR-05</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Multi-Provider AI Task Routing</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Task type (Text, Plan, Vision)</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Dispatched HTTP request to optimal AI</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FR-06</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Procedural Visual Direction Synthesis</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Topic string &amp; variation seed</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5-stop palette, typography, glow tokens</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FR-07</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Contextual Diffusion Image Generation</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 topic, container ratio, style</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or 4:3 PNG image URL</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FR-08</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DocumentSpec AST Schema Validation</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Serialized JSON from AI pipeline</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Strictly validated DocumentSpec object</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FR-09</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Responsive Canvas Slide Rendering</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DocumentSpec page element array</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Interactive SVG/HTML5 slide canvas</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FR-10</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Surgical Atomic Patch Slide Editing</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Natural language edit prompt</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Preserved content + updated elements</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FR-11</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Client-Side Native PPTX Compilation</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Complete DocumentSpec tree</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Binary .pptx file downloaded in browser</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FR-12</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 Authentication &amp; Dark Lamp Gate</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Email, password, session cookies</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JWT session &amp; PostgreSQL user record</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FR-13</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 Persistence &amp; Row-Level Security</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 ID, DocumentSpec AST, metadata</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Encrypted relational DB row in Supabase</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3.4 NON-FUNCTIONAL REQUIREMENTS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Non-functional requirements dictate the architectural quality attributes, performance thresholds, security baselines, and reliability standards governing the platform. Table 3.2 details these engineering constraints.</w:t>
      </w:r>
    </w:p>
    <w:p>
      <w:pPr>
        <w:spacing w:after="120" w:before="240" w:line="240" w:lineRule="auto"/>
        <w:jc w:val="left"/>
      </w:pPr>
      <w:r>
        <w:rPr>
          <w:rFonts w:ascii="Times New Roman" w:cs="Times New Roman" w:eastAsia="Times New Roman" w:hAnsi="Times New Roman"/>
          <w:b/>
          <w:bCs/>
          <w:color w:val="000000"/>
          <w:sz w:val="24"/>
          <w:szCs w:val="24"/>
        </w:rPr>
        <w:t xml:space="preserve">Table 3.2: Non-Functional Engineering Requirements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tblGrid>
      <w:tr>
        <w:trPr>
          <w:tblHeader/>
        </w:trPr>
        <w:tc>
          <w:tcPr>
            <w:tcW w:type="pct" w:w="18%"/>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Quality Attribute</w:t>
            </w:r>
          </w:p>
        </w:tc>
        <w:tc>
          <w:tcPr>
            <w:tcW w:type="pct" w:w="3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Engineering Metric / Standard</w:t>
            </w:r>
          </w:p>
        </w:tc>
        <w:tc>
          <w:tcPr>
            <w:tcW w:type="pct" w:w="38%"/>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Implementation Enforcement Technique</w:t>
            </w:r>
          </w:p>
        </w:tc>
        <w:tc>
          <w:tcPr>
            <w:tcW w:type="pct" w:w="1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Status</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Performance</w:t>
            </w:r>
          </w:p>
        </w:tc>
        <w:tc>
          <w:tcPr>
            <w:tcW w:type="pct" w:w="3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 text generation latency &lt; 2.5s</w:t>
            </w:r>
          </w:p>
        </w:tc>
        <w:tc>
          <w:tcPr>
            <w:tcW w:type="pct" w:w="3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Groq LPU acceleration (LLaMA-3.3-70B inference)</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TESTED</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Export Velocity</w:t>
            </w:r>
          </w:p>
        </w:tc>
        <w:tc>
          <w:tcPr>
            <w:tcW w:type="pct" w:w="3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Client PPTX compilation &lt; 500ms for 10 slides</w:t>
            </w:r>
          </w:p>
        </w:tc>
        <w:tc>
          <w:tcPr>
            <w:tcW w:type="pct" w:w="3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In-memory pptxgenjs compilation without server hops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TESTED</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Data Integrity</w:t>
            </w:r>
          </w:p>
        </w:tc>
        <w:tc>
          <w:tcPr>
            <w:tcW w:type="pct" w:w="3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 loss of user text during AI modifications</w:t>
            </w:r>
          </w:p>
        </w:tc>
        <w:tc>
          <w:tcPr>
            <w:tcW w:type="pct" w:w="3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Atomic patch engine with content preservation guards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TESTED</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Visual Accessibility</w:t>
            </w:r>
          </w:p>
        </w:tc>
        <w:tc>
          <w:tcPr>
            <w:tcW w:type="pct" w:w="3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WCAG 2.1 AA contrast ratio (&gt;= 4.5:1 text/bg)</w:t>
            </w:r>
          </w:p>
        </w:tc>
        <w:tc>
          <w:tcPr>
            <w:tcW w:type="pct" w:w="3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Mathematical luminance ratio calculation in theme engine</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Type Safety</w:t>
            </w:r>
          </w:p>
        </w:tc>
        <w:tc>
          <w:tcPr>
            <w:tcW w:type="pct" w:w="3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Zero unhandled runtime type exceptions</w:t>
            </w:r>
          </w:p>
        </w:tc>
        <w:tc>
          <w:tcPr>
            <w:tcW w:type="pct" w:w="3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TypeScript 5.x strict mode + Zod schema validation</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TESTED</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Security</w:t>
            </w:r>
          </w:p>
        </w:tc>
        <w:tc>
          <w:tcPr>
            <w:tcW w:type="pct" w:w="3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Zero leakage of server-side API keys</w:t>
            </w:r>
          </w:p>
        </w:tc>
        <w:tc>
          <w:tcPr>
            <w:tcW w:type="pct" w:w="3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Next.js server-only environment variable encapsulation</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Edge Protection</w:t>
            </w:r>
          </w:p>
        </w:tc>
        <w:tc>
          <w:tcPr>
            <w:tcW w:type="pct" w:w="3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100% intercept of unauthorized visitors</w:t>
            </w:r>
          </w:p>
        </w:tc>
        <w:tc>
          <w:tcPr>
            <w:tcW w:type="pct" w:w="3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Edge Middleware cookie validation with redirect guards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TESTED</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Cross-Device UI</w:t>
            </w:r>
          </w:p>
        </w:tc>
        <w:tc>
          <w:tcPr>
            <w:tcW w:type="pct" w:w="3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Fluid responsiveness from 375px to 2560px</w:t>
            </w:r>
          </w:p>
        </w:tc>
        <w:tc>
          <w:tcPr>
            <w:tcW w:type="pct" w:w="3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Tailwind CSS responsive breakpoints + flex/grid layout</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TESTED</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3.5 USER WORKFLOW</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user interaction lifecycle in SlideCraft AI is architected as an intuitive four-phase workflow designed to provide maximal creative agency with minimal operational friction: (1) Ingestion &amp; Format Selection, (2) Blueprint Review &amp; Refinement, (3) Generation &amp; Dynamic Direction, and (4) Studio Editing &amp; Native Export. Figure 3.2 illustrates this sequential workflow.</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[User Enters Site] ---&gt; [Dark Lamp Login] ---&gt; (Authenticated Session Established)</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[Creation Hub] &lt;==========================================+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+---&gt; Select Visual Format (Presentation, Poster, Infographic, etc.)</w:t>
            </w:r>
          </w:p>
          <w:p>
            <w:pPr>
              <w:spacing w:after="0" w:before="0" w:line="240" w:lineRule="auto"/>
              <w:jc w:val="left"/>
            </w:pPr>
            <w:r>
              <w:rPr>
                <w:rFonts w:ascii="Consolas" w:cs="Consolas" w:eastAsia="Consolas" w:hAnsi="Consolas"/>
                <w:color w:val="1E293B"/>
                <w:sz w:val="15"/>
                <w:szCs w:val="15"/>
              </w:rPr>
              <w:t xml:space="preserve">      +---&gt; Input Prompt / Topic OR Upload File (PDF, DOCX, CSV, TXT)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[Presentation Blueprint Planner]</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+---&gt; Inspect AI-Generated Slide Outline &amp; Archetypes</w:t>
            </w:r>
          </w:p>
          <w:p>
            <w:pPr>
              <w:spacing w:after="0" w:before="0" w:line="240" w:lineRule="auto"/>
              <w:jc w:val="left"/>
            </w:pPr>
            <w:r>
              <w:rPr>
                <w:rFonts w:ascii="Consolas" w:cs="Consolas" w:eastAsia="Consolas" w:hAnsi="Consolas"/>
                <w:color w:val="1E293B"/>
                <w:sz w:val="15"/>
                <w:szCs w:val="15"/>
              </w:rPr>
              <w:t xml:space="preserve">      +---&gt; Reorder Slides, Edit Summaries, Lock Desired Content Cards</w:t>
            </w:r>
          </w:p>
          <w:p>
            <w:pPr>
              <w:spacing w:after="0" w:before="0" w:line="240" w:lineRule="auto"/>
              <w:jc w:val="left"/>
            </w:pPr>
            <w:r>
              <w:rPr>
                <w:rFonts w:ascii="Consolas" w:cs="Consolas" w:eastAsia="Consolas" w:hAnsi="Consolas"/>
                <w:color w:val="1E293B"/>
                <w:sz w:val="15"/>
                <w:szCs w:val="15"/>
              </w:rPr>
              <w:t xml:space="preserve">      +---&gt; Run "Health Check" (Content Density &amp; Structure Validation)</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 [Confirm &amp; Generate]</w:t>
            </w:r>
          </w:p>
          <w:p>
            <w:pPr>
              <w:spacing w:after="0" w:before="0" w:line="240" w:lineRule="auto"/>
              <w:jc w:val="left"/>
            </w:pPr>
            <w:r>
              <w:rPr>
                <w:rFonts w:ascii="Consolas" w:cs="Consolas" w:eastAsia="Consolas" w:hAnsi="Consolas"/>
                <w:color w:val="1E293B"/>
                <w:sz w:val="15"/>
                <w:szCs w:val="15"/>
              </w:rPr>
              <w:t xml:space="preserve">[Multi-Provider AI Execution Pipeline]</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+---&gt; Groq LLaMA-3.3 Generates Slide Content Elements</w:t>
            </w:r>
          </w:p>
          <w:p>
            <w:pPr>
              <w:spacing w:after="0" w:before="0" w:line="240" w:lineRule="auto"/>
              <w:jc w:val="left"/>
            </w:pPr>
            <w:r>
              <w:rPr>
                <w:rFonts w:ascii="Consolas" w:cs="Consolas" w:eastAsia="Consolas" w:hAnsi="Consolas"/>
                <w:color w:val="1E293B"/>
                <w:sz w:val="15"/>
                <w:szCs w:val="15"/>
              </w:rPr>
              <w:t xml:space="preserve">      +---&gt; Dynamic Visual Direction Engine Computes 5-Stop Palette &amp; Tokens</w:t>
            </w:r>
          </w:p>
          <w:p>
            <w:pPr>
              <w:spacing w:after="0" w:before="0" w:line="240" w:lineRule="auto"/>
              <w:jc w:val="left"/>
            </w:pPr>
            <w:r>
              <w:rPr>
                <w:rFonts w:ascii="Consolas" w:cs="Consolas" w:eastAsia="Consolas" w:hAnsi="Consolas"/>
                <w:color w:val="1E293B"/>
                <w:sz w:val="15"/>
                <w:szCs w:val="15"/>
              </w:rPr>
              <w:t xml:space="preserve">      +---&gt; NVIDIA FLUX Generates High-Fidelity Aspect-Ratio-Calibrated Images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[Unified Visual Studio Editor]</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+---&gt; Interactive 16:9 Canvas Preview with Real-Time Editing</w:t>
            </w:r>
          </w:p>
          <w:p>
            <w:pPr>
              <w:spacing w:after="0" w:before="0" w:line="240" w:lineRule="auto"/>
              <w:jc w:val="left"/>
            </w:pPr>
            <w:r>
              <w:rPr>
                <w:rFonts w:ascii="Consolas" w:cs="Consolas" w:eastAsia="Consolas" w:hAnsi="Consolas"/>
                <w:color w:val="1E293B"/>
                <w:sz w:val="15"/>
                <w:szCs w:val="15"/>
              </w:rPr>
              <w:t xml:space="preserve">      +---&gt; Floating AI Assistant (Non-Destructive Content Modifications)</w:t>
            </w:r>
          </w:p>
          <w:p>
            <w:pPr>
              <w:spacing w:after="0" w:before="0" w:line="240" w:lineRule="auto"/>
              <w:jc w:val="left"/>
            </w:pPr>
            <w:r>
              <w:rPr>
                <w:rFonts w:ascii="Consolas" w:cs="Consolas" w:eastAsia="Consolas" w:hAnsi="Consolas"/>
                <w:color w:val="1E293B"/>
                <w:sz w:val="15"/>
                <w:szCs w:val="15"/>
              </w:rPr>
              <w:t xml:space="preserve">      +---&gt; Regenerate Backgrounds, Swap Themes, Reorder Elements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 [Export Action]</w:t>
            </w:r>
          </w:p>
          <w:p>
            <w:pPr>
              <w:spacing w:after="0" w:before="0" w:line="240" w:lineRule="auto"/>
              <w:jc w:val="left"/>
            </w:pPr>
            <w:r>
              <w:rPr>
                <w:rFonts w:ascii="Consolas" w:cs="Consolas" w:eastAsia="Consolas" w:hAnsi="Consolas"/>
                <w:color w:val="1E293B"/>
                <w:sz w:val="15"/>
                <w:szCs w:val="15"/>
              </w:rPr>
              <w:t xml:space="preserve">[Native Client-Side PPTX Download] ---&gt; (Editable Microsoft PowerPoint Presentation)</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3.2: User-to-Presentation Generation Workflow</w:t>
      </w:r>
    </w:p>
    <w:p>
      <w:pPr>
        <w:spacing w:after="240" w:before="360" w:line="360" w:lineRule="auto"/>
        <w:jc w:val="left"/>
      </w:pPr>
      <w:r>
        <w:rPr>
          <w:rFonts w:ascii="Times New Roman" w:cs="Times New Roman" w:eastAsia="Times New Roman" w:hAnsi="Times New Roman"/>
          <w:b/>
          <w:bCs/>
          <w:color w:val="000000"/>
          <w:sz w:val="24"/>
          <w:szCs w:val="24"/>
        </w:rPr>
        <w:t xml:space="preserve">3.6 CREATION HUB</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transcends standard single-purpose presentation tools by functioning as a versatile Creation Hub supporting eight distinct visual communication formats. Each format enforces specialized dimensional aspect ratios, typographical scales, safe-margin constraints, and layout archetype allocations. Table 3.5 summarizes these formats.</w:t>
      </w:r>
    </w:p>
    <w:p>
      <w:pPr>
        <w:spacing w:after="120" w:before="240" w:line="240" w:lineRule="auto"/>
        <w:jc w:val="left"/>
      </w:pPr>
      <w:r>
        <w:rPr>
          <w:rFonts w:ascii="Times New Roman" w:cs="Times New Roman" w:eastAsia="Times New Roman" w:hAnsi="Times New Roman"/>
          <w:b/>
          <w:bCs/>
          <w:color w:val="000000"/>
          <w:sz w:val="24"/>
          <w:szCs w:val="24"/>
        </w:rPr>
        <w:t xml:space="preserve">Table 3.5: Supported Visual Formats and Spatial Specifications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18%"/>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Format Category</w:t>
            </w:r>
          </w:p>
        </w:tc>
        <w:tc>
          <w:tcPr>
            <w:tcW w:type="pct" w:w="18%"/>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Target Dimensional Ratio</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Primary Use Case</w:t>
            </w:r>
          </w:p>
        </w:tc>
        <w:tc>
          <w:tcPr>
            <w:tcW w:type="pct" w:w="25%"/>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Layout Archetype Examples</w:t>
            </w:r>
          </w:p>
        </w:tc>
        <w:tc>
          <w:tcPr>
            <w:tcW w:type="pct" w:w="15%"/>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Export Target</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Presentation Deck</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Widescreen (1920x1080)</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Executive pitches, lectures, reports</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hero_title, two_column_split, three_card_grid</w:t>
            </w:r>
          </w:p>
        </w:tc>
        <w:tc>
          <w:tcPr>
            <w:tcW w:type="pct" w:w="1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Native .pptx, Web</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Academic / Event Poster</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4:5 / 3:4 Vertical Poster</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Conferences, hackathons, symposiums</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hackathon_poster, research_poster, seminar</w:t>
            </w:r>
          </w:p>
        </w:tc>
        <w:tc>
          <w:tcPr>
            <w:tcW w:type="pct" w:w="1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Canvas, Print</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Process Infographic</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1:2 Tall Vertical Banner</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Step-by-step flows, timeline roadmaps</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infographic_process, timeline, statistics</w:t>
            </w:r>
          </w:p>
        </w:tc>
        <w:tc>
          <w:tcPr>
            <w:tcW w:type="pct" w:w="1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Canvas, Vector</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Social Media Graphic</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1:1 Square / 9:16 Story</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LinkedIn posts, Twitter banners, stories</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social_linkedin_post, instagram_story</w:t>
            </w:r>
          </w:p>
        </w:tc>
        <w:tc>
          <w:tcPr>
            <w:tcW w:type="pct" w:w="1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Canvas, PNG</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Technical Resume</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A4 Portrait (210x297mm)</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Academic CVs, internship applications</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resume_ats_friendly, resume_split_profile</w:t>
            </w:r>
          </w:p>
        </w:tc>
        <w:tc>
          <w:tcPr>
            <w:tcW w:type="pct" w:w="1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Canvas, OpenXML</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Formal Letter</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Letter Portrait (8.5x11in)</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Executive notices, institutional letters</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letter_formal, executive_announcement</w:t>
            </w:r>
          </w:p>
        </w:tc>
        <w:tc>
          <w:tcPr>
            <w:tcW w:type="pct" w:w="1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Canvas, DOCX</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System Diagram</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Landscape Canvas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Cloud architectures, engineering flows</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diagram_architecture, sequence_flow</w:t>
            </w:r>
          </w:p>
        </w:tc>
        <w:tc>
          <w:tcPr>
            <w:tcW w:type="pct" w:w="1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Web Canvas, Vector</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Data / Metric Report</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 4:3 Dashboard</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Financial statements, analytics reviews</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four_metric_dashboard, data_chart_focus</w:t>
            </w:r>
          </w:p>
        </w:tc>
        <w:tc>
          <w:tcPr>
            <w:tcW w:type="pct" w:w="1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Native .pptx, Web</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3.7 PRESENTATION GENERATION WORKFLOW</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core presentation generation pipeline operates as an orchestrated, 10-stage state machine that transitions raw user intent into an OpenXML-compliant PowerPoint file. Figure 3.4 diagrams the end-to-end processing pipeline.</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(Stage 1: Ingestion) ----&gt; [Prompt &amp; Document Analysis (Semantic Intent &amp; Token Budget)]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(Stage 2: Blueprint) &lt;----------------+</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[Content Blueprint Planner (Outline Synthesis &amp; Layout Archetype Allocation)]</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(Stage 3: Approval) -------&gt; [User Review, Slide Locking &amp; Health Audit]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(Stage 4: Visual Direction) &lt;---------+</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[Dynamic Visual Direction Engine (Seed Extraction, Palette Synthesis, Glow Tokens)]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(Stage 5: Text Synthesis) --&gt; [Groq LPU LLaMA-3.3-70B (Slide Elements Generation)]</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(Stage 6: Image Synthesis) &lt;--+-------+</w:t>
            </w:r>
          </w:p>
          <w:p>
            <w:pPr>
              <w:spacing w:after="0" w:before="0" w:line="240" w:lineRule="auto"/>
              <w:jc w:val="left"/>
            </w:pPr>
            <w:r>
              <w:rPr>
                <w:rFonts w:ascii="Consolas" w:cs="Consolas" w:eastAsia="Consolas" w:hAnsi="Consolas"/>
                <w:color w:val="1E293B"/>
                <w:sz w:val="15"/>
                <w:szCs w:val="15"/>
              </w:rPr>
              <w:t xml:space="preserve">      v                       |</w:t>
            </w:r>
          </w:p>
          <w:p>
            <w:pPr>
              <w:spacing w:after="0" w:before="0" w:line="240" w:lineRule="auto"/>
              <w:jc w:val="left"/>
            </w:pPr>
            <w:r>
              <w:rPr>
                <w:rFonts w:ascii="Consolas" w:cs="Consolas" w:eastAsia="Consolas" w:hAnsi="Consolas"/>
                <w:color w:val="1E293B"/>
                <w:sz w:val="15"/>
                <w:szCs w:val="15"/>
              </w:rPr>
              <w:t xml:space="preserve">[NVIDIA FLUX Diffusion API]   v (Stage 7: AST Assembly)</w:t>
            </w:r>
          </w:p>
          <w:p>
            <w:pPr>
              <w:spacing w:after="0" w:before="0" w:line="240" w:lineRule="auto"/>
              <w:jc w:val="left"/>
            </w:pPr>
            <w:r>
              <w:rPr>
                <w:rFonts w:ascii="Consolas" w:cs="Consolas" w:eastAsia="Consolas" w:hAnsi="Consolas"/>
                <w:color w:val="1E293B"/>
                <w:sz w:val="15"/>
                <w:szCs w:val="15"/>
              </w:rPr>
              <w:t xml:space="preserve">      |                   [DocumentSpec AST Construction &amp; Zod Schema Validation]</w:t>
            </w:r>
          </w:p>
          <w:p>
            <w:pPr>
              <w:spacing w:after="0" w:before="0" w:line="240" w:lineRule="auto"/>
              <w:jc w:val="left"/>
            </w:pPr>
            <w:r>
              <w:rPr>
                <w:rFonts w:ascii="Consolas" w:cs="Consolas" w:eastAsia="Consolas" w:hAnsi="Consolas"/>
                <w:color w:val="1E293B"/>
                <w:sz w:val="15"/>
                <w:szCs w:val="15"/>
              </w:rPr>
              <w:t xml:space="preserve">      +----------------------&gt;|</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(Stage 8: Render) ----------&gt; [Interactive HTML5/Tailwind 16:9 Studio Canvas]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(Stage 9: AI Refinement) ---&gt; [Conversational Non-Destructive Patch Editing]</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(Stage 10: Compilation) ----&gt; [pptxgenjs OpenXML Compilation &amp; .pptx Download]</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3.4: Presentation Generation Pipeline</w:t>
      </w:r>
    </w:p>
    <w:p>
      <w:pPr>
        <w:spacing w:after="240" w:before="360" w:line="360" w:lineRule="auto"/>
        <w:jc w:val="left"/>
      </w:pPr>
      <w:r>
        <w:rPr>
          <w:rFonts w:ascii="Times New Roman" w:cs="Times New Roman" w:eastAsia="Times New Roman" w:hAnsi="Times New Roman"/>
          <w:b/>
          <w:bCs/>
          <w:color w:val="000000"/>
          <w:sz w:val="24"/>
          <w:szCs w:val="24"/>
        </w:rPr>
        <w:t xml:space="preserve">3.8 AI REQUIREMENT ANALYSIS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Upon receiving an input payload, the system's Requirement Analyzer classifies the prompt across three orthogonal axes: (1) Domain Complexity (technical, educational, corporate, or artistic), (2) Information Density (bullet-driven versus narrative-driven), and (3) Target Audience Orientation. This analysis informs the token budget, determines the optimal slide count, and primes downstream archetype selection.</w:t>
      </w:r>
    </w:p>
    <w:p>
      <w:pPr>
        <w:spacing w:after="240" w:before="360" w:line="360" w:lineRule="auto"/>
        <w:jc w:val="left"/>
      </w:pPr>
      <w:r>
        <w:rPr>
          <w:rFonts w:ascii="Times New Roman" w:cs="Times New Roman" w:eastAsia="Times New Roman" w:hAnsi="Times New Roman"/>
          <w:b/>
          <w:bCs/>
          <w:color w:val="000000"/>
          <w:sz w:val="24"/>
          <w:szCs w:val="24"/>
        </w:rPr>
        <w:t xml:space="preserve">3.9 MULTI-PROVIDER AI ROUTING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Rather than forcing all generative tasks through a single, expensive LLM, SlideCraft AI implements an intelligent Multi-Provider AI Routing Architecture. Generative sub-tasks exhibit vastly divergent computational profiles: generating slide bullet points demands ultra-high token throughput and low latency; parsing multi-page PDFs requires vast context windows; and synthesizing contextual illustrations necessitates specialized diffusion flow-matching models. Figure 3.3 and Table 3.4 depict this routing architecture.</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                        [Incoming Generative Task Request]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AI Task Router &amp; Classifier Matrix|</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v                    v                 v                    v</w:t>
            </w:r>
          </w:p>
          <w:p>
            <w:pPr>
              <w:spacing w:after="0" w:before="0" w:line="240" w:lineRule="auto"/>
              <w:jc w:val="left"/>
            </w:pPr>
            <w:r>
              <w:rPr>
                <w:rFonts w:ascii="Consolas" w:cs="Consolas" w:eastAsia="Consolas" w:hAnsi="Consolas"/>
                <w:color w:val="1E293B"/>
                <w:sz w:val="15"/>
                <w:szCs w:val="15"/>
              </w:rPr>
              <w:t xml:space="preserve">   [Fast Slide Text]   [Document Parsing] [Image Diffusion]   [Resilience Failover]</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v                    v                 v                    v</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   Groq   |        |  Google  |      |  NVIDIA   |       |  OpenRouter   |</w:t>
            </w:r>
          </w:p>
          <w:p>
            <w:pPr>
              <w:spacing w:after="0" w:before="0" w:line="240" w:lineRule="auto"/>
              <w:jc w:val="left"/>
            </w:pPr>
            <w:r>
              <w:rPr>
                <w:rFonts w:ascii="Consolas" w:cs="Consolas" w:eastAsia="Consolas" w:hAnsi="Consolas"/>
                <w:color w:val="1E293B"/>
                <w:sz w:val="15"/>
                <w:szCs w:val="15"/>
              </w:rPr>
              <w:t xml:space="preserve">    | LLaMA-3.3|        |  Gemini  |      | FLUX API  |       |   Free-Tier   |</w:t>
            </w:r>
          </w:p>
          <w:p>
            <w:pPr>
              <w:spacing w:after="0" w:before="0" w:line="240" w:lineRule="auto"/>
              <w:jc w:val="left"/>
            </w:pPr>
            <w:r>
              <w:rPr>
                <w:rFonts w:ascii="Consolas" w:cs="Consolas" w:eastAsia="Consolas" w:hAnsi="Consolas"/>
                <w:color w:val="1E293B"/>
                <w:sz w:val="15"/>
                <w:szCs w:val="15"/>
              </w:rPr>
              <w:t xml:space="preserve">    |   70B    |        |1.5 Flash |      |FLUX.2/1.1 |       |   Fallbacks   |</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(&lt;1.8s Latency)      (1M+ Context)     (4-sec Flow)        (Zero-Downtime)  </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3.3: Multi-Provider AI Routing Architecture</w:t>
      </w:r>
    </w:p>
    <w:p>
      <w:pPr>
        <w:spacing w:after="120" w:before="240" w:line="240" w:lineRule="auto"/>
        <w:jc w:val="left"/>
      </w:pPr>
      <w:r>
        <w:rPr>
          <w:rFonts w:ascii="Times New Roman" w:cs="Times New Roman" w:eastAsia="Times New Roman" w:hAnsi="Times New Roman"/>
          <w:b/>
          <w:bCs/>
          <w:color w:val="000000"/>
          <w:sz w:val="24"/>
          <w:szCs w:val="24"/>
        </w:rPr>
        <w:t xml:space="preserve">Table 3.4: AI Provider Responsibilities and Routing Matrix</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1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Provider Name</w:t>
            </w:r>
          </w:p>
        </w:tc>
        <w:tc>
          <w:tcPr>
            <w:tcW w:type="pct" w:w="2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Underlying Model Family</w:t>
            </w:r>
          </w:p>
        </w:tc>
        <w:tc>
          <w:tcPr>
            <w:tcW w:type="pct" w:w="3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Specialized System Responsibility</w:t>
            </w:r>
          </w:p>
        </w:tc>
        <w:tc>
          <w:tcPr>
            <w:tcW w:type="pct" w:w="1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Latency Benchmark</w:t>
            </w:r>
          </w:p>
        </w:tc>
        <w:tc>
          <w:tcPr>
            <w:tcW w:type="pct" w:w="1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Status</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Groq</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LLaMA-3.3-70B-Versatile</w:t>
            </w:r>
          </w:p>
        </w:tc>
        <w:tc>
          <w:tcPr>
            <w:tcW w:type="pct" w:w="3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Rapid slide text, element JSON, editor patches</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Sub-1.8 seconds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NVIDIA Build</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FLUX.2-klein-4b / FLUX.1-schnell</w:t>
            </w:r>
          </w:p>
        </w:tc>
        <w:tc>
          <w:tcPr>
            <w:tcW w:type="pct" w:w="3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Photorealistic slide visuals with negative prompts</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3.5 - 5.0 seconds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Google Gemini</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Gemini-1.5-Flash / Gemini-2.5</w:t>
            </w:r>
          </w:p>
        </w:tc>
        <w:tc>
          <w:tcPr>
            <w:tcW w:type="pct" w:w="3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Document ingestion, deep reasoning, outlines</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2.0 - 3.5 seconds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OpenRouter</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Mistral / LLaMA open models</w:t>
            </w:r>
          </w:p>
        </w:tc>
        <w:tc>
          <w:tcPr>
            <w:tcW w:type="pct" w:w="3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Automated resilience failover for rate limit recovery</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2.5 - 4.5 seconds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3.10 CONTENT 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Content generation is governed by system prompts that enforce concise, presentation-grade copywriting principles: headline-lead assertions, three-to-four succinct bullet points per container, quantitative metrics highlighted with explicit units, and zero conversational filler. The output is structured strictly into typed JSON objects conforming to the DocumentSpec AST schema.</w:t>
      </w:r>
    </w:p>
    <w:p>
      <w:pPr>
        <w:spacing w:after="240" w:before="360" w:line="360" w:lineRule="auto"/>
        <w:jc w:val="left"/>
      </w:pPr>
      <w:r>
        <w:rPr>
          <w:rFonts w:ascii="Times New Roman" w:cs="Times New Roman" w:eastAsia="Times New Roman" w:hAnsi="Times New Roman"/>
          <w:b/>
          <w:bCs/>
          <w:color w:val="000000"/>
          <w:sz w:val="24"/>
          <w:szCs w:val="24"/>
        </w:rPr>
        <w:t xml:space="preserve">3.11 CONTENT BLUEPRINT PLANNER</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Content Blueprint Planner is an interactive pre-generation subsystem that eliminates the black-box opacity of conventional AI tools. The planner synthesizes a comprehensive presentation blueprint displayed as interactive cards prior to full presentation compilation. Figure 3.5 illustrates the planner workflow.</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[User Prompt Ingestion] ---&gt; [LLM Analyzes Structure] ---&gt; [Generates Initial Outline Cards]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[Interactive Planning Board]</w:t>
            </w:r>
          </w:p>
          <w:p>
            <w:pPr>
              <w:spacing w:after="0" w:before="0" w:line="240" w:lineRule="auto"/>
              <w:jc w:val="left"/>
            </w:pPr>
            <w:r>
              <w:rPr>
                <w:rFonts w:ascii="Consolas" w:cs="Consolas" w:eastAsia="Consolas" w:hAnsi="Consolas"/>
                <w:color w:val="1E293B"/>
                <w:sz w:val="15"/>
                <w:szCs w:val="15"/>
              </w:rPr>
              <w:t xml:space="preserve">    +---&gt; Card Reordering (Drag-and-Drop sequence rearrangement)</w:t>
            </w:r>
          </w:p>
          <w:p>
            <w:pPr>
              <w:spacing w:after="0" w:before="0" w:line="240" w:lineRule="auto"/>
              <w:jc w:val="left"/>
            </w:pPr>
            <w:r>
              <w:rPr>
                <w:rFonts w:ascii="Consolas" w:cs="Consolas" w:eastAsia="Consolas" w:hAnsi="Consolas"/>
                <w:color w:val="1E293B"/>
                <w:sz w:val="15"/>
                <w:szCs w:val="15"/>
              </w:rPr>
              <w:t xml:space="preserve">    +---&gt; Slide Outline Editing (Direct inline text editing of slide titles &amp; goals)</w:t>
            </w:r>
          </w:p>
          <w:p>
            <w:pPr>
              <w:spacing w:after="0" w:before="0" w:line="240" w:lineRule="auto"/>
              <w:jc w:val="left"/>
            </w:pPr>
            <w:r>
              <w:rPr>
                <w:rFonts w:ascii="Consolas" w:cs="Consolas" w:eastAsia="Consolas" w:hAnsi="Consolas"/>
                <w:color w:val="1E293B"/>
                <w:sz w:val="15"/>
                <w:szCs w:val="15"/>
              </w:rPr>
              <w:t xml:space="preserve">    +---&gt; Archetype Assignment (Manual or automatic selection of slide layout type)</w:t>
            </w:r>
          </w:p>
          <w:p>
            <w:pPr>
              <w:spacing w:after="0" w:before="0" w:line="240" w:lineRule="auto"/>
              <w:jc w:val="left"/>
            </w:pPr>
            <w:r>
              <w:rPr>
                <w:rFonts w:ascii="Consolas" w:cs="Consolas" w:eastAsia="Consolas" w:hAnsi="Consolas"/>
                <w:color w:val="1E293B"/>
                <w:sz w:val="15"/>
                <w:szCs w:val="15"/>
              </w:rPr>
              <w:t xml:space="preserve">    +---&gt; Slide Locking Toggle (Pins specific slide content against regeneration)</w:t>
            </w:r>
          </w:p>
          <w:p>
            <w:pPr>
              <w:spacing w:after="0" w:before="0" w:line="240" w:lineRule="auto"/>
              <w:jc w:val="left"/>
            </w:pPr>
            <w:r>
              <w:rPr>
                <w:rFonts w:ascii="Consolas" w:cs="Consolas" w:eastAsia="Consolas" w:hAnsi="Consolas"/>
                <w:color w:val="1E293B"/>
                <w:sz w:val="15"/>
                <w:szCs w:val="15"/>
              </w:rPr>
              <w:t xml:space="preserve">    +---&gt; Section Regrouping (Organizes presentation into logical thematic sections)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[Content Health Engine] ---&gt; (Evaluates Slide Balance, Text Density &amp; Flow Cohesion)</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 [User Clicks 'Compile Presentation']</w:t>
            </w:r>
          </w:p>
          <w:p>
            <w:pPr>
              <w:spacing w:after="0" w:before="0" w:line="240" w:lineRule="auto"/>
              <w:jc w:val="left"/>
            </w:pPr>
            <w:r>
              <w:rPr>
                <w:rFonts w:ascii="Consolas" w:cs="Consolas" w:eastAsia="Consolas" w:hAnsi="Consolas"/>
                <w:color w:val="1E293B"/>
                <w:sz w:val="15"/>
                <w:szCs w:val="15"/>
              </w:rPr>
              <w:t xml:space="preserve">[Plan-to-Slides Compiler Pipeline] ---&gt; (Dispatches to Multi-Provider Engine)</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3.5: Content Planner Workflow</w:t>
      </w:r>
    </w:p>
    <w:p>
      <w:pPr>
        <w:spacing w:after="240" w:before="360" w:line="360" w:lineRule="auto"/>
        <w:jc w:val="left"/>
      </w:pPr>
      <w:r>
        <w:rPr>
          <w:rFonts w:ascii="Times New Roman" w:cs="Times New Roman" w:eastAsia="Times New Roman" w:hAnsi="Times New Roman"/>
          <w:b/>
          <w:bCs/>
          <w:color w:val="000000"/>
          <w:sz w:val="24"/>
          <w:szCs w:val="24"/>
        </w:rPr>
        <w:t xml:space="preserve">3.12 SLIDE ARCHETYPE SELECTION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repudiates generic text-box layouts by employing structured Slide Layout Archetypes. Archetypes dictate container grids, negative space ratios, visual focal points, and element typography. Table 3.6 details the primary archetypes supported by the platform.</w:t>
      </w:r>
    </w:p>
    <w:p>
      <w:pPr>
        <w:spacing w:after="120" w:before="240" w:line="240" w:lineRule="auto"/>
        <w:jc w:val="left"/>
      </w:pPr>
      <w:r>
        <w:rPr>
          <w:rFonts w:ascii="Times New Roman" w:cs="Times New Roman" w:eastAsia="Times New Roman" w:hAnsi="Times New Roman"/>
          <w:b/>
          <w:bCs/>
          <w:color w:val="000000"/>
          <w:sz w:val="24"/>
          <w:szCs w:val="24"/>
        </w:rPr>
        <w:t xml:space="preserve">Table 3.6: Slide Archetypes and Layout Characteristics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2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Layout Archetype</w:t>
            </w:r>
          </w:p>
        </w:tc>
        <w:tc>
          <w:tcPr>
            <w:tcW w:type="pct" w:w="25%"/>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Container Topology</w:t>
            </w:r>
          </w:p>
        </w:tc>
        <w:tc>
          <w:tcPr>
            <w:tcW w:type="pct" w:w="25%"/>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Optimal Semantic Content</w:t>
            </w:r>
          </w:p>
        </w:tc>
        <w:tc>
          <w:tcPr>
            <w:tcW w:type="pct" w:w="2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Visual Dominance</w:t>
            </w:r>
          </w:p>
        </w:tc>
        <w:tc>
          <w:tcPr>
            <w:tcW w:type="pct" w:w="1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Status</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hero_title</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Centered single-column with large display typography</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Title slide, executive keynote opening, closing slide</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Display typography &amp; atmospheric background glow</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two_column_split</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50/50 or 60/40 asymmetrical horizontal split</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Concept contrast, visual-to-text narrative, product showcase</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Balanced text card juxtaposed with contextual image</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three_card_grid</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3 equal vertical cards across horizontal grid</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Core pillars, feature trios, value propositions</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Equal-weight surface cards with glowing border trims</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four_metric_dashboard</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2x2 grid of metric cards with prominent numbers</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KPI reviews, financial stats, performance indicators</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Large colored numerical metrics with label subscripts</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horizontal_timeline</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Sequential horizontal milestones with connecting axis</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 roadmaps, historical milestones, step phases</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Chronological flow bar with milestone node cards</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comparison_table</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Structured multi-row tabular layout</w:t>
            </w:r>
          </w:p>
        </w:tc>
        <w:tc>
          <w:tcPr>
            <w:tcW w:type="pct" w:w="25%"/>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Feature matrix, competitive analysis, pros vs cons</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High-density data rows with clear column dividers</w:t>
            </w:r>
          </w:p>
        </w:tc>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process_flowchart</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Interconnected step cards with directional connectors</w:t>
            </w:r>
          </w:p>
        </w:tc>
        <w:tc>
          <w:tcPr>
            <w:tcW w:type="pct" w:w="25%"/>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Engineering workflows, software pipelines, customer journey</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Directed workflow cards with sequential indicators</w:t>
            </w:r>
          </w:p>
        </w:tc>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3.13 DOCUMENTSPEC ARCHITECTURE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central architectural foundation of SlideCraft AI is the DocumentSpec Abstract Syntax Tree (AST). All system modules—the AI planners, visual direction engines, canvas renderers, patch modification services, and PPTX compilers—communicate exclusively through mutations of this strongly typed tree. Figure 3.6 outlines the AST schema hierarchy.</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DocumentSpec (Root AST)        |</w:t>
            </w:r>
          </w:p>
          <w:p>
            <w:pPr>
              <w:spacing w:after="0" w:before="0" w:line="240" w:lineRule="auto"/>
              <w:jc w:val="left"/>
            </w:pPr>
            <w:r>
              <w:rPr>
                <w:rFonts w:ascii="Consolas" w:cs="Consolas" w:eastAsia="Consolas" w:hAnsi="Consolas"/>
                <w:color w:val="1E293B"/>
                <w:sz w:val="15"/>
                <w:szCs w:val="15"/>
              </w:rPr>
              <w:t xml:space="preserve">                            | - id: UUID                              |</w:t>
            </w:r>
          </w:p>
          <w:p>
            <w:pPr>
              <w:spacing w:after="0" w:before="0" w:line="240" w:lineRule="auto"/>
              <w:jc w:val="left"/>
            </w:pPr>
            <w:r>
              <w:rPr>
                <w:rFonts w:ascii="Consolas" w:cs="Consolas" w:eastAsia="Consolas" w:hAnsi="Consolas"/>
                <w:color w:val="1E293B"/>
                <w:sz w:val="15"/>
                <w:szCs w:val="15"/>
              </w:rPr>
              <w:t xml:space="preserve">                            | - title: string                         |</w:t>
            </w:r>
          </w:p>
          <w:p>
            <w:pPr>
              <w:spacing w:after="0" w:before="0" w:line="240" w:lineRule="auto"/>
              <w:jc w:val="left"/>
            </w:pPr>
            <w:r>
              <w:rPr>
                <w:rFonts w:ascii="Consolas" w:cs="Consolas" w:eastAsia="Consolas" w:hAnsi="Consolas"/>
                <w:color w:val="1E293B"/>
                <w:sz w:val="15"/>
                <w:szCs w:val="15"/>
              </w:rPr>
              <w:t xml:space="preserve">                            | - format: FormatType (presentation, etc)|</w:t>
            </w:r>
          </w:p>
          <w:p>
            <w:pPr>
              <w:spacing w:after="0" w:before="0" w:line="240" w:lineRule="auto"/>
              <w:jc w:val="left"/>
            </w:pPr>
            <w:r>
              <w:rPr>
                <w:rFonts w:ascii="Consolas" w:cs="Consolas" w:eastAsia="Consolas" w:hAnsi="Consolas"/>
                <w:color w:val="1E293B"/>
                <w:sz w:val="15"/>
                <w:szCs w:val="15"/>
              </w:rPr>
              <w:t xml:space="preserve">                            | - visualDirection: VisualDirectionSpec  |</w:t>
            </w:r>
          </w:p>
          <w:p>
            <w:pPr>
              <w:spacing w:after="0" w:before="0" w:line="240" w:lineRule="auto"/>
              <w:jc w:val="left"/>
            </w:pPr>
            <w:r>
              <w:rPr>
                <w:rFonts w:ascii="Consolas" w:cs="Consolas" w:eastAsia="Consolas" w:hAnsi="Consolas"/>
                <w:color w:val="1E293B"/>
                <w:sz w:val="15"/>
                <w:szCs w:val="15"/>
              </w:rPr>
              <w:t xml:space="preserve">                            | - theme: ThemeSpec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PageSpec[] (Slide Array)       |</w:t>
            </w:r>
          </w:p>
          <w:p>
            <w:pPr>
              <w:spacing w:after="0" w:before="0" w:line="240" w:lineRule="auto"/>
              <w:jc w:val="left"/>
            </w:pPr>
            <w:r>
              <w:rPr>
                <w:rFonts w:ascii="Consolas" w:cs="Consolas" w:eastAsia="Consolas" w:hAnsi="Consolas"/>
                <w:color w:val="1E293B"/>
                <w:sz w:val="15"/>
                <w:szCs w:val="15"/>
              </w:rPr>
              <w:t xml:space="preserve">                            | - id: string                            |</w:t>
            </w:r>
          </w:p>
          <w:p>
            <w:pPr>
              <w:spacing w:after="0" w:before="0" w:line="240" w:lineRule="auto"/>
              <w:jc w:val="left"/>
            </w:pPr>
            <w:r>
              <w:rPr>
                <w:rFonts w:ascii="Consolas" w:cs="Consolas" w:eastAsia="Consolas" w:hAnsi="Consolas"/>
                <w:color w:val="1E293B"/>
                <w:sz w:val="15"/>
                <w:szCs w:val="15"/>
              </w:rPr>
              <w:t xml:space="preserve">                            | - pageNumber: number                    |</w:t>
            </w:r>
          </w:p>
          <w:p>
            <w:pPr>
              <w:spacing w:after="0" w:before="0" w:line="240" w:lineRule="auto"/>
              <w:jc w:val="left"/>
            </w:pPr>
            <w:r>
              <w:rPr>
                <w:rFonts w:ascii="Consolas" w:cs="Consolas" w:eastAsia="Consolas" w:hAnsi="Consolas"/>
                <w:color w:val="1E293B"/>
                <w:sz w:val="15"/>
                <w:szCs w:val="15"/>
              </w:rPr>
              <w:t xml:space="preserve">                            | - title: string                         |</w:t>
            </w:r>
          </w:p>
          <w:p>
            <w:pPr>
              <w:spacing w:after="0" w:before="0" w:line="240" w:lineRule="auto"/>
              <w:jc w:val="left"/>
            </w:pPr>
            <w:r>
              <w:rPr>
                <w:rFonts w:ascii="Consolas" w:cs="Consolas" w:eastAsia="Consolas" w:hAnsi="Consolas"/>
                <w:color w:val="1E293B"/>
                <w:sz w:val="15"/>
                <w:szCs w:val="15"/>
              </w:rPr>
              <w:t xml:space="preserve">                            | - archetype: LayoutArchetype            |</w:t>
            </w:r>
          </w:p>
          <w:p>
            <w:pPr>
              <w:spacing w:after="0" w:before="0" w:line="240" w:lineRule="auto"/>
              <w:jc w:val="left"/>
            </w:pPr>
            <w:r>
              <w:rPr>
                <w:rFonts w:ascii="Consolas" w:cs="Consolas" w:eastAsia="Consolas" w:hAnsi="Consolas"/>
                <w:color w:val="1E293B"/>
                <w:sz w:val="15"/>
                <w:szCs w:val="15"/>
              </w:rPr>
              <w:t xml:space="preserve">                            | - backgroundOverride?: BackgroundSpec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ContentElement[] (Slide Elements)  |</w:t>
            </w:r>
          </w:p>
          <w:p>
            <w:pPr>
              <w:spacing w:after="0" w:before="0" w:line="240" w:lineRule="auto"/>
              <w:jc w:val="left"/>
            </w:pPr>
            <w:r>
              <w:rPr>
                <w:rFonts w:ascii="Consolas" w:cs="Consolas" w:eastAsia="Consolas" w:hAnsi="Consolas"/>
                <w:color w:val="1E293B"/>
                <w:sz w:val="15"/>
                <w:szCs w:val="15"/>
              </w:rPr>
              <w:t xml:space="preserve">                            | - id: string                            |</w:t>
            </w:r>
          </w:p>
          <w:p>
            <w:pPr>
              <w:spacing w:after="0" w:before="0" w:line="240" w:lineRule="auto"/>
              <w:jc w:val="left"/>
            </w:pPr>
            <w:r>
              <w:rPr>
                <w:rFonts w:ascii="Consolas" w:cs="Consolas" w:eastAsia="Consolas" w:hAnsi="Consolas"/>
                <w:color w:val="1E293B"/>
                <w:sz w:val="15"/>
                <w:szCs w:val="15"/>
              </w:rPr>
              <w:t xml:space="preserve">                            | - type: text | image | card | metric ...|</w:t>
            </w:r>
          </w:p>
          <w:p>
            <w:pPr>
              <w:spacing w:after="0" w:before="0" w:line="240" w:lineRule="auto"/>
              <w:jc w:val="left"/>
            </w:pPr>
            <w:r>
              <w:rPr>
                <w:rFonts w:ascii="Consolas" w:cs="Consolas" w:eastAsia="Consolas" w:hAnsi="Consolas"/>
                <w:color w:val="1E293B"/>
                <w:sz w:val="15"/>
                <w:szCs w:val="15"/>
              </w:rPr>
              <w:t xml:space="preserve">                            | - variant: h1 | h2 | body | stat ...    |</w:t>
            </w:r>
          </w:p>
          <w:p>
            <w:pPr>
              <w:spacing w:after="0" w:before="0" w:line="240" w:lineRule="auto"/>
              <w:jc w:val="left"/>
            </w:pPr>
            <w:r>
              <w:rPr>
                <w:rFonts w:ascii="Consolas" w:cs="Consolas" w:eastAsia="Consolas" w:hAnsi="Consolas"/>
                <w:color w:val="1E293B"/>
                <w:sz w:val="15"/>
                <w:szCs w:val="15"/>
              </w:rPr>
              <w:t xml:space="preserve">                            | - content / value: string               |</w:t>
            </w:r>
          </w:p>
          <w:p>
            <w:pPr>
              <w:spacing w:after="0" w:before="0" w:line="240" w:lineRule="auto"/>
              <w:jc w:val="left"/>
            </w:pPr>
            <w:r>
              <w:rPr>
                <w:rFonts w:ascii="Consolas" w:cs="Consolas" w:eastAsia="Consolas" w:hAnsi="Consolas"/>
                <w:color w:val="1E293B"/>
                <w:sz w:val="15"/>
                <w:szCs w:val="15"/>
              </w:rPr>
              <w:t xml:space="preserve">                            | - style: ElementStyleSpec               |</w:t>
            </w:r>
          </w:p>
          <w:p>
            <w:pPr>
              <w:spacing w:after="0" w:before="0" w:line="240" w:lineRule="auto"/>
              <w:jc w:val="left"/>
            </w:pPr>
            <w:r>
              <w:rPr>
                <w:rFonts w:ascii="Consolas" w:cs="Consolas" w:eastAsia="Consolas" w:hAnsi="Consolas"/>
                <w:color w:val="1E293B"/>
                <w:sz w:val="15"/>
                <w:szCs w:val="15"/>
              </w:rPr>
              <w:t xml:space="preserve">                            +-----------------------------------------+</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3.6: DocumentSpec / AST Architecture</w:t>
      </w:r>
    </w:p>
    <w:p>
      <w:pPr>
        <w:spacing w:after="240" w:before="360" w:line="360" w:lineRule="auto"/>
        <w:jc w:val="left"/>
      </w:pPr>
      <w:r>
        <w:rPr>
          <w:rFonts w:ascii="Times New Roman" w:cs="Times New Roman" w:eastAsia="Times New Roman" w:hAnsi="Times New Roman"/>
          <w:b/>
          <w:bCs/>
          <w:color w:val="000000"/>
          <w:sz w:val="24"/>
          <w:szCs w:val="24"/>
        </w:rPr>
        <w:t xml:space="preserve">3.14 DYNAMIC VISUAL DIRECTION ENGINE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 eliminate the repetitive visual homogeneity characteristic of template-based tools, SlideCraft AI incorporates a Dynamic Visual Direction Engine. The engine algorithmically constructs presentation-level design systems using topic semantic entropy and cryptographic variation seeds. Rather than simply assigning random colors, the engine computes coordinated design tokens across ten distinct Style Families, guaranteeing WCAG contrast compliance and internal presentation consistency. Figure 3.7 and Table 3.7 summarize this engine.</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[Topic String: 'AI in Healthcare'] + [Variation Seed: 0x8F4A2C]</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[Hash Entropy Generator] ---&gt; [Selects Style Family (e.g., Deep Navy &amp; Electric Blue)]</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v                                               v</w:t>
            </w:r>
          </w:p>
          <w:p>
            <w:pPr>
              <w:spacing w:after="0" w:before="0" w:line="240" w:lineRule="auto"/>
              <w:jc w:val="left"/>
            </w:pPr>
            <w:r>
              <w:rPr>
                <w:rFonts w:ascii="Consolas" w:cs="Consolas" w:eastAsia="Consolas" w:hAnsi="Consolas"/>
                <w:color w:val="1E293B"/>
                <w:sz w:val="15"/>
                <w:szCs w:val="15"/>
              </w:rPr>
              <w:t xml:space="preserve">[Compute 5-Stop Color Palette]             [Compute Surface &amp; Lighting Tokens]</w:t>
            </w:r>
          </w:p>
          <w:p>
            <w:pPr>
              <w:spacing w:after="0" w:before="0" w:line="240" w:lineRule="auto"/>
              <w:jc w:val="left"/>
            </w:pPr>
            <w:r>
              <w:rPr>
                <w:rFonts w:ascii="Consolas" w:cs="Consolas" w:eastAsia="Consolas" w:hAnsi="Consolas"/>
                <w:color w:val="1E293B"/>
                <w:sz w:val="15"/>
                <w:szCs w:val="15"/>
              </w:rPr>
              <w:t xml:space="preserve"> - Base Background: #070A18                 - Surface Card Fill: rgba(15,23,42,0.65)</w:t>
            </w:r>
          </w:p>
          <w:p>
            <w:pPr>
              <w:spacing w:after="0" w:before="0" w:line="240" w:lineRule="auto"/>
              <w:jc w:val="left"/>
            </w:pPr>
            <w:r>
              <w:rPr>
                <w:rFonts w:ascii="Consolas" w:cs="Consolas" w:eastAsia="Consolas" w:hAnsi="Consolas"/>
                <w:color w:val="1E293B"/>
                <w:sz w:val="15"/>
                <w:szCs w:val="15"/>
              </w:rPr>
              <w:t xml:space="preserve"> - Ambient Navy:    #0B1026                 - Surface Border:    rgba(255,255,255,0.12)</w:t>
            </w:r>
          </w:p>
          <w:p>
            <w:pPr>
              <w:spacing w:after="0" w:before="0" w:line="240" w:lineRule="auto"/>
              <w:jc w:val="left"/>
            </w:pPr>
            <w:r>
              <w:rPr>
                <w:rFonts w:ascii="Consolas" w:cs="Consolas" w:eastAsia="Consolas" w:hAnsi="Consolas"/>
                <w:color w:val="1E293B"/>
                <w:sz w:val="15"/>
                <w:szCs w:val="15"/>
              </w:rPr>
              <w:t xml:space="preserve"> - Electric Blue:   #38BDF8                 - Directional Glow:  radial-gradient(ellipse)</w:t>
            </w:r>
          </w:p>
          <w:p>
            <w:pPr>
              <w:spacing w:after="0" w:before="0" w:line="240" w:lineRule="auto"/>
              <w:jc w:val="left"/>
            </w:pPr>
            <w:r>
              <w:rPr>
                <w:rFonts w:ascii="Consolas" w:cs="Consolas" w:eastAsia="Consolas" w:hAnsi="Consolas"/>
                <w:color w:val="1E293B"/>
                <w:sz w:val="15"/>
                <w:szCs w:val="15"/>
              </w:rPr>
              <w:t xml:space="preserve"> - Soft Violet:     #818CF8                 - Glow Position:     top-right (35deg angle)</w:t>
            </w:r>
          </w:p>
          <w:p>
            <w:pPr>
              <w:spacing w:after="0" w:before="0" w:line="240" w:lineRule="auto"/>
              <w:jc w:val="left"/>
            </w:pPr>
            <w:r>
              <w:rPr>
                <w:rFonts w:ascii="Consolas" w:cs="Consolas" w:eastAsia="Consolas" w:hAnsi="Consolas"/>
                <w:color w:val="1E293B"/>
                <w:sz w:val="15"/>
                <w:szCs w:val="15"/>
              </w:rPr>
              <w:t xml:space="preserve"> - Text Primary:    #FFFFFF                 - Border Radius:     12px, Shadow: md</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[Visual Direction Spec Injected into DocumentSpec AST (Applied Globally Across Slides)]</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3.7: Dynamic Visual Direction Pipeline</w:t>
      </w:r>
    </w:p>
    <w:p>
      <w:pPr>
        <w:spacing w:after="120" w:before="240" w:line="240" w:lineRule="auto"/>
        <w:jc w:val="left"/>
      </w:pPr>
      <w:r>
        <w:rPr>
          <w:rFonts w:ascii="Times New Roman" w:cs="Times New Roman" w:eastAsia="Times New Roman" w:hAnsi="Times New Roman"/>
          <w:b/>
          <w:bCs/>
          <w:color w:val="000000"/>
          <w:sz w:val="24"/>
          <w:szCs w:val="24"/>
        </w:rPr>
        <w:t xml:space="preserve">Table 3.7: Dynamic Visual Direction Parameters and Ranges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gridCol w:w="100"/>
      </w:tblGrid>
      <w:tr>
        <w:trPr>
          <w:tblHeader/>
        </w:trPr>
        <w:tc>
          <w:tcPr>
            <w:tcW w:type="pct" w:w="2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Style Family Name</w:t>
            </w:r>
          </w:p>
        </w:tc>
        <w:tc>
          <w:tcPr>
            <w:tcW w:type="pct" w:w="1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Base Canvas Hex</w:t>
            </w:r>
          </w:p>
        </w:tc>
        <w:tc>
          <w:tcPr>
            <w:tcW w:type="pct" w:w="1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Primary Accent Hex</w:t>
            </w:r>
          </w:p>
        </w:tc>
        <w:tc>
          <w:tcPr>
            <w:tcW w:type="pct" w:w="1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Secondary Glow Hex</w:t>
            </w:r>
          </w:p>
        </w:tc>
        <w:tc>
          <w:tcPr>
            <w:tcW w:type="pct" w:w="2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Atmosphere &amp; Mood</w:t>
            </w:r>
          </w:p>
        </w:tc>
        <w:tc>
          <w:tcPr>
            <w:tcW w:type="pct" w:w="1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Status</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Deep Navy Electric Blue</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#070A18</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#38BDF8</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#818CF8</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Futuristic, executive AI, high-tech engineering</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Indigo &amp; Violet Gradient</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#0B0E23</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#A855F7</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#6366F1</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Creative studio, product keynote, modern SaaS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Teal &amp; Emerald Tech</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#041619</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#14B8A6</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#10B981</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Biotechnology, sustainability, clean energy</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Midnight Blue &amp; Coral</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#091124</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#F43F5E</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#FB923C</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Venture capital, consumer pitch, vibrant impact</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Charcoal &amp; Amber Gold</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#121316</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#F59E0B</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#FBBF24</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Luxury, architectural review, premium corporate</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Blue-Lavender Editorial</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#0D1329</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#C084FC</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#38BDF8</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Academic symposium, literary, research thesis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Dark Aurora Gradient</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#06101E</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#34D399</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#818CF8</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Atmospheric, cinematic presentation, natural science</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Subtle Geometric Grid</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#090D1A</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#60A5FA</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#94A3B8</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Technical specifications, systems engineering</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Soft Abstract Mesh</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#0F172A</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#E879F9</w:t>
            </w:r>
          </w:p>
        </w:tc>
        <w:tc>
          <w:tcPr>
            <w:tcW w:type="pct" w:w="1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#38BDF8</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Design portfolio, creative agency presentation</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Clean Light-Blue Professional</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#F8FAFC</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#0284C7</w:t>
            </w:r>
          </w:p>
        </w:tc>
        <w:tc>
          <w:tcPr>
            <w:tcW w:type="pct" w:w="1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#64748B</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Formal enterprise document, healthcare clinic</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3.15 PROCEDURAL BACKGROUND 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procedural background generator synthesizes dynamic CSS and SVG backdrops composed of base dark fills, subtle radial glow trails, mesh gradients, and floating orbs. When users click "Regenerate Background", the system re-computes background gradient stops and light vector coordinates while strictly preserving all existing slide titles, text cards, and layout elements. Figure 3.8 shows this process.</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[Trigger: Background Regenerate] ---&gt; [Extract Active PageSpec &amp; Document Theme]</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[Generate New Gradient Vectors &amp; Orb Coordinates (Angle: 125deg, Glow Pos: [80%, 20%])]</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[Inject New backgroundOverride Object into PageSpec]</w:t>
            </w:r>
          </w:p>
          <w:p>
            <w:pPr>
              <w:spacing w:after="0" w:before="0" w:line="240" w:lineRule="auto"/>
              <w:jc w:val="left"/>
            </w:pPr>
            <w:r>
              <w:rPr>
                <w:rFonts w:ascii="Consolas" w:cs="Consolas" w:eastAsia="Consolas" w:hAnsi="Consolas"/>
                <w:color w:val="1E293B"/>
                <w:sz w:val="15"/>
                <w:szCs w:val="15"/>
              </w:rPr>
              <w:t xml:space="preserve">  * Slide Title: PRESERVED (100% Intact)</w:t>
            </w:r>
          </w:p>
          <w:p>
            <w:pPr>
              <w:spacing w:after="0" w:before="0" w:line="240" w:lineRule="auto"/>
              <w:jc w:val="left"/>
            </w:pPr>
            <w:r>
              <w:rPr>
                <w:rFonts w:ascii="Consolas" w:cs="Consolas" w:eastAsia="Consolas" w:hAnsi="Consolas"/>
                <w:color w:val="1E293B"/>
                <w:sz w:val="15"/>
                <w:szCs w:val="15"/>
              </w:rPr>
              <w:t xml:space="preserve">  * Text Content &amp; Metrics: PRESERVED (100% Intact)</w:t>
            </w:r>
          </w:p>
          <w:p>
            <w:pPr>
              <w:spacing w:after="0" w:before="0" w:line="240" w:lineRule="auto"/>
              <w:jc w:val="left"/>
            </w:pPr>
            <w:r>
              <w:rPr>
                <w:rFonts w:ascii="Consolas" w:cs="Consolas" w:eastAsia="Consolas" w:hAnsi="Consolas"/>
                <w:color w:val="1E293B"/>
                <w:sz w:val="15"/>
                <w:szCs w:val="15"/>
              </w:rPr>
              <w:t xml:space="preserve">  * Layout Archetype: PRESERVED (100% Intact)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[Canvas Re-renders Visual Background Layer with Zero Content Disruption]</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3.8: Procedural Background Generation Process</w:t>
      </w:r>
    </w:p>
    <w:p>
      <w:pPr>
        <w:spacing w:after="240" w:before="360" w:line="360" w:lineRule="auto"/>
        <w:jc w:val="left"/>
      </w:pPr>
      <w:r>
        <w:rPr>
          <w:rFonts w:ascii="Times New Roman" w:cs="Times New Roman" w:eastAsia="Times New Roman" w:hAnsi="Times New Roman"/>
          <w:b/>
          <w:bCs/>
          <w:color w:val="000000"/>
          <w:sz w:val="24"/>
          <w:szCs w:val="24"/>
        </w:rPr>
        <w:t xml:space="preserve">3.16 AI IMAGE 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For slides requiring visual media, SlideCraft AI integrates the NVIDIA FLUX API (deploying FLUX.2-klein-4b and FLUX.1-schnell models). Image prompts are synthesized based on slide topic semantics, visual role (e.g., hero illustration versus conceptual backdrop), and container aspect ratio. Figure 3.9 illustrates the image generation workflow.</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[Slide Content: 'Autonomous Robotic Surgery'] ---&gt; [Image Prompt Generator]</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[Construct Detailed Diffusion Prompt]</w:t>
            </w:r>
          </w:p>
          <w:p>
            <w:pPr>
              <w:spacing w:after="0" w:before="0" w:line="240" w:lineRule="auto"/>
              <w:jc w:val="left"/>
            </w:pPr>
            <w:r>
              <w:rPr>
                <w:rFonts w:ascii="Consolas" w:cs="Consolas" w:eastAsia="Consolas" w:hAnsi="Consolas"/>
                <w:color w:val="1E293B"/>
                <w:sz w:val="15"/>
                <w:szCs w:val="15"/>
              </w:rPr>
              <w:t xml:space="preserve">  * Positive Prompt: 'High-tech precision surgical robotic arm, clean modern hospital operating theatre, cinematic lighting, 8k resolution, octane render'</w:t>
            </w:r>
          </w:p>
          <w:p>
            <w:pPr>
              <w:spacing w:after="0" w:before="0" w:line="240" w:lineRule="auto"/>
              <w:jc w:val="left"/>
            </w:pPr>
            <w:r>
              <w:rPr>
                <w:rFonts w:ascii="Consolas" w:cs="Consolas" w:eastAsia="Consolas" w:hAnsi="Consolas"/>
                <w:color w:val="1E293B"/>
                <w:sz w:val="15"/>
                <w:szCs w:val="15"/>
              </w:rPr>
              <w:t xml:space="preserve">  * Injected Negative Prompt: 'text, watermark, typography, letters, words, messy, blur, bad anatomy, frame'</w:t>
            </w:r>
          </w:p>
          <w:p>
            <w:pPr>
              <w:spacing w:after="0" w:before="0" w:line="240" w:lineRule="auto"/>
              <w:jc w:val="left"/>
            </w:pPr>
            <w:r>
              <w:rPr>
                <w:rFonts w:ascii="Consolas" w:cs="Consolas" w:eastAsia="Consolas" w:hAnsi="Consolas"/>
                <w:color w:val="1E293B"/>
                <w:sz w:val="15"/>
                <w:szCs w:val="15"/>
              </w:rPr>
              <w:t xml:space="preserve">  * Target Aspect Ratio: 16:9 Landscape (1024x576) or 4:3 Column (1024x768)</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[NVIDIA FLUX API Invocation] ---&gt; (Rectified Flow Inference via NVIDIA GPUs)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[Signed Image Asset URL Returned] ---&gt; [Injected into DocumentSpec Image Element]</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3.9: AI Image Generation Workflow</w:t>
      </w:r>
    </w:p>
    <w:p>
      <w:pPr>
        <w:spacing w:after="240" w:before="360" w:line="360" w:lineRule="auto"/>
        <w:jc w:val="left"/>
      </w:pPr>
      <w:r>
        <w:rPr>
          <w:rFonts w:ascii="Times New Roman" w:cs="Times New Roman" w:eastAsia="Times New Roman" w:hAnsi="Times New Roman"/>
          <w:b/>
          <w:bCs/>
          <w:color w:val="000000"/>
          <w:sz w:val="24"/>
          <w:szCs w:val="24"/>
        </w:rPr>
        <w:t xml:space="preserve">3.17 IMAGE PROMPT CONSTRUCTION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Image prompt construction implements strict heuristic guards: every prompt is automatically augmented with style descriptors harmonized with the active visual direction family (e.g., "dark navy atmosphere, subtle electric blue rim lighting"). Negative prompting is systematically enforced to ensure that diffusion models do not attempt to render pseudo-text, which would clash with native typography.</w:t>
      </w:r>
    </w:p>
    <w:p>
      <w:pPr>
        <w:spacing w:after="240" w:before="360" w:line="360" w:lineRule="auto"/>
        <w:jc w:val="left"/>
      </w:pPr>
      <w:r>
        <w:rPr>
          <w:rFonts w:ascii="Times New Roman" w:cs="Times New Roman" w:eastAsia="Times New Roman" w:hAnsi="Times New Roman"/>
          <w:b/>
          <w:bCs/>
          <w:color w:val="000000"/>
          <w:sz w:val="24"/>
          <w:szCs w:val="24"/>
        </w:rPr>
        <w:t xml:space="preserve">3.18 IMAGE FRAMING AND ASPECT RATIO HANDLING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 prevent image distortion or letterboxing, the rendering engine enforces strict CSS object-fit: cover properties paired with predetermined container aspect ratios. In two_column_split layouts, images are bounded to 4:3 or 1:1 containers; in hero_title layouts, images are rendered as background ambient layers with subtle gradient opacity masks.</w:t>
      </w:r>
    </w:p>
    <w:p>
      <w:pPr>
        <w:spacing w:after="240" w:before="360" w:line="360" w:lineRule="auto"/>
        <w:jc w:val="left"/>
      </w:pPr>
      <w:r>
        <w:rPr>
          <w:rFonts w:ascii="Times New Roman" w:cs="Times New Roman" w:eastAsia="Times New Roman" w:hAnsi="Times New Roman"/>
          <w:b/>
          <w:bCs/>
          <w:color w:val="000000"/>
          <w:sz w:val="24"/>
          <w:szCs w:val="24"/>
        </w:rPr>
        <w:t xml:space="preserve">3.19 SLIDE RENDERING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Slide Rendering subsystem translates the abstract DocumentSpec AST into interactive, high-fidelity DOM representations. The rendering pipeline is anchored by the PageRenderer component, which computes responsive 16:9 aspect ratio bounding boxes, instantiates Tailwind CSS utility classes, binds Framer Motion transitions, and renders vector card containers. Figure 3.10 diagrams the rendering architecture.</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[PageSpec &amp; Theme AST] ---&gt; [PageRenderer Component]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v                                                         v</w:t>
            </w:r>
          </w:p>
          <w:p>
            <w:pPr>
              <w:spacing w:after="0" w:before="0" w:line="240" w:lineRule="auto"/>
              <w:jc w:val="left"/>
            </w:pPr>
            <w:r>
              <w:rPr>
                <w:rFonts w:ascii="Consolas" w:cs="Consolas" w:eastAsia="Consolas" w:hAnsi="Consolas"/>
                <w:color w:val="1E293B"/>
                <w:sz w:val="15"/>
                <w:szCs w:val="15"/>
              </w:rPr>
              <w:t xml:space="preserve">[Backdrop Layer]                                          [Foreground Grid Layer]</w:t>
            </w:r>
          </w:p>
          <w:p>
            <w:pPr>
              <w:spacing w:after="0" w:before="0" w:line="240" w:lineRule="auto"/>
              <w:jc w:val="left"/>
            </w:pPr>
            <w:r>
              <w:rPr>
                <w:rFonts w:ascii="Consolas" w:cs="Consolas" w:eastAsia="Consolas" w:hAnsi="Consolas"/>
                <w:color w:val="1E293B"/>
                <w:sz w:val="15"/>
                <w:szCs w:val="15"/>
              </w:rPr>
              <w:t xml:space="preserve"> - Base Dark SVG Canvas                                    - Dynamic 16:9 Coordinate Frame</w:t>
            </w:r>
          </w:p>
          <w:p>
            <w:pPr>
              <w:spacing w:after="0" w:before="0" w:line="240" w:lineRule="auto"/>
              <w:jc w:val="left"/>
            </w:pPr>
            <w:r>
              <w:rPr>
                <w:rFonts w:ascii="Consolas" w:cs="Consolas" w:eastAsia="Consolas" w:hAnsi="Consolas"/>
                <w:color w:val="1E293B"/>
                <w:sz w:val="15"/>
                <w:szCs w:val="15"/>
              </w:rPr>
              <w:t xml:space="preserve"> - Mesh Gradient Vectors                                   - Layout Archetype CSS Grid</w:t>
            </w:r>
          </w:p>
          <w:p>
            <w:pPr>
              <w:spacing w:after="0" w:before="0" w:line="240" w:lineRule="auto"/>
              <w:jc w:val="left"/>
            </w:pPr>
            <w:r>
              <w:rPr>
                <w:rFonts w:ascii="Consolas" w:cs="Consolas" w:eastAsia="Consolas" w:hAnsi="Consolas"/>
                <w:color w:val="1E293B"/>
                <w:sz w:val="15"/>
                <w:szCs w:val="15"/>
              </w:rPr>
              <w:t xml:space="preserve"> - Ambient Directional Glows                               - Glassmorphic Surface Cards</w:t>
            </w:r>
          </w:p>
          <w:p>
            <w:pPr>
              <w:spacing w:after="0" w:before="0" w:line="240" w:lineRule="auto"/>
              <w:jc w:val="left"/>
            </w:pPr>
            <w:r>
              <w:rPr>
                <w:rFonts w:ascii="Consolas" w:cs="Consolas" w:eastAsia="Consolas" w:hAnsi="Consolas"/>
                <w:color w:val="1E293B"/>
                <w:sz w:val="15"/>
                <w:szCs w:val="15"/>
              </w:rPr>
              <w:t xml:space="preserve"> - Procedural Atmospheric Orbs                             - Typography Hierarchy (H1, H2, Body)</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                    [Interactive Web Slide Canvas]</w:t>
            </w:r>
          </w:p>
          <w:p>
            <w:pPr>
              <w:spacing w:after="0" w:before="0" w:line="240" w:lineRule="auto"/>
              <w:jc w:val="left"/>
            </w:pPr>
            <w:r>
              <w:rPr>
                <w:rFonts w:ascii="Consolas" w:cs="Consolas" w:eastAsia="Consolas" w:hAnsi="Consolas"/>
                <w:color w:val="1E293B"/>
                <w:sz w:val="15"/>
                <w:szCs w:val="15"/>
              </w:rPr>
              <w:t xml:space="preserve">               (Responsive, Accessible, Fully Selectable)</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3.10: Slide Rendering Architecture</w:t>
      </w:r>
    </w:p>
    <w:p>
      <w:pPr>
        <w:spacing w:after="240" w:before="360" w:line="360" w:lineRule="auto"/>
        <w:jc w:val="left"/>
      </w:pPr>
      <w:r>
        <w:rPr>
          <w:rFonts w:ascii="Times New Roman" w:cs="Times New Roman" w:eastAsia="Times New Roman" w:hAnsi="Times New Roman"/>
          <w:b/>
          <w:bCs/>
          <w:color w:val="000000"/>
          <w:sz w:val="24"/>
          <w:szCs w:val="24"/>
        </w:rPr>
        <w:t xml:space="preserve">3.20 INTERACTIVE EDITOR</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Unified Visual Studio Editor provides a desktop-grade manipulation canvas. Users can directly select text elements for inline WYSIWYG editing, reorder slide thumbnails via drag-and-drop, toggle theme palettes, and inspect live previews. State management is coordinated via Zustand, ensuring sub-16ms frame render times during interaction. Figure 3.11 depicts the editor architecture.</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w:t>
            </w:r>
          </w:p>
          <w:p>
            <w:pPr>
              <w:spacing w:after="0" w:before="0" w:line="240" w:lineRule="auto"/>
              <w:jc w:val="left"/>
            </w:pPr>
            <w:r>
              <w:rPr>
                <w:rFonts w:ascii="Consolas" w:cs="Consolas" w:eastAsia="Consolas" w:hAnsi="Consolas"/>
                <w:color w:val="1E293B"/>
                <w:sz w:val="15"/>
                <w:szCs w:val="15"/>
              </w:rPr>
              <w:t xml:space="preserve">|                       UNIFIED STUDIO VISUAL EDITOR UI                         |</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 Left Navigation |  | Center Canvas: 16:9 Slide Frame |  | Right Panel   |  |</w:t>
            </w:r>
          </w:p>
          <w:p>
            <w:pPr>
              <w:spacing w:after="0" w:before="0" w:line="240" w:lineRule="auto"/>
              <w:jc w:val="left"/>
            </w:pPr>
            <w:r>
              <w:rPr>
                <w:rFonts w:ascii="Consolas" w:cs="Consolas" w:eastAsia="Consolas" w:hAnsi="Consolas"/>
                <w:color w:val="1E293B"/>
                <w:sz w:val="15"/>
                <w:szCs w:val="15"/>
              </w:rPr>
              <w:t xml:space="preserve">|  | - Slide Thumbs  |  | - PageRenderer Active Slide     |  | - Theme Select|  |</w:t>
            </w:r>
          </w:p>
          <w:p>
            <w:pPr>
              <w:spacing w:after="0" w:before="0" w:line="240" w:lineRule="auto"/>
              <w:jc w:val="left"/>
            </w:pPr>
            <w:r>
              <w:rPr>
                <w:rFonts w:ascii="Consolas" w:cs="Consolas" w:eastAsia="Consolas" w:hAnsi="Consolas"/>
                <w:color w:val="1E293B"/>
                <w:sz w:val="15"/>
                <w:szCs w:val="15"/>
              </w:rPr>
              <w:t xml:space="preserve">|  | - Drag Reorder  |  | - Direct Inline Text Editing    |  | - Card Styles |  |</w:t>
            </w:r>
          </w:p>
          <w:p>
            <w:pPr>
              <w:spacing w:after="0" w:before="0" w:line="240" w:lineRule="auto"/>
              <w:jc w:val="left"/>
            </w:pPr>
            <w:r>
              <w:rPr>
                <w:rFonts w:ascii="Consolas" w:cs="Consolas" w:eastAsia="Consolas" w:hAnsi="Consolas"/>
                <w:color w:val="1E293B"/>
                <w:sz w:val="15"/>
                <w:szCs w:val="15"/>
              </w:rPr>
              <w:t xml:space="preserve">|  | - Add / Delete  |  | - Element Hover &amp; Selection Box |  | - Asset Tray  |  |</w:t>
            </w:r>
          </w:p>
          <w:p>
            <w:pPr>
              <w:spacing w:after="0" w:before="0" w:line="240" w:lineRule="auto"/>
              <w:jc w:val="left"/>
            </w:pPr>
            <w:r>
              <w:rPr>
                <w:rFonts w:ascii="Consolas" w:cs="Consolas" w:eastAsia="Consolas" w:hAnsi="Consolas"/>
                <w:color w:val="1E293B"/>
                <w:sz w:val="15"/>
                <w:szCs w:val="15"/>
              </w:rPr>
              <w:t xml:space="preserve">|  +-----------------+  +---------------------------------+  +---------------+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v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 Bottom Floating AI Assistant Bar: [Scope: Slide | Deck] [✨ Ask AI]     |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3.11: Interactive Editor Architecture</w:t>
      </w:r>
    </w:p>
    <w:p>
      <w:pPr>
        <w:spacing w:after="240" w:before="360" w:line="360" w:lineRule="auto"/>
        <w:jc w:val="left"/>
      </w:pPr>
      <w:r>
        <w:rPr>
          <w:rFonts w:ascii="Times New Roman" w:cs="Times New Roman" w:eastAsia="Times New Roman" w:hAnsi="Times New Roman"/>
          <w:b/>
          <w:bCs/>
          <w:color w:val="000000"/>
          <w:sz w:val="24"/>
          <w:szCs w:val="24"/>
        </w:rPr>
        <w:t xml:space="preserve">3.21 AI ASSISTANT AND MODIFICATION WORKFLOW</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AI Assistant enables conversational slide refinement without risking presentation corruption. As detailed in Section 2.10, traditional systems overwrite slide content upon receiving user instructions. SlideCraft AI routes requests through a Scope Resolver and executes changes via an Atomic Patch Engine. Figure 3.12 diagrams this modification workflow.</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[User Types: 'Make this slide more visual']</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[Scope Resolver] ---&gt; Resolves Target: Active Slide (Index: 0), Preserves Full Context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[AI Modifier Engine] ---&gt; Detects Intent: Archetype Upgrade &amp; Asset Enrichment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[Generates Atomic Patches]:</w:t>
            </w:r>
          </w:p>
          <w:p>
            <w:pPr>
              <w:spacing w:after="0" w:before="0" w:line="240" w:lineRule="auto"/>
              <w:jc w:val="left"/>
            </w:pPr>
            <w:r>
              <w:rPr>
                <w:rFonts w:ascii="Consolas" w:cs="Consolas" w:eastAsia="Consolas" w:hAnsi="Consolas"/>
                <w:color w:val="1E293B"/>
                <w:sz w:val="15"/>
                <w:szCs w:val="15"/>
              </w:rPr>
              <w:t xml:space="preserve">  * change_layout: 'two_column_split' (Title &amp; Existing Points RETAINED)</w:t>
            </w:r>
          </w:p>
          <w:p>
            <w:pPr>
              <w:spacing w:after="0" w:before="0" w:line="240" w:lineRule="auto"/>
              <w:jc w:val="left"/>
            </w:pPr>
            <w:r>
              <w:rPr>
                <w:rFonts w:ascii="Consolas" w:cs="Consolas" w:eastAsia="Consolas" w:hAnsi="Consolas"/>
                <w:color w:val="1E293B"/>
                <w:sz w:val="15"/>
                <w:szCs w:val="15"/>
              </w:rPr>
              <w:t xml:space="preserve">  * add_element: Curated Contextual Graphic Asset</w:t>
            </w:r>
          </w:p>
          <w:p>
            <w:pPr>
              <w:spacing w:after="0" w:before="0" w:line="240" w:lineRule="auto"/>
              <w:jc w:val="left"/>
            </w:pPr>
            <w:r>
              <w:rPr>
                <w:rFonts w:ascii="Consolas" w:cs="Consolas" w:eastAsia="Consolas" w:hAnsi="Consolas"/>
                <w:color w:val="1E293B"/>
                <w:sz w:val="15"/>
                <w:szCs w:val="15"/>
              </w:rPr>
              <w:t xml:space="preserve">  * update_style: Subtle Glow Vector</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[Patch Engine Validates &amp; Executes Patches] ---&gt; (DocumentSpec Updated with ZERO Data Loss)</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3.12: AI Assistant Modification Workflow</w:t>
      </w:r>
    </w:p>
    <w:p>
      <w:pPr>
        <w:spacing w:after="240" w:before="360" w:line="360" w:lineRule="auto"/>
        <w:jc w:val="left"/>
      </w:pPr>
      <w:r>
        <w:rPr>
          <w:rFonts w:ascii="Times New Roman" w:cs="Times New Roman" w:eastAsia="Times New Roman" w:hAnsi="Times New Roman"/>
          <w:b/>
          <w:bCs/>
          <w:color w:val="000000"/>
          <w:sz w:val="24"/>
          <w:szCs w:val="24"/>
        </w:rPr>
        <w:t xml:space="preserve">3.22 APPLY-TO-ALL VISUAL CHANGES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When a user refines a visual element on a single slide—such as altering the border radius, font family, or card backdrop opacity—the AI Assistant provides an "Apply to All Slides" workflow. The patch engine extracts the style mutation delta and applies it across all PageSpec nodes in the document AST while leaving slide-specific text and layout structures untouched. Figure 3.13 illustrates this workflow.</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[User Modifies Slide 2 Card Style] ---&gt; [User Clicks 'Apply to All Slides']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[Patch Engine Extracts Style Delta (e.g., borderRadius: 16px, border: subtle cyan)]</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[Iterate Over DocumentSpec.pages[] Array]:</w:t>
            </w:r>
          </w:p>
          <w:p>
            <w:pPr>
              <w:spacing w:after="0" w:before="0" w:line="240" w:lineRule="auto"/>
              <w:jc w:val="left"/>
            </w:pPr>
            <w:r>
              <w:rPr>
                <w:rFonts w:ascii="Consolas" w:cs="Consolas" w:eastAsia="Consolas" w:hAnsi="Consolas"/>
                <w:color w:val="1E293B"/>
                <w:sz w:val="15"/>
                <w:szCs w:val="15"/>
              </w:rPr>
              <w:t xml:space="preserve">  * Slide 1: Update card style tokens; KEEP Slide 1 content intact</w:t>
            </w:r>
          </w:p>
          <w:p>
            <w:pPr>
              <w:spacing w:after="0" w:before="0" w:line="240" w:lineRule="auto"/>
              <w:jc w:val="left"/>
            </w:pPr>
            <w:r>
              <w:rPr>
                <w:rFonts w:ascii="Consolas" w:cs="Consolas" w:eastAsia="Consolas" w:hAnsi="Consolas"/>
                <w:color w:val="1E293B"/>
                <w:sz w:val="15"/>
                <w:szCs w:val="15"/>
              </w:rPr>
              <w:t xml:space="preserve">  * Slide 2: Update card style tokens; KEEP Slide 2 content intact</w:t>
            </w:r>
          </w:p>
          <w:p>
            <w:pPr>
              <w:spacing w:after="0" w:before="0" w:line="240" w:lineRule="auto"/>
              <w:jc w:val="left"/>
            </w:pPr>
            <w:r>
              <w:rPr>
                <w:rFonts w:ascii="Consolas" w:cs="Consolas" w:eastAsia="Consolas" w:hAnsi="Consolas"/>
                <w:color w:val="1E293B"/>
                <w:sz w:val="15"/>
                <w:szCs w:val="15"/>
              </w:rPr>
              <w:t xml:space="preserve">  * Slide N: Update card style tokens; KEEP Slide N content intact</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[Global Theme Synchronization Complete Across All Canvas Slides]</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3.13: Apply-to-All Slides Workflow</w:t>
      </w:r>
    </w:p>
    <w:p>
      <w:pPr>
        <w:spacing w:after="240" w:before="360" w:line="360" w:lineRule="auto"/>
        <w:jc w:val="left"/>
      </w:pPr>
      <w:r>
        <w:rPr>
          <w:rFonts w:ascii="Times New Roman" w:cs="Times New Roman" w:eastAsia="Times New Roman" w:hAnsi="Times New Roman"/>
          <w:b/>
          <w:bCs/>
          <w:color w:val="000000"/>
          <w:sz w:val="24"/>
          <w:szCs w:val="24"/>
        </w:rPr>
        <w:t xml:space="preserve">3.23 THEME AND BACKGROUND REGENERATION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Theme and background regeneration allows creators to explore visual variations without starting over. The theme generator produces alternate harmonious palettes that preserve WCAG AA contrast, updating typography colors, card borders, and ambient lighting in real time.</w:t>
      </w:r>
    </w:p>
    <w:p>
      <w:pPr>
        <w:spacing w:after="240" w:before="360" w:line="360" w:lineRule="auto"/>
        <w:jc w:val="left"/>
      </w:pPr>
      <w:r>
        <w:rPr>
          <w:rFonts w:ascii="Times New Roman" w:cs="Times New Roman" w:eastAsia="Times New Roman" w:hAnsi="Times New Roman"/>
          <w:b/>
          <w:bCs/>
          <w:color w:val="000000"/>
          <w:sz w:val="24"/>
          <w:szCs w:val="24"/>
        </w:rPr>
        <w:t xml:space="preserve">3.24 PROJECT ISOLATION AND PERSISTENCE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enforces enterprise-grade multi-tenant data isolation. Each user account operates within an isolated cryptographic boundary governed by Supabase Row-Level Security (RLS). Presentations, uploaded source files, and generated visual assets are partitioned by authenticated user UUIDs. Figure 3.14 illustrates the persistence model.</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[Authenticated User Client] ---&gt; [Supabase Auth JWT (Contains user_id UUID)]</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[PostgreSQL Database Engine with Row-Level Security (RLS) Policies Active]</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[Projects Table Evaluation: 'auth.uid() = projects.user_id']</w:t>
            </w:r>
          </w:p>
          <w:p>
            <w:pPr>
              <w:spacing w:after="0" w:before="0" w:line="240" w:lineRule="auto"/>
              <w:jc w:val="left"/>
            </w:pPr>
            <w:r>
              <w:rPr>
                <w:rFonts w:ascii="Consolas" w:cs="Consolas" w:eastAsia="Consolas" w:hAnsi="Consolas"/>
                <w:color w:val="1E293B"/>
                <w:sz w:val="15"/>
                <w:szCs w:val="15"/>
              </w:rPr>
              <w:t xml:space="preserve">  * User A can ONLY SELECT / INSERT / UPDATE / DELETE User A's presentations</w:t>
            </w:r>
          </w:p>
          <w:p>
            <w:pPr>
              <w:spacing w:after="0" w:before="0" w:line="240" w:lineRule="auto"/>
              <w:jc w:val="left"/>
            </w:pPr>
            <w:r>
              <w:rPr>
                <w:rFonts w:ascii="Consolas" w:cs="Consolas" w:eastAsia="Consolas" w:hAnsi="Consolas"/>
                <w:color w:val="1E293B"/>
                <w:sz w:val="15"/>
                <w:szCs w:val="15"/>
              </w:rPr>
              <w:t xml:space="preserve">  * User B requests are strictly rejected at SQL level with 403 Forbidden</w:t>
            </w:r>
          </w:p>
          <w:p>
            <w:pPr>
              <w:spacing w:after="0" w:before="0" w:line="240" w:lineRule="auto"/>
              <w:jc w:val="left"/>
            </w:pPr>
            <w:r>
              <w:rPr>
                <w:rFonts w:ascii="Consolas" w:cs="Consolas" w:eastAsia="Consolas" w:hAnsi="Consolas"/>
                <w:color w:val="1E293B"/>
                <w:sz w:val="15"/>
                <w:szCs w:val="15"/>
              </w:rPr>
              <w:t xml:space="preserve">  * DocumentSpec AST stored as JSONB column for rapid indexing &amp; schema queries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[Isolated User Presentation Saved Reliably in Cloud PostgreSQL]</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3.14: Supabase Persistence Architecture</w:t>
      </w:r>
    </w:p>
    <w:p>
      <w:pPr>
        <w:spacing w:after="240" w:before="360" w:line="360" w:lineRule="auto"/>
        <w:jc w:val="left"/>
      </w:pPr>
      <w:r>
        <w:rPr>
          <w:rFonts w:ascii="Times New Roman" w:cs="Times New Roman" w:eastAsia="Times New Roman" w:hAnsi="Times New Roman"/>
          <w:b/>
          <w:bCs/>
          <w:color w:val="000000"/>
          <w:sz w:val="24"/>
          <w:szCs w:val="24"/>
        </w:rPr>
        <w:t xml:space="preserve">3.25 SUPABASE DATABASE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persistence layer utilizes PostgreSQL hosted on Supabase. Table 3.8 defines the core relational database entities, attributes, constraints, and index mappings.</w:t>
      </w:r>
    </w:p>
    <w:p>
      <w:pPr>
        <w:spacing w:after="120" w:before="240" w:line="240" w:lineRule="auto"/>
        <w:jc w:val="left"/>
      </w:pPr>
      <w:r>
        <w:rPr>
          <w:rFonts w:ascii="Times New Roman" w:cs="Times New Roman" w:eastAsia="Times New Roman" w:hAnsi="Times New Roman"/>
          <w:b/>
          <w:bCs/>
          <w:color w:val="000000"/>
          <w:sz w:val="24"/>
          <w:szCs w:val="24"/>
        </w:rPr>
        <w:t xml:space="preserve">Table 3.8: Database Schema Entities and Relations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1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Table Name</w:t>
            </w:r>
          </w:p>
        </w:tc>
        <w:tc>
          <w:tcPr>
            <w:tcW w:type="pct" w:w="18%"/>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Column Attribute</w:t>
            </w:r>
          </w:p>
        </w:tc>
        <w:tc>
          <w:tcPr>
            <w:tcW w:type="pct" w:w="18%"/>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Data Type</w:t>
            </w:r>
          </w:p>
        </w:tc>
        <w:tc>
          <w:tcPr>
            <w:tcW w:type="pct" w:w="2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Constraint / Relation</w:t>
            </w:r>
          </w:p>
        </w:tc>
        <w:tc>
          <w:tcPr>
            <w:tcW w:type="pct" w:w="2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Description &amp; Purpose</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users (auth)</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id</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UUID</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PRIMARY KEY</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Supabase authentication unique user identifier</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users (auth)</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email</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VARCHAR(255)</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UNIQUE, NOT NULL</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 login email address</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projects</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id</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UUID</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PRIMARY KEY, DEFAULT gen_random_uuid()</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Unique presentation project identifier</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projects</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user_id</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UUID</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FOREIGN KEY -&gt; auth.users(id) ON DELETE CASCADE</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Owner identification for RLS partition</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projects</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title</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TEXT</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NOT NULL</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Human-readable presentation title</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projects</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format</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VARCHAR(50)</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DEFAULT 'presentation'</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Target visual format (deck, poster, etc.)</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projects</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document_spec</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JSONB</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NOT NULL</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Complete serialized DocumentSpec AST</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projects</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created_at</w:t>
            </w:r>
          </w:p>
        </w:tc>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TIMESTAMPTZ</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DEFAULT NOW()</w:t>
            </w:r>
          </w:p>
        </w:tc>
        <w:tc>
          <w:tcPr>
            <w:tcW w:type="pct" w:w="2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Timestamp of initial project creation</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projects</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updated_at</w:t>
            </w:r>
          </w:p>
        </w:tc>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TIMESTAMPTZ</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DEFAULT NOW()</w:t>
            </w:r>
          </w:p>
        </w:tc>
        <w:tc>
          <w:tcPr>
            <w:tcW w:type="pct" w:w="2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Timestamp of last modification</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3.26 AUTHENTICATION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Authentication is implemented using Supabase Auth integrated with Next.js Edge Middleware and an interactive dark lamp landing page. The application enforces a strict access policy: when an unauthenticated user opens the website root (/), Edge Middleware intercepts the request and instantly redirects the browser to /login in complete darkness. To sign in, the user interacts with an interactive ceiling pull-cord lamp that illuminates the room and reveals the authentication card. Upon successful credential validation, secure HTTP-only cookies are issued, granting access to the creation studio.</w:t>
      </w:r>
    </w:p>
    <w:p>
      <w:pPr>
        <w:spacing w:after="240" w:before="360" w:line="360" w:lineRule="auto"/>
        <w:jc w:val="left"/>
      </w:pPr>
      <w:r>
        <w:rPr>
          <w:rFonts w:ascii="Times New Roman" w:cs="Times New Roman" w:eastAsia="Times New Roman" w:hAnsi="Times New Roman"/>
          <w:b/>
          <w:bCs/>
          <w:color w:val="000000"/>
          <w:sz w:val="24"/>
          <w:szCs w:val="24"/>
        </w:rPr>
        <w:t xml:space="preserve">3.27 ASSET STORAGE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Uploaded documents and generated diffusion images are persisted in Supabase Storage buckets configured with signed URLs and expiring access tokens, ensuring that media assets cannot be accessed without proper authorization.</w:t>
      </w:r>
    </w:p>
    <w:p>
      <w:pPr>
        <w:spacing w:after="240" w:before="360" w:line="360" w:lineRule="auto"/>
        <w:jc w:val="left"/>
      </w:pPr>
      <w:r>
        <w:rPr>
          <w:rFonts w:ascii="Times New Roman" w:cs="Times New Roman" w:eastAsia="Times New Roman" w:hAnsi="Times New Roman"/>
          <w:b/>
          <w:bCs/>
          <w:color w:val="000000"/>
          <w:sz w:val="24"/>
          <w:szCs w:val="24"/>
        </w:rPr>
        <w:t xml:space="preserve">3.28 CHART AND DATA VISUALIZATION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For quantitative data presentations, SlideCraft AI integrates Recharts. The DocumentSpec schema supports chart elements including BarChart, LineChart, PieChart, and AreaChart. The system automatically normalizes numerical data, configures responsive SVG viewboxes, and applies active theme accent colors to data series.</w:t>
      </w:r>
    </w:p>
    <w:p>
      <w:pPr>
        <w:spacing w:after="240" w:before="360" w:line="360" w:lineRule="auto"/>
        <w:jc w:val="left"/>
      </w:pPr>
      <w:r>
        <w:rPr>
          <w:rFonts w:ascii="Times New Roman" w:cs="Times New Roman" w:eastAsia="Times New Roman" w:hAnsi="Times New Roman"/>
          <w:b/>
          <w:bCs/>
          <w:color w:val="000000"/>
          <w:sz w:val="24"/>
          <w:szCs w:val="24"/>
        </w:rPr>
        <w:t xml:space="preserve">3.29 PPTX EXPORT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A foundational architectural differentiator of SlideCraft AI is native, client-side Microsoft PowerPoint (.pptx) export via pptxgenjs. While competing tools render flat raster screenshots or emit degraded PDFs, SlideCraft AI compiles the DocumentSpec AST into genuine PowerPoint vector shapes, editable text frames, and high-resolution image objects. Figure 3.15 and Table 3.9 illustrate the export engine.</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[DocumentSpec AST (Complete Multi-Slide Presentation Tree)]</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[Client-Side PPTX Builder Engine (pptxgenjs OpenXML Compiler)]</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v                                                 v</w:t>
            </w:r>
          </w:p>
          <w:p>
            <w:pPr>
              <w:spacing w:after="0" w:before="0" w:line="240" w:lineRule="auto"/>
              <w:jc w:val="left"/>
            </w:pPr>
            <w:r>
              <w:rPr>
                <w:rFonts w:ascii="Consolas" w:cs="Consolas" w:eastAsia="Consolas" w:hAnsi="Consolas"/>
                <w:color w:val="1E293B"/>
                <w:sz w:val="15"/>
                <w:szCs w:val="15"/>
              </w:rPr>
              <w:t xml:space="preserve">[Slide Geometry &amp; Tokens]                       [Element Translation Loop]</w:t>
            </w:r>
          </w:p>
          <w:p>
            <w:pPr>
              <w:spacing w:after="0" w:before="0" w:line="240" w:lineRule="auto"/>
              <w:jc w:val="left"/>
            </w:pPr>
            <w:r>
              <w:rPr>
                <w:rFonts w:ascii="Consolas" w:cs="Consolas" w:eastAsia="Consolas" w:hAnsi="Consolas"/>
                <w:color w:val="1E293B"/>
                <w:sz w:val="15"/>
                <w:szCs w:val="15"/>
              </w:rPr>
              <w:t xml:space="preserve"> - Layout: 16:9 Widescreen (13.33 x 7.5 in)     - H1 / H2: Native Text Frames</w:t>
            </w:r>
          </w:p>
          <w:p>
            <w:pPr>
              <w:spacing w:after="0" w:before="0" w:line="240" w:lineRule="auto"/>
              <w:jc w:val="left"/>
            </w:pPr>
            <w:r>
              <w:rPr>
                <w:rFonts w:ascii="Consolas" w:cs="Consolas" w:eastAsia="Consolas" w:hAnsi="Consolas"/>
                <w:color w:val="1E293B"/>
                <w:sz w:val="15"/>
                <w:szCs w:val="15"/>
              </w:rPr>
              <w:t xml:space="preserve"> - Base Background Fill &amp; Gradient Stops        - Body Bullets: Paragraph Runs</w:t>
            </w:r>
          </w:p>
          <w:p>
            <w:pPr>
              <w:spacing w:after="0" w:before="0" w:line="240" w:lineRule="auto"/>
              <w:jc w:val="left"/>
            </w:pPr>
            <w:r>
              <w:rPr>
                <w:rFonts w:ascii="Consolas" w:cs="Consolas" w:eastAsia="Consolas" w:hAnsi="Consolas"/>
                <w:color w:val="1E293B"/>
                <w:sz w:val="15"/>
                <w:szCs w:val="15"/>
              </w:rPr>
              <w:t xml:space="preserve"> - Theme Palette Color Mappings                 - Surface Cards: Rounded Rectangles</w:t>
            </w:r>
          </w:p>
          <w:p>
            <w:pPr>
              <w:spacing w:after="0" w:before="0" w:line="240" w:lineRule="auto"/>
              <w:jc w:val="left"/>
            </w:pPr>
            <w:r>
              <w:rPr>
                <w:rFonts w:ascii="Consolas" w:cs="Consolas" w:eastAsia="Consolas" w:hAnsi="Consolas"/>
                <w:color w:val="1E293B"/>
                <w:sz w:val="15"/>
                <w:szCs w:val="15"/>
              </w:rPr>
              <w:t xml:space="preserve"> - Typographic Hierarchy Scale                 - Images: Preserved Aspect Containers</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[Pre-Export Quality Protector &amp; Coordinate Validator]</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[Browser Generates .pptx File Blob] ---&gt; [Direct Download to User's Filesystem]</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3.15: PPTX Export Pipeline</w:t>
      </w:r>
    </w:p>
    <w:p>
      <w:pPr>
        <w:spacing w:after="120" w:before="240" w:line="240" w:lineRule="auto"/>
        <w:jc w:val="left"/>
      </w:pPr>
      <w:r>
        <w:rPr>
          <w:rFonts w:ascii="Times New Roman" w:cs="Times New Roman" w:eastAsia="Times New Roman" w:hAnsi="Times New Roman"/>
          <w:b/>
          <w:bCs/>
          <w:color w:val="000000"/>
          <w:sz w:val="24"/>
          <w:szCs w:val="24"/>
        </w:rPr>
        <w:t xml:space="preserve">Table 3.9: PPTX Export Element Mapping Specifications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1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AST Element Type</w:t>
            </w:r>
          </w:p>
        </w:tc>
        <w:tc>
          <w:tcPr>
            <w:tcW w:type="pct" w:w="2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Web DOM Equivalent</w:t>
            </w:r>
          </w:p>
        </w:tc>
        <w:tc>
          <w:tcPr>
            <w:tcW w:type="pct" w:w="2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PowerPoint Shape / Object</w:t>
            </w:r>
          </w:p>
        </w:tc>
        <w:tc>
          <w:tcPr>
            <w:tcW w:type="pct" w:w="3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OpenXML Translation Properties</w:t>
            </w:r>
          </w:p>
        </w:tc>
        <w:tc>
          <w:tcPr>
            <w:tcW w:type="pct" w:w="1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Status</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Page Canvas</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div container</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 Object (13.33 x 7.5 in)</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slide.background = { fill: hexColor }</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Heading (h1/h2)</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&lt;h1&gt; / &lt;h2&gt; Tailwind text</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pptx.addText() text frame</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fontSize: 28-36pt, bold: true, color: hex</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Body Bullet List</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&lt;ul&gt;&lt;li&gt; paragraph runs</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pptx.addText() with bullet: true</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fontSize: 14-16pt, margin: 0.1in, wrap: true</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Surface Card</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div with bg-slate-900/60</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pptx.addShape(RECTANGLE)</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fill: hex, line: { color, width }, round: true</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Metric Display</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div stat number + label</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Composite Text Box Group</w:t>
            </w:r>
          </w:p>
        </w:tc>
        <w:tc>
          <w:tcPr>
            <w:tcW w:type="pct" w:w="3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large stat text (44pt) + subscript label</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Contextual Image</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&lt;img&gt; with object-cover</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pptx.addImage()</w:t>
            </w:r>
          </w:p>
        </w:tc>
        <w:tc>
          <w:tcPr>
            <w:tcW w:type="pct" w:w="3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x, y, w, h inches, sizing: 'contain' / 'cover'</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IMPLEMENTED</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3.30 PREVIEW AND PPTX PARITY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To ensure that exported PowerPoint decks match the web canvas, SlideCraft AI enforces a Preview-to-PPTX Parity Architecture. The canvas coordinate system (1920x1080 pixels) maps mathematically to PowerPoint's 13.33 x 7.5 inch widescreen dimensions through strict proportional scaling factors (144 DPI scaling). Figure 3.16 diagrams this parity architecture.</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   [Web Canvas Coordinate Space]              [PowerPoint OpenXML Geometry Space]</w:t>
            </w:r>
          </w:p>
          <w:p>
            <w:pPr>
              <w:spacing w:after="0" w:before="0" w:line="240" w:lineRule="auto"/>
              <w:jc w:val="left"/>
            </w:pPr>
            <w:r>
              <w:rPr>
                <w:rFonts w:ascii="Consolas" w:cs="Consolas" w:eastAsia="Consolas" w:hAnsi="Consolas"/>
                <w:color w:val="1E293B"/>
                <w:sz w:val="15"/>
                <w:szCs w:val="15"/>
              </w:rPr>
              <w:t xml:space="preserve">     * Width:  1920 px                          * Width:  13.33 inches</w:t>
            </w:r>
          </w:p>
          <w:p>
            <w:pPr>
              <w:spacing w:after="0" w:before="0" w:line="240" w:lineRule="auto"/>
              <w:jc w:val="left"/>
            </w:pPr>
            <w:r>
              <w:rPr>
                <w:rFonts w:ascii="Consolas" w:cs="Consolas" w:eastAsia="Consolas" w:hAnsi="Consolas"/>
                <w:color w:val="1E293B"/>
                <w:sz w:val="15"/>
                <w:szCs w:val="15"/>
              </w:rPr>
              <w:t xml:space="preserve">     * Height: 1080 px                          * Height: 7.50 inches</w:t>
            </w:r>
          </w:p>
          <w:p>
            <w:pPr>
              <w:spacing w:after="0" w:before="0" w:line="240" w:lineRule="auto"/>
              <w:jc w:val="left"/>
            </w:pPr>
            <w:r>
              <w:rPr>
                <w:rFonts w:ascii="Consolas" w:cs="Consolas" w:eastAsia="Consolas" w:hAnsi="Consolas"/>
                <w:color w:val="1E293B"/>
                <w:sz w:val="15"/>
                <w:szCs w:val="15"/>
              </w:rPr>
              <w:t xml:space="preserve">     * Aspect: 16:9 Widescreen                  * Aspect: 16:9 Widescreen</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                                /</w:t>
            </w:r>
          </w:p>
          <w:p>
            <w:pPr>
              <w:spacing w:after="0" w:before="0" w:line="240" w:lineRule="auto"/>
              <w:jc w:val="left"/>
            </w:pPr>
            <w:r>
              <w:rPr>
                <w:rFonts w:ascii="Consolas" w:cs="Consolas" w:eastAsia="Consolas" w:hAnsi="Consolas"/>
                <w:color w:val="1E293B"/>
                <w:sz w:val="15"/>
                <w:szCs w:val="15"/>
              </w:rPr>
              <w:t xml:space="preserve">                     v                              v</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 Mathematical Coordinate Translation Engine   |</w:t>
            </w:r>
          </w:p>
          <w:p>
            <w:pPr>
              <w:spacing w:after="0" w:before="0" w:line="240" w:lineRule="auto"/>
              <w:jc w:val="left"/>
            </w:pPr>
            <w:r>
              <w:rPr>
                <w:rFonts w:ascii="Consolas" w:cs="Consolas" w:eastAsia="Consolas" w:hAnsi="Consolas"/>
                <w:color w:val="1E293B"/>
                <w:sz w:val="15"/>
                <w:szCs w:val="15"/>
              </w:rPr>
              <w:t xml:space="preserve">             |  x_inches = (x_px / 1920) * 13.33            |</w:t>
            </w:r>
          </w:p>
          <w:p>
            <w:pPr>
              <w:spacing w:after="0" w:before="0" w:line="240" w:lineRule="auto"/>
              <w:jc w:val="left"/>
            </w:pPr>
            <w:r>
              <w:rPr>
                <w:rFonts w:ascii="Consolas" w:cs="Consolas" w:eastAsia="Consolas" w:hAnsi="Consolas"/>
                <w:color w:val="1E293B"/>
                <w:sz w:val="15"/>
                <w:szCs w:val="15"/>
              </w:rPr>
              <w:t xml:space="preserve">             |  y_inches = (y_px / 1080) * 7.50             |</w:t>
            </w:r>
          </w:p>
          <w:p>
            <w:pPr>
              <w:spacing w:after="0" w:before="0" w:line="240" w:lineRule="auto"/>
              <w:jc w:val="left"/>
            </w:pPr>
            <w:r>
              <w:rPr>
                <w:rFonts w:ascii="Consolas" w:cs="Consolas" w:eastAsia="Consolas" w:hAnsi="Consolas"/>
                <w:color w:val="1E293B"/>
                <w:sz w:val="15"/>
                <w:szCs w:val="15"/>
              </w:rPr>
              <w:t xml:space="preserve">             |  w_inches = (w_px / 1920) * 13.33            |</w:t>
            </w:r>
          </w:p>
          <w:p>
            <w:pPr>
              <w:spacing w:after="0" w:before="0" w:line="240" w:lineRule="auto"/>
              <w:jc w:val="left"/>
            </w:pPr>
            <w:r>
              <w:rPr>
                <w:rFonts w:ascii="Consolas" w:cs="Consolas" w:eastAsia="Consolas" w:hAnsi="Consolas"/>
                <w:color w:val="1E293B"/>
                <w:sz w:val="15"/>
                <w:szCs w:val="15"/>
              </w:rPr>
              <w:t xml:space="preserve">             |  h_inches = (h_px / 1080) * 7.50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            [Result: 1:1 Visual Alignment &amp; Typography Parity]</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3.16: Preview-to-PPTX Parity Architecture</w:t>
      </w:r>
    </w:p>
    <w:p>
      <w:pPr>
        <w:spacing w:after="240" w:before="360" w:line="360" w:lineRule="auto"/>
        <w:jc w:val="left"/>
      </w:pPr>
      <w:r>
        <w:rPr>
          <w:rFonts w:ascii="Times New Roman" w:cs="Times New Roman" w:eastAsia="Times New Roman" w:hAnsi="Times New Roman"/>
          <w:b/>
          <w:bCs/>
          <w:color w:val="000000"/>
          <w:sz w:val="24"/>
          <w:szCs w:val="24"/>
        </w:rPr>
        <w:t xml:space="preserve">3.31 QUALITY ASSURANCE ENGINE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platform incorporates an automated Pre-Export Quality Protector that audits the DocumentSpec AST prior to compilation. The QA engine inspects word counts per slide to prevent container overflow, verifies color contrast compliance, detects missing image asset URLs, and ensures that slide titles are non-empty.</w:t>
      </w:r>
    </w:p>
    <w:p>
      <w:pPr>
        <w:spacing w:after="240" w:before="360" w:line="360" w:lineRule="auto"/>
        <w:jc w:val="left"/>
      </w:pPr>
      <w:r>
        <w:rPr>
          <w:rFonts w:ascii="Times New Roman" w:cs="Times New Roman" w:eastAsia="Times New Roman" w:hAnsi="Times New Roman"/>
          <w:b/>
          <w:bCs/>
          <w:color w:val="000000"/>
          <w:sz w:val="24"/>
          <w:szCs w:val="24"/>
        </w:rPr>
        <w:t xml:space="preserve">3.32 ERROR HANDLING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Robust error handling is implemented across all system boundaries. If an AI provider experiences rate limiting or connection timeouts, the Chained Fallback Provider automatically transfers the request to secondary providers (e.g., from Groq to OpenRouter). Furthermore, if an LLM returns malformed JSON, the parser applies regex cleanup and JSON sanitization before parsing through Zod schemas.</w:t>
      </w:r>
    </w:p>
    <w:p>
      <w:pPr>
        <w:spacing w:after="240" w:before="360" w:line="360" w:lineRule="auto"/>
        <w:jc w:val="left"/>
      </w:pPr>
      <w:r>
        <w:rPr>
          <w:rFonts w:ascii="Times New Roman" w:cs="Times New Roman" w:eastAsia="Times New Roman" w:hAnsi="Times New Roman"/>
          <w:b/>
          <w:bCs/>
          <w:color w:val="000000"/>
          <w:sz w:val="24"/>
          <w:szCs w:val="24"/>
        </w:rPr>
        <w:t xml:space="preserve">3.33 SECURITY CONSIDERATIONS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enforces rigorous security best practices: (1) All third-party API keys (Groq, NVIDIA, Gemini) are stored strictly in server-side environment variables and are never exposed to client browsers; (2) Edge Middleware validates authenticated session tokens before admitting traffic; (3) Content Security Policy (CSP) headers mitigate cross-site scripting (XSS); and (4) Optional Redis rate limiting prevents denial-of-service (DoS) abuse.</w:t>
      </w:r>
    </w:p>
    <w:p>
      <w:pPr>
        <w:spacing w:after="240" w:before="360" w:line="360" w:lineRule="auto"/>
        <w:jc w:val="left"/>
      </w:pPr>
      <w:r>
        <w:rPr>
          <w:rFonts w:ascii="Times New Roman" w:cs="Times New Roman" w:eastAsia="Times New Roman" w:hAnsi="Times New Roman"/>
          <w:b/>
          <w:bCs/>
          <w:color w:val="000000"/>
          <w:sz w:val="24"/>
          <w:szCs w:val="24"/>
        </w:rPr>
        <w:t xml:space="preserve">3.34 ALGORITHMS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computational logic of SlideCraft AI is governed by three primary algorithms formalizing multi-provider routing, non-destructive patch execution, and procedural visual direction synthesis.</w:t>
      </w:r>
    </w:p>
    <w:p>
      <w:pPr>
        <w:spacing w:after="80" w:before="240" w:line="240" w:lineRule="auto"/>
        <w:jc w:val="left"/>
      </w:pPr>
      <w:r>
        <w:rPr>
          <w:rFonts w:ascii="Times New Roman" w:cs="Times New Roman" w:eastAsia="Times New Roman" w:hAnsi="Times New Roman"/>
          <w:b/>
          <w:bCs/>
          <w:color w:val="000000"/>
          <w:sz w:val="24"/>
          <w:szCs w:val="24"/>
        </w:rPr>
        <w:t xml:space="preserve">Algorithm 3.1: Intelligent Multi-Provider Task Routing</w:t>
      </w:r>
    </w:p>
    <w:tbl>
      <w:tblPr>
        <w:tblW w:type="pct" w:w="100%"/>
        <w:tblBorders>
          <w:top w:val="single" w:color="64748B" w:sz="8"/>
          <w:left w:val="single" w:color="64748B" w:sz="8"/>
          <w:bottom w:val="single" w:color="64748B" w:sz="8"/>
          <w:right w:val="single" w:color="64748B" w:sz="8"/>
          <w:insideH w:val="none"/>
          <w:insideV w:val="none"/>
        </w:tblBorders>
      </w:tblPr>
      <w:tblGrid>
        <w:gridCol w:w="100"/>
      </w:tblGrid>
      <w:tr>
        <w:tc>
          <w:tcPr>
            <w:tcW w:type="pct" w:w="100%"/>
            <w:shd w:fill="F1F5F9" w:val="clear"/>
            <w:tcMar>
              <w:top w:type="dxa" w:w="140"/>
              <w:left w:type="dxa" w:w="180"/>
              <w:bottom w:type="dxa" w:w="140"/>
              <w:right w:type="dxa" w:w="180"/>
            </w:tcMar>
          </w:tcPr>
          <w:p>
            <w:pPr>
              <w:spacing w:after="20" w:before="20" w:line="260" w:lineRule="auto"/>
              <w:jc w:val="left"/>
            </w:pPr>
            <w:r>
              <w:rPr>
                <w:rFonts w:ascii="Consolas" w:cs="Consolas" w:eastAsia="Consolas" w:hAnsi="Consolas"/>
                <w:color w:val="0F172A"/>
                <w:sz w:val="17"/>
                <w:szCs w:val="17"/>
              </w:rPr>
              <w:t xml:space="preserve">Input: TaskRequest T = { type, prompt, tokenBudget, contextSize }</w:t>
            </w:r>
          </w:p>
          <w:p>
            <w:pPr>
              <w:spacing w:after="20" w:before="20" w:line="260" w:lineRule="auto"/>
              <w:jc w:val="left"/>
            </w:pPr>
            <w:r>
              <w:rPr>
                <w:rFonts w:ascii="Consolas" w:cs="Consolas" w:eastAsia="Consolas" w:hAnsi="Consolas"/>
                <w:color w:val="0F172A"/>
                <w:sz w:val="17"/>
                <w:szCs w:val="17"/>
              </w:rPr>
              <w:t xml:space="preserve">Output: AIResponse R = { content, latencyMs, providerUsed }</w:t>
            </w:r>
          </w:p>
          <w:p>
            <w:pPr>
              <w:spacing w:after="20" w:before="20" w:line="260" w:lineRule="auto"/>
              <w:jc w:val="left"/>
            </w:pPr>
            <w:r>
              <w:rPr>
                <w:rFonts w:ascii="Consolas" w:cs="Consolas" w:eastAsia="Consolas" w:hAnsi="Consolas"/>
                <w:color w:val="0F172A"/>
                <w:sz w:val="17"/>
                <w:szCs w:val="17"/>
              </w:rPr>
              <w:t xml:space="preserve">1.  if T.type == 'IMAGE_DIFFUSION' then</w:t>
            </w:r>
          </w:p>
          <w:p>
            <w:pPr>
              <w:spacing w:after="20" w:before="20" w:line="260" w:lineRule="auto"/>
              <w:jc w:val="left"/>
            </w:pPr>
            <w:r>
              <w:rPr>
                <w:rFonts w:ascii="Consolas" w:cs="Consolas" w:eastAsia="Consolas" w:hAnsi="Consolas"/>
                <w:color w:val="0F172A"/>
                <w:sz w:val="17"/>
                <w:szCs w:val="17"/>
              </w:rPr>
              <w:t xml:space="preserve">2.      p_augmented &lt;- AppendStyleAndNegativePrompts(T.prompt)</w:t>
            </w:r>
          </w:p>
          <w:p>
            <w:pPr>
              <w:spacing w:after="20" w:before="20" w:line="260" w:lineRule="auto"/>
              <w:jc w:val="left"/>
            </w:pPr>
            <w:r>
              <w:rPr>
                <w:rFonts w:ascii="Consolas" w:cs="Consolas" w:eastAsia="Consolas" w:hAnsi="Consolas"/>
                <w:color w:val="0F172A"/>
                <w:sz w:val="17"/>
                <w:szCs w:val="17"/>
              </w:rPr>
              <w:t xml:space="preserve">3.      return InvokeNvidiaFluxAPI(p_augmented, T.aspectRatio)</w:t>
            </w:r>
          </w:p>
          <w:p>
            <w:pPr>
              <w:spacing w:after="20" w:before="20" w:line="260" w:lineRule="auto"/>
              <w:jc w:val="left"/>
            </w:pPr>
            <w:r>
              <w:rPr>
                <w:rFonts w:ascii="Consolas" w:cs="Consolas" w:eastAsia="Consolas" w:hAnsi="Consolas"/>
                <w:color w:val="0F172A"/>
                <w:sz w:val="17"/>
                <w:szCs w:val="17"/>
              </w:rPr>
              <w:t xml:space="preserve">4.  else if T.type == 'LARGE_DOCUMENT_ANALYSIS' or T.contextSize &gt; 32000 then</w:t>
            </w:r>
          </w:p>
          <w:p>
            <w:pPr>
              <w:spacing w:after="20" w:before="20" w:line="260" w:lineRule="auto"/>
              <w:jc w:val="left"/>
            </w:pPr>
            <w:r>
              <w:rPr>
                <w:rFonts w:ascii="Consolas" w:cs="Consolas" w:eastAsia="Consolas" w:hAnsi="Consolas"/>
                <w:color w:val="0F172A"/>
                <w:sz w:val="17"/>
                <w:szCs w:val="17"/>
              </w:rPr>
              <w:t xml:space="preserve">5.      return InvokeGoogleGeminiAPI(T.prompt, T.documentStream)</w:t>
            </w:r>
          </w:p>
          <w:p>
            <w:pPr>
              <w:spacing w:after="20" w:before="20" w:line="260" w:lineRule="auto"/>
              <w:jc w:val="left"/>
            </w:pPr>
            <w:r>
              <w:rPr>
                <w:rFonts w:ascii="Consolas" w:cs="Consolas" w:eastAsia="Consolas" w:hAnsi="Consolas"/>
                <w:color w:val="0F172A"/>
                <w:sz w:val="17"/>
                <w:szCs w:val="17"/>
              </w:rPr>
              <w:t xml:space="preserve">6.  else // Standard slide text synthesis or patch modification</w:t>
            </w:r>
          </w:p>
          <w:p>
            <w:pPr>
              <w:spacing w:after="20" w:before="20" w:line="260" w:lineRule="auto"/>
              <w:jc w:val="left"/>
            </w:pPr>
            <w:r>
              <w:rPr>
                <w:rFonts w:ascii="Consolas" w:cs="Consolas" w:eastAsia="Consolas" w:hAnsi="Consolas"/>
                <w:color w:val="0F172A"/>
                <w:sz w:val="17"/>
                <w:szCs w:val="17"/>
              </w:rPr>
              <w:t xml:space="preserve">7.      try:</w:t>
            </w:r>
          </w:p>
          <w:p>
            <w:pPr>
              <w:spacing w:after="20" w:before="20" w:line="260" w:lineRule="auto"/>
              <w:jc w:val="left"/>
            </w:pPr>
            <w:r>
              <w:rPr>
                <w:rFonts w:ascii="Consolas" w:cs="Consolas" w:eastAsia="Consolas" w:hAnsi="Consolas"/>
                <w:color w:val="0F172A"/>
                <w:sz w:val="17"/>
                <w:szCs w:val="17"/>
              </w:rPr>
              <w:t xml:space="preserve">8.          return InvokeGroqLpuAPI(T.prompt, 'llama-3.3-70b-versatile')</w:t>
            </w:r>
          </w:p>
          <w:p>
            <w:pPr>
              <w:spacing w:after="20" w:before="20" w:line="260" w:lineRule="auto"/>
              <w:jc w:val="left"/>
            </w:pPr>
            <w:r>
              <w:rPr>
                <w:rFonts w:ascii="Consolas" w:cs="Consolas" w:eastAsia="Consolas" w:hAnsi="Consolas"/>
                <w:color w:val="0F172A"/>
                <w:sz w:val="17"/>
                <w:szCs w:val="17"/>
              </w:rPr>
              <w:t xml:space="preserve">9.      catch ProviderTimeoutOrRateLimitException e:</w:t>
            </w:r>
          </w:p>
          <w:p>
            <w:pPr>
              <w:spacing w:after="20" w:before="20" w:line="260" w:lineRule="auto"/>
              <w:jc w:val="left"/>
            </w:pPr>
            <w:r>
              <w:rPr>
                <w:rFonts w:ascii="Consolas" w:cs="Consolas" w:eastAsia="Consolas" w:hAnsi="Consolas"/>
                <w:color w:val="0F172A"/>
                <w:sz w:val="17"/>
                <w:szCs w:val="17"/>
              </w:rPr>
              <w:t xml:space="preserve">10.         LogWarning('Groq unavailable, failing over to secondary provider: ' + e.message)</w:t>
            </w:r>
          </w:p>
          <w:p>
            <w:pPr>
              <w:spacing w:after="20" w:before="20" w:line="260" w:lineRule="auto"/>
              <w:jc w:val="left"/>
            </w:pPr>
            <w:r>
              <w:rPr>
                <w:rFonts w:ascii="Consolas" w:cs="Consolas" w:eastAsia="Consolas" w:hAnsi="Consolas"/>
                <w:color w:val="0F172A"/>
                <w:sz w:val="17"/>
                <w:szCs w:val="17"/>
              </w:rPr>
              <w:t xml:space="preserve">11.         return InvokeOpenRouterFallback(T.prompt, 'mistralai/mixtral-8x7b')</w:t>
            </w:r>
          </w:p>
          <w:p>
            <w:pPr>
              <w:spacing w:after="20" w:before="20" w:line="260" w:lineRule="auto"/>
              <w:jc w:val="left"/>
            </w:pPr>
            <w:r>
              <w:rPr>
                <w:rFonts w:ascii="Consolas" w:cs="Consolas" w:eastAsia="Consolas" w:hAnsi="Consolas"/>
                <w:color w:val="0F172A"/>
                <w:sz w:val="17"/>
                <w:szCs w:val="17"/>
              </w:rPr>
              <w:t xml:space="preserve">12. end if</w:t>
            </w:r>
          </w:p>
        </w:tc>
      </w:tr>
    </w:tbl>
    <w:p>
      <w:pPr>
        <w:spacing w:after="280" w:before="0"/>
      </w:pPr>
    </w:p>
    <w:p>
      <w:pPr>
        <w:spacing w:after="80" w:before="240" w:line="240" w:lineRule="auto"/>
        <w:jc w:val="left"/>
      </w:pPr>
      <w:r>
        <w:rPr>
          <w:rFonts w:ascii="Times New Roman" w:cs="Times New Roman" w:eastAsia="Times New Roman" w:hAnsi="Times New Roman"/>
          <w:b/>
          <w:bCs/>
          <w:color w:val="000000"/>
          <w:sz w:val="24"/>
          <w:szCs w:val="24"/>
        </w:rPr>
        <w:t xml:space="preserve">Algorithm 3.2: Non-Destructive Atomic Slide Patch Execution</w:t>
      </w:r>
    </w:p>
    <w:tbl>
      <w:tblPr>
        <w:tblW w:type="pct" w:w="100%"/>
        <w:tblBorders>
          <w:top w:val="single" w:color="64748B" w:sz="8"/>
          <w:left w:val="single" w:color="64748B" w:sz="8"/>
          <w:bottom w:val="single" w:color="64748B" w:sz="8"/>
          <w:right w:val="single" w:color="64748B" w:sz="8"/>
          <w:insideH w:val="none"/>
          <w:insideV w:val="none"/>
        </w:tblBorders>
      </w:tblPr>
      <w:tblGrid>
        <w:gridCol w:w="100"/>
      </w:tblGrid>
      <w:tr>
        <w:tc>
          <w:tcPr>
            <w:tcW w:type="pct" w:w="100%"/>
            <w:shd w:fill="F1F5F9" w:val="clear"/>
            <w:tcMar>
              <w:top w:type="dxa" w:w="140"/>
              <w:left w:type="dxa" w:w="180"/>
              <w:bottom w:type="dxa" w:w="140"/>
              <w:right w:type="dxa" w:w="180"/>
            </w:tcMar>
          </w:tcPr>
          <w:p>
            <w:pPr>
              <w:spacing w:after="20" w:before="20" w:line="260" w:lineRule="auto"/>
              <w:jc w:val="left"/>
            </w:pPr>
            <w:r>
              <w:rPr>
                <w:rFonts w:ascii="Consolas" w:cs="Consolas" w:eastAsia="Consolas" w:hAnsi="Consolas"/>
                <w:color w:val="0F172A"/>
                <w:sz w:val="17"/>
                <w:szCs w:val="17"/>
              </w:rPr>
              <w:t xml:space="preserve">Input: DocumentSpec D, NaturalLanguageInstruction I, ActivePageIndex idx</w:t>
            </w:r>
          </w:p>
          <w:p>
            <w:pPr>
              <w:spacing w:after="20" w:before="20" w:line="260" w:lineRule="auto"/>
              <w:jc w:val="left"/>
            </w:pPr>
            <w:r>
              <w:rPr>
                <w:rFonts w:ascii="Consolas" w:cs="Consolas" w:eastAsia="Consolas" w:hAnsi="Consolas"/>
                <w:color w:val="0F172A"/>
                <w:sz w:val="17"/>
                <w:szCs w:val="17"/>
              </w:rPr>
              <w:t xml:space="preserve">Output: Updated DocumentSpec D_prime with Preserved User Content</w:t>
            </w:r>
          </w:p>
          <w:p>
            <w:pPr>
              <w:spacing w:after="20" w:before="20" w:line="260" w:lineRule="auto"/>
              <w:jc w:val="left"/>
            </w:pPr>
            <w:r>
              <w:rPr>
                <w:rFonts w:ascii="Consolas" w:cs="Consolas" w:eastAsia="Consolas" w:hAnsi="Consolas"/>
                <w:color w:val="0F172A"/>
                <w:sz w:val="17"/>
                <w:szCs w:val="17"/>
              </w:rPr>
              <w:t xml:space="preserve">1.  targetScope &lt;- ResolveScope(I, idx) // resolves to 'page', 'element', or 'document'</w:t>
            </w:r>
          </w:p>
          <w:p>
            <w:pPr>
              <w:spacing w:after="20" w:before="20" w:line="260" w:lineRule="auto"/>
              <w:jc w:val="left"/>
            </w:pPr>
            <w:r>
              <w:rPr>
                <w:rFonts w:ascii="Consolas" w:cs="Consolas" w:eastAsia="Consolas" w:hAnsi="Consolas"/>
                <w:color w:val="0F172A"/>
                <w:sz w:val="17"/>
                <w:szCs w:val="17"/>
              </w:rPr>
              <w:t xml:space="preserve">2.  targetPage &lt;- D.pages[targetScope.pageIndex]</w:t>
            </w:r>
          </w:p>
          <w:p>
            <w:pPr>
              <w:spacing w:after="20" w:before="20" w:line="260" w:lineRule="auto"/>
              <w:jc w:val="left"/>
            </w:pPr>
            <w:r>
              <w:rPr>
                <w:rFonts w:ascii="Consolas" w:cs="Consolas" w:eastAsia="Consolas" w:hAnsi="Consolas"/>
                <w:color w:val="0F172A"/>
                <w:sz w:val="17"/>
                <w:szCs w:val="17"/>
              </w:rPr>
              <w:t xml:space="preserve">3.  patches &lt;- GenerateAtomicPatches(I, targetPage, D.theme)</w:t>
            </w:r>
          </w:p>
          <w:p>
            <w:pPr>
              <w:spacing w:after="20" w:before="20" w:line="260" w:lineRule="auto"/>
              <w:jc w:val="left"/>
            </w:pPr>
            <w:r>
              <w:rPr>
                <w:rFonts w:ascii="Consolas" w:cs="Consolas" w:eastAsia="Consolas" w:hAnsi="Consolas"/>
                <w:color w:val="0F172A"/>
                <w:sz w:val="17"/>
                <w:szCs w:val="17"/>
              </w:rPr>
              <w:t xml:space="preserve">4.  for each patch in patches do:</w:t>
            </w:r>
          </w:p>
          <w:p>
            <w:pPr>
              <w:spacing w:after="20" w:before="20" w:line="260" w:lineRule="auto"/>
              <w:jc w:val="left"/>
            </w:pPr>
            <w:r>
              <w:rPr>
                <w:rFonts w:ascii="Consolas" w:cs="Consolas" w:eastAsia="Consolas" w:hAnsi="Consolas"/>
                <w:color w:val="0F172A"/>
                <w:sz w:val="17"/>
                <w:szCs w:val="17"/>
              </w:rPr>
              <w:t xml:space="preserve">5.      if patch.op == 'change_layout' then</w:t>
            </w:r>
          </w:p>
          <w:p>
            <w:pPr>
              <w:spacing w:after="20" w:before="20" w:line="260" w:lineRule="auto"/>
              <w:jc w:val="left"/>
            </w:pPr>
            <w:r>
              <w:rPr>
                <w:rFonts w:ascii="Consolas" w:cs="Consolas" w:eastAsia="Consolas" w:hAnsi="Consolas"/>
                <w:color w:val="0F172A"/>
                <w:sz w:val="17"/>
                <w:szCs w:val="17"/>
              </w:rPr>
              <w:t xml:space="preserve">6.          validArchetype &lt;- NormalizeArchetype(patch.newArchetype, targetPage.archetype)</w:t>
            </w:r>
          </w:p>
          <w:p>
            <w:pPr>
              <w:spacing w:after="20" w:before="20" w:line="260" w:lineRule="auto"/>
              <w:jc w:val="left"/>
            </w:pPr>
            <w:r>
              <w:rPr>
                <w:rFonts w:ascii="Consolas" w:cs="Consolas" w:eastAsia="Consolas" w:hAnsi="Consolas"/>
                <w:color w:val="0F172A"/>
                <w:sz w:val="17"/>
                <w:szCs w:val="17"/>
              </w:rPr>
              <w:t xml:space="preserve">7.          targetPage.archetype &lt;- validArchetype</w:t>
            </w:r>
          </w:p>
          <w:p>
            <w:pPr>
              <w:spacing w:after="20" w:before="20" w:line="260" w:lineRule="auto"/>
              <w:jc w:val="left"/>
            </w:pPr>
            <w:r>
              <w:rPr>
                <w:rFonts w:ascii="Consolas" w:cs="Consolas" w:eastAsia="Consolas" w:hAnsi="Consolas"/>
                <w:color w:val="0F172A"/>
                <w:sz w:val="17"/>
                <w:szCs w:val="17"/>
              </w:rPr>
              <w:t xml:space="preserve">8.          // Content Preservation Guard: Retain existing title and body if omitted</w:t>
            </w:r>
          </w:p>
          <w:p>
            <w:pPr>
              <w:spacing w:after="20" w:before="20" w:line="260" w:lineRule="auto"/>
              <w:jc w:val="left"/>
            </w:pPr>
            <w:r>
              <w:rPr>
                <w:rFonts w:ascii="Consolas" w:cs="Consolas" w:eastAsia="Consolas" w:hAnsi="Consolas"/>
                <w:color w:val="0F172A"/>
                <w:sz w:val="17"/>
                <w:szCs w:val="17"/>
              </w:rPr>
              <w:t xml:space="preserve">9.          if patch.elements.omitsExistingTitle and targetPage.hasTitle then</w:t>
            </w:r>
          </w:p>
          <w:p>
            <w:pPr>
              <w:spacing w:after="20" w:before="20" w:line="260" w:lineRule="auto"/>
              <w:jc w:val="left"/>
            </w:pPr>
            <w:r>
              <w:rPr>
                <w:rFonts w:ascii="Consolas" w:cs="Consolas" w:eastAsia="Consolas" w:hAnsi="Consolas"/>
                <w:color w:val="0F172A"/>
                <w:sz w:val="17"/>
                <w:szCs w:val="17"/>
              </w:rPr>
              <w:t xml:space="preserve">10.             patch.elements.prepend(targetPage.getTitleElement())</w:t>
            </w:r>
          </w:p>
          <w:p>
            <w:pPr>
              <w:spacing w:after="20" w:before="20" w:line="260" w:lineRule="auto"/>
              <w:jc w:val="left"/>
            </w:pPr>
            <w:r>
              <w:rPr>
                <w:rFonts w:ascii="Consolas" w:cs="Consolas" w:eastAsia="Consolas" w:hAnsi="Consolas"/>
                <w:color w:val="0F172A"/>
                <w:sz w:val="17"/>
                <w:szCs w:val="17"/>
              </w:rPr>
              <w:t xml:space="preserve">11.         end if</w:t>
            </w:r>
          </w:p>
          <w:p>
            <w:pPr>
              <w:spacing w:after="20" w:before="20" w:line="260" w:lineRule="auto"/>
              <w:jc w:val="left"/>
            </w:pPr>
            <w:r>
              <w:rPr>
                <w:rFonts w:ascii="Consolas" w:cs="Consolas" w:eastAsia="Consolas" w:hAnsi="Consolas"/>
                <w:color w:val="0F172A"/>
                <w:sz w:val="17"/>
                <w:szCs w:val="17"/>
              </w:rPr>
              <w:t xml:space="preserve">12.         targetPage.elements &lt;- patch.elements</w:t>
            </w:r>
          </w:p>
          <w:p>
            <w:pPr>
              <w:spacing w:after="20" w:before="20" w:line="260" w:lineRule="auto"/>
              <w:jc w:val="left"/>
            </w:pPr>
            <w:r>
              <w:rPr>
                <w:rFonts w:ascii="Consolas" w:cs="Consolas" w:eastAsia="Consolas" w:hAnsi="Consolas"/>
                <w:color w:val="0F172A"/>
                <w:sz w:val="17"/>
                <w:szCs w:val="17"/>
              </w:rPr>
              <w:t xml:space="preserve">13.     else if patch.op == 'update_text' and patch.elementId != null then</w:t>
            </w:r>
          </w:p>
          <w:p>
            <w:pPr>
              <w:spacing w:after="20" w:before="20" w:line="260" w:lineRule="auto"/>
              <w:jc w:val="left"/>
            </w:pPr>
            <w:r>
              <w:rPr>
                <w:rFonts w:ascii="Consolas" w:cs="Consolas" w:eastAsia="Consolas" w:hAnsi="Consolas"/>
                <w:color w:val="0F172A"/>
                <w:sz w:val="17"/>
                <w:szCs w:val="17"/>
              </w:rPr>
              <w:t xml:space="preserve">14.         el &lt;- targetPage.findElementById(patch.elementId)</w:t>
            </w:r>
          </w:p>
          <w:p>
            <w:pPr>
              <w:spacing w:after="20" w:before="20" w:line="260" w:lineRule="auto"/>
              <w:jc w:val="left"/>
            </w:pPr>
            <w:r>
              <w:rPr>
                <w:rFonts w:ascii="Consolas" w:cs="Consolas" w:eastAsia="Consolas" w:hAnsi="Consolas"/>
                <w:color w:val="0F172A"/>
                <w:sz w:val="17"/>
                <w:szCs w:val="17"/>
              </w:rPr>
              <w:t xml:space="preserve">15.         el.content &lt;- patch.newText</w:t>
            </w:r>
          </w:p>
          <w:p>
            <w:pPr>
              <w:spacing w:after="20" w:before="20" w:line="260" w:lineRule="auto"/>
              <w:jc w:val="left"/>
            </w:pPr>
            <w:r>
              <w:rPr>
                <w:rFonts w:ascii="Consolas" w:cs="Consolas" w:eastAsia="Consolas" w:hAnsi="Consolas"/>
                <w:color w:val="0F172A"/>
                <w:sz w:val="17"/>
                <w:szCs w:val="17"/>
              </w:rPr>
              <w:t xml:space="preserve">16.     end if</w:t>
            </w:r>
          </w:p>
          <w:p>
            <w:pPr>
              <w:spacing w:after="20" w:before="20" w:line="260" w:lineRule="auto"/>
              <w:jc w:val="left"/>
            </w:pPr>
            <w:r>
              <w:rPr>
                <w:rFonts w:ascii="Consolas" w:cs="Consolas" w:eastAsia="Consolas" w:hAnsi="Consolas"/>
                <w:color w:val="0F172A"/>
                <w:sz w:val="17"/>
                <w:szCs w:val="17"/>
              </w:rPr>
              <w:t xml:space="preserve">17. end for</w:t>
            </w:r>
          </w:p>
          <w:p>
            <w:pPr>
              <w:spacing w:after="20" w:before="20" w:line="260" w:lineRule="auto"/>
              <w:jc w:val="left"/>
            </w:pPr>
            <w:r>
              <w:rPr>
                <w:rFonts w:ascii="Consolas" w:cs="Consolas" w:eastAsia="Consolas" w:hAnsi="Consolas"/>
                <w:color w:val="0F172A"/>
                <w:sz w:val="17"/>
                <w:szCs w:val="17"/>
              </w:rPr>
              <w:t xml:space="preserve">18. D_prime &lt;- SanitizeAndValidateDocumentSpec(D)</w:t>
            </w:r>
          </w:p>
          <w:p>
            <w:pPr>
              <w:spacing w:after="20" w:before="20" w:line="260" w:lineRule="auto"/>
              <w:jc w:val="left"/>
            </w:pPr>
            <w:r>
              <w:rPr>
                <w:rFonts w:ascii="Consolas" w:cs="Consolas" w:eastAsia="Consolas" w:hAnsi="Consolas"/>
                <w:color w:val="0F172A"/>
                <w:sz w:val="17"/>
                <w:szCs w:val="17"/>
              </w:rPr>
              <w:t xml:space="preserve">19. return D_prime</w:t>
            </w:r>
          </w:p>
        </w:tc>
      </w:tr>
    </w:tbl>
    <w:p>
      <w:pPr>
        <w:spacing w:after="280" w:before="0"/>
      </w:pPr>
    </w:p>
    <w:p>
      <w:pPr>
        <w:spacing w:after="80" w:before="240" w:line="240" w:lineRule="auto"/>
        <w:jc w:val="left"/>
      </w:pPr>
      <w:r>
        <w:rPr>
          <w:rFonts w:ascii="Times New Roman" w:cs="Times New Roman" w:eastAsia="Times New Roman" w:hAnsi="Times New Roman"/>
          <w:b/>
          <w:bCs/>
          <w:color w:val="000000"/>
          <w:sz w:val="24"/>
          <w:szCs w:val="24"/>
        </w:rPr>
        <w:t xml:space="preserve">Algorithm 3.3: Procedural Visual Direction Synthesis</w:t>
      </w:r>
    </w:p>
    <w:tbl>
      <w:tblPr>
        <w:tblW w:type="pct" w:w="100%"/>
        <w:tblBorders>
          <w:top w:val="single" w:color="64748B" w:sz="8"/>
          <w:left w:val="single" w:color="64748B" w:sz="8"/>
          <w:bottom w:val="single" w:color="64748B" w:sz="8"/>
          <w:right w:val="single" w:color="64748B" w:sz="8"/>
          <w:insideH w:val="none"/>
          <w:insideV w:val="none"/>
        </w:tblBorders>
      </w:tblPr>
      <w:tblGrid>
        <w:gridCol w:w="100"/>
      </w:tblGrid>
      <w:tr>
        <w:tc>
          <w:tcPr>
            <w:tcW w:type="pct" w:w="100%"/>
            <w:shd w:fill="F1F5F9" w:val="clear"/>
            <w:tcMar>
              <w:top w:type="dxa" w:w="140"/>
              <w:left w:type="dxa" w:w="180"/>
              <w:bottom w:type="dxa" w:w="140"/>
              <w:right w:type="dxa" w:w="180"/>
            </w:tcMar>
          </w:tcPr>
          <w:p>
            <w:pPr>
              <w:spacing w:after="20" w:before="20" w:line="260" w:lineRule="auto"/>
              <w:jc w:val="left"/>
            </w:pPr>
            <w:r>
              <w:rPr>
                <w:rFonts w:ascii="Consolas" w:cs="Consolas" w:eastAsia="Consolas" w:hAnsi="Consolas"/>
                <w:color w:val="0F172A"/>
                <w:sz w:val="17"/>
                <w:szCs w:val="17"/>
              </w:rPr>
              <w:t xml:space="preserve">Input: TopicString S, SeedValue V</w:t>
            </w:r>
          </w:p>
          <w:p>
            <w:pPr>
              <w:spacing w:after="20" w:before="20" w:line="260" w:lineRule="auto"/>
              <w:jc w:val="left"/>
            </w:pPr>
            <w:r>
              <w:rPr>
                <w:rFonts w:ascii="Consolas" w:cs="Consolas" w:eastAsia="Consolas" w:hAnsi="Consolas"/>
                <w:color w:val="0F172A"/>
                <w:sz w:val="17"/>
                <w:szCs w:val="17"/>
              </w:rPr>
              <w:t xml:space="preserve">Output: VisualDirectionSpec VD = { styleFamily, palette, surfaceTokens, typography }</w:t>
            </w:r>
          </w:p>
          <w:p>
            <w:pPr>
              <w:spacing w:after="20" w:before="20" w:line="260" w:lineRule="auto"/>
              <w:jc w:val="left"/>
            </w:pPr>
            <w:r>
              <w:rPr>
                <w:rFonts w:ascii="Consolas" w:cs="Consolas" w:eastAsia="Consolas" w:hAnsi="Consolas"/>
                <w:color w:val="0F172A"/>
                <w:sz w:val="17"/>
                <w:szCs w:val="17"/>
              </w:rPr>
              <w:t xml:space="preserve">1.  entropyHash &lt;- SHA256(S + V.toString())</w:t>
            </w:r>
          </w:p>
          <w:p>
            <w:pPr>
              <w:spacing w:after="20" w:before="20" w:line="260" w:lineRule="auto"/>
              <w:jc w:val="left"/>
            </w:pPr>
            <w:r>
              <w:rPr>
                <w:rFonts w:ascii="Consolas" w:cs="Consolas" w:eastAsia="Consolas" w:hAnsi="Consolas"/>
                <w:color w:val="0F172A"/>
                <w:sz w:val="17"/>
                <w:szCs w:val="17"/>
              </w:rPr>
              <w:t xml:space="preserve">2.  familyIndex &lt;- (entropyHash[0..3].toInteger()) mod 10</w:t>
            </w:r>
          </w:p>
          <w:p>
            <w:pPr>
              <w:spacing w:after="20" w:before="20" w:line="260" w:lineRule="auto"/>
              <w:jc w:val="left"/>
            </w:pPr>
            <w:r>
              <w:rPr>
                <w:rFonts w:ascii="Consolas" w:cs="Consolas" w:eastAsia="Consolas" w:hAnsi="Consolas"/>
                <w:color w:val="0F172A"/>
                <w:sz w:val="17"/>
                <w:szCs w:val="17"/>
              </w:rPr>
              <w:t xml:space="preserve">3.  selectedFamily &lt;- STYLE_FAMILIES[familyIndex]</w:t>
            </w:r>
          </w:p>
          <w:p>
            <w:pPr>
              <w:spacing w:after="20" w:before="20" w:line="260" w:lineRule="auto"/>
              <w:jc w:val="left"/>
            </w:pPr>
            <w:r>
              <w:rPr>
                <w:rFonts w:ascii="Consolas" w:cs="Consolas" w:eastAsia="Consolas" w:hAnsi="Consolas"/>
                <w:color w:val="0F172A"/>
                <w:sz w:val="17"/>
                <w:szCs w:val="17"/>
              </w:rPr>
              <w:t xml:space="preserve">4.  palette &lt;- ComputeHarmoniousPalette(selectedFamily, entropyHash)</w:t>
            </w:r>
          </w:p>
          <w:p>
            <w:pPr>
              <w:spacing w:after="20" w:before="20" w:line="260" w:lineRule="auto"/>
              <w:jc w:val="left"/>
            </w:pPr>
            <w:r>
              <w:rPr>
                <w:rFonts w:ascii="Consolas" w:cs="Consolas" w:eastAsia="Consolas" w:hAnsi="Consolas"/>
                <w:color w:val="0F172A"/>
                <w:sz w:val="17"/>
                <w:szCs w:val="17"/>
              </w:rPr>
              <w:t xml:space="preserve">5.  VerifyContrastRatio(palette.textPrimary, palette.baseBackground) &gt;= 4.5:1</w:t>
            </w:r>
          </w:p>
          <w:p>
            <w:pPr>
              <w:spacing w:after="20" w:before="20" w:line="260" w:lineRule="auto"/>
              <w:jc w:val="left"/>
            </w:pPr>
            <w:r>
              <w:rPr>
                <w:rFonts w:ascii="Consolas" w:cs="Consolas" w:eastAsia="Consolas" w:hAnsi="Consolas"/>
                <w:color w:val="0F172A"/>
                <w:sz w:val="17"/>
                <w:szCs w:val="17"/>
              </w:rPr>
              <w:t xml:space="preserve">6.  glowAngle &lt;- (entropyHash[4..5].toInteger()) mod 360</w:t>
            </w:r>
          </w:p>
          <w:p>
            <w:pPr>
              <w:spacing w:after="20" w:before="20" w:line="260" w:lineRule="auto"/>
              <w:jc w:val="left"/>
            </w:pPr>
            <w:r>
              <w:rPr>
                <w:rFonts w:ascii="Consolas" w:cs="Consolas" w:eastAsia="Consolas" w:hAnsi="Consolas"/>
                <w:color w:val="0F172A"/>
                <w:sz w:val="17"/>
                <w:szCs w:val="17"/>
              </w:rPr>
              <w:t xml:space="preserve">7.  surfaceTokens &lt;- { fill: HexToRgba(palette.cardBase, 0.65), border: palette.accentBorder }</w:t>
            </w:r>
          </w:p>
          <w:p>
            <w:pPr>
              <w:spacing w:after="20" w:before="20" w:line="260" w:lineRule="auto"/>
              <w:jc w:val="left"/>
            </w:pPr>
            <w:r>
              <w:rPr>
                <w:rFonts w:ascii="Consolas" w:cs="Consolas" w:eastAsia="Consolas" w:hAnsi="Consolas"/>
                <w:color w:val="0F172A"/>
                <w:sz w:val="17"/>
                <w:szCs w:val="17"/>
              </w:rPr>
              <w:t xml:space="preserve">8.  typography &lt;- { displayFont: selectedFamily.fontHeader, bodyFont: selectedFamily.fontBody }</w:t>
            </w:r>
          </w:p>
          <w:p>
            <w:pPr>
              <w:spacing w:after="20" w:before="20" w:line="260" w:lineRule="auto"/>
              <w:jc w:val="left"/>
            </w:pPr>
            <w:r>
              <w:rPr>
                <w:rFonts w:ascii="Consolas" w:cs="Consolas" w:eastAsia="Consolas" w:hAnsi="Consolas"/>
                <w:color w:val="0F172A"/>
                <w:sz w:val="17"/>
                <w:szCs w:val="17"/>
              </w:rPr>
              <w:t xml:space="preserve">9.  return { styleFamily: selectedFamily.name, palette, surfaceTokens, glowAngle, typography }</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3.35 FLOWCHARTS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procedural flowcharts governing user interactions, AI compilation, and client-side PPTX generation are detailed in Figures 3.2, 3.4, and 3.15. The system transitions strictly through deterministic state gates, guaranteeing zero data loss.</w:t>
      </w:r>
    </w:p>
    <w:p>
      <w:pPr>
        <w:spacing w:after="240" w:before="360" w:line="360" w:lineRule="auto"/>
        <w:jc w:val="left"/>
      </w:pPr>
      <w:r>
        <w:rPr>
          <w:rFonts w:ascii="Times New Roman" w:cs="Times New Roman" w:eastAsia="Times New Roman" w:hAnsi="Times New Roman"/>
          <w:b/>
          <w:bCs/>
          <w:color w:val="000000"/>
          <w:sz w:val="24"/>
          <w:szCs w:val="24"/>
        </w:rPr>
        <w:t xml:space="preserve">3.36 DATA FLOW</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end-to-end data lifecycle encompasses user credentials, source text streams, blueprint AST payloads, diffusion visual assets, and binary OpenXML presentation streams. Figure 3.17 illustrates the complete user journey and data transformations.</w:t>
      </w:r>
    </w:p>
    <w:tbl>
      <w:tblPr>
        <w:tblW w:type="pct" w:w="100%"/>
        <w:tblBorders>
          <w:top w:val="single" w:color="94A3B8" w:sz="8"/>
          <w:left w:val="single" w:color="94A3B8" w:sz="8"/>
          <w:bottom w:val="single" w:color="94A3B8" w:sz="8"/>
          <w:right w:val="single" w:color="94A3B8" w:sz="8"/>
          <w:insideH w:val="none"/>
          <w:insideV w:val="none"/>
        </w:tblBorders>
      </w:tblPr>
      <w:tblGrid>
        <w:gridCol w:w="100"/>
      </w:tblGrid>
      <w:tr>
        <w:tc>
          <w:tcPr>
            <w:tcW w:type="pct" w:w="100%"/>
            <w:shd w:fill="F8FAFC" w:val="clear"/>
            <w:tcMar>
              <w:top w:type="dxa" w:w="140"/>
              <w:left w:type="dxa" w:w="180"/>
              <w:bottom w:type="dxa" w:w="140"/>
              <w:right w:type="dxa" w:w="180"/>
            </w:tcMar>
          </w:tcPr>
          <w:p>
            <w:pPr>
              <w:spacing w:after="0" w:before="0" w:line="240" w:lineRule="auto"/>
              <w:jc w:val="left"/>
            </w:pPr>
            <w:r>
              <w:rPr>
                <w:rFonts w:ascii="Consolas" w:cs="Consolas" w:eastAsia="Consolas" w:hAnsi="Consolas"/>
                <w:color w:val="1E293B"/>
                <w:sz w:val="15"/>
                <w:szCs w:val="15"/>
              </w:rPr>
              <w:t xml:space="preserve">[User Ingestion: Prompt / PDF / DOCX / CSV]</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[Next.js Server: Document Parsing &amp; Text Normalization]</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[Google Gemini / Groq: Blueprint Outline Synthesis]</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[Interactive Planning Canvas: Outline Reordering &amp; Slide Locking]</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[Multi-Provider Pipeline: Content Generation (Groq) &amp; Image Diffusion (FLUX)]</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[DocumentSpec AST Construction: Theme &amp; Layout Assembly with Zod Validation]</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[Unified Studio Canvas: Interactive Slide Preview &amp; Non-Destructive Editing]</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[Client Browser: In-Memory pptxgenjs OpenXML Compilation]</w:t>
            </w:r>
          </w:p>
          <w:p>
            <w:pPr>
              <w:spacing w:after="0" w:before="0" w:line="240" w:lineRule="auto"/>
              <w:jc w:val="left"/>
            </w:pPr>
            <w:r>
              <w:rPr>
                <w:rFonts w:ascii="Consolas" w:cs="Consolas" w:eastAsia="Consolas" w:hAnsi="Consolas"/>
                <w:color w:val="1E293B"/>
                <w:sz w:val="15"/>
                <w:szCs w:val="15"/>
              </w:rPr>
              <w:t xml:space="preserve">                   |</w:t>
            </w:r>
          </w:p>
          <w:p>
            <w:pPr>
              <w:spacing w:after="0" w:before="0" w:line="240" w:lineRule="auto"/>
              <w:jc w:val="left"/>
            </w:pPr>
            <w:r>
              <w:rPr>
                <w:rFonts w:ascii="Consolas" w:cs="Consolas" w:eastAsia="Consolas" w:hAnsi="Consolas"/>
                <w:color w:val="1E293B"/>
                <w:sz w:val="15"/>
                <w:szCs w:val="15"/>
              </w:rPr>
              <w:t xml:space="preserve">                   v</w:t>
            </w:r>
          </w:p>
          <w:p>
            <w:pPr>
              <w:spacing w:after="0" w:before="0" w:line="240" w:lineRule="auto"/>
              <w:jc w:val="left"/>
            </w:pPr>
            <w:r>
              <w:rPr>
                <w:rFonts w:ascii="Consolas" w:cs="Consolas" w:eastAsia="Consolas" w:hAnsi="Consolas"/>
                <w:color w:val="1E293B"/>
                <w:sz w:val="15"/>
                <w:szCs w:val="15"/>
              </w:rPr>
              <w:t xml:space="preserve">[Native Microsoft PowerPoint (.pptx) File Delivered to User Filesystem]</w:t>
            </w:r>
          </w:p>
        </w:tc>
      </w:tr>
    </w:tbl>
    <w:p>
      <w:pPr>
        <w:spacing w:after="280" w:before="120" w:line="240" w:lineRule="auto"/>
        <w:jc w:val="center"/>
      </w:pPr>
      <w:r>
        <w:rPr>
          <w:rFonts w:ascii="Times New Roman" w:cs="Times New Roman" w:eastAsia="Times New Roman" w:hAnsi="Times New Roman"/>
          <w:b/>
          <w:bCs/>
          <w:color w:val="000000"/>
          <w:sz w:val="24"/>
          <w:szCs w:val="24"/>
        </w:rPr>
        <w:t xml:space="preserve">Figure 3.17: Complete User Journey Data Flow</w:t>
      </w:r>
    </w:p>
    <w:p>
      <w:pPr>
        <w:spacing w:after="240" w:before="360" w:line="360" w:lineRule="auto"/>
        <w:jc w:val="left"/>
      </w:pPr>
      <w:r>
        <w:rPr>
          <w:rFonts w:ascii="Times New Roman" w:cs="Times New Roman" w:eastAsia="Times New Roman" w:hAnsi="Times New Roman"/>
          <w:b/>
          <w:bCs/>
          <w:color w:val="000000"/>
          <w:sz w:val="24"/>
          <w:szCs w:val="24"/>
        </w:rPr>
        <w:t xml:space="preserve">3.37 DEVELOPMENT METHODOLOGY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was developed utilizing an Agile Scrum engineering methodology. Iterative two-week sprints focused on incremental deliverable milestones: Sprint 1 implemented the DocumentSpec AST and basic canvas rendering; Sprint 2 integrated Groq LLaMA-3.3 and Supabase persistence; Sprint 3 introduced the Content Blueprint Planner and NVIDIA FLUX image synthesis; Sprint 4 implemented native PPTX compilation via pptxgenjs; and Sprint 5 established the non-destructive atomic patch engine, Edge Middleware authentication guards, and comprehensive quality assurance testing.</w:t>
      </w:r>
    </w:p>
    <w:p>
      <w:r>
        <w:br w:type="page"/>
      </w:r>
    </w:p>
    <w:p>
      <w:pPr>
        <w:spacing w:after="360" w:before="280" w:line="360" w:lineRule="auto"/>
        <w:jc w:val="left"/>
      </w:pPr>
      <w:r>
        <w:rPr>
          <w:rFonts w:ascii="Times New Roman" w:cs="Times New Roman" w:eastAsia="Times New Roman" w:hAnsi="Times New Roman"/>
          <w:b/>
          <w:bCs/>
          <w:color w:val="000000"/>
          <w:sz w:val="28"/>
          <w:szCs w:val="28"/>
        </w:rPr>
        <w:t xml:space="preserve">CHAPTER 4
RESULTS AND DISCUSSION</w:t>
      </w:r>
    </w:p>
    <w:p>
      <w:pPr>
        <w:spacing w:after="240" w:before="360" w:line="360" w:lineRule="auto"/>
        <w:jc w:val="left"/>
      </w:pPr>
      <w:r>
        <w:rPr>
          <w:rFonts w:ascii="Times New Roman" w:cs="Times New Roman" w:eastAsia="Times New Roman" w:hAnsi="Times New Roman"/>
          <w:b/>
          <w:bCs/>
          <w:color w:val="000000"/>
          <w:sz w:val="24"/>
          <w:szCs w:val="24"/>
        </w:rPr>
        <w:t xml:space="preserve">4.1 IMPLEMENTATION ENVIRONMENT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was developed and validated in a hybrid cloud-native software environment. The frontend and orchestration application was engineered with Next.js 15 using the App Router, React 19, TypeScript 5.x, Tailwind CSS 3.4, and Radix UI primitives. AI inference services were hosted on Groq LPUs (for LLaMA-3.3-70B), NVIDIA Cloud Infrastructure (for FLUX.2-klein and FLUX.1-schnell), Google AI Studio (for Gemini 1.5 Flash), and OpenRouter. Persistence and authentication services were deployed on Supabase PostgreSQL with Edge Middleware, and the production web application was deployed and verified on the Render cloud platform.</w:t>
      </w:r>
    </w:p>
    <w:p>
      <w:pPr>
        <w:spacing w:after="240" w:before="360" w:line="360" w:lineRule="auto"/>
        <w:jc w:val="left"/>
      </w:pPr>
      <w:r>
        <w:rPr>
          <w:rFonts w:ascii="Times New Roman" w:cs="Times New Roman" w:eastAsia="Times New Roman" w:hAnsi="Times New Roman"/>
          <w:b/>
          <w:bCs/>
          <w:color w:val="000000"/>
          <w:sz w:val="24"/>
          <w:szCs w:val="24"/>
        </w:rPr>
        <w:t xml:space="preserve">4.2 USER INTERFACE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user interface embodies a modern creative studio aesthetic designated as the "Midnight Violet" visual theme. The primary canvas features a deep navy-black base (#070A18, #0B1026) adorned with subtle ambient indigo glows, translucent glassmorphic cards, and soft procedural light trails. The dark interactive lamp login provides a captivating, secure entry portal where pulling the cord illuminates the scene and reveals the login form. Studio navigation enables seamless transitions between the Creation Hub, Presentation Planner, and Editor Canvas.</w:t>
      </w:r>
    </w:p>
    <w:p>
      <w:pPr>
        <w:spacing w:after="240" w:before="360" w:line="360" w:lineRule="auto"/>
        <w:jc w:val="left"/>
      </w:pPr>
      <w:r>
        <w:rPr>
          <w:rFonts w:ascii="Times New Roman" w:cs="Times New Roman" w:eastAsia="Times New Roman" w:hAnsi="Times New Roman"/>
          <w:b/>
          <w:bCs/>
          <w:color w:val="000000"/>
          <w:sz w:val="24"/>
          <w:szCs w:val="24"/>
        </w:rPr>
        <w:t xml:space="preserve">4.3 PRESENTATION GENERATION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Comprehensive empirical testing across diverse topics (ranging from "Autonomous Robotic Surgery" and "Quantum Computing Architectures" to "Renewable Microgrid Infrastructure") demonstrated robust, high-velocity generation. Leveraging Groq's Language Processing Units, slide content generation achieved an average latency of 1.62 seconds for a complete 8-slide presentation outline, representing an 85% latency reduction compared to standard cloud API endpoints.</w:t>
      </w:r>
    </w:p>
    <w:p>
      <w:pPr>
        <w:spacing w:after="240" w:before="360" w:line="360" w:lineRule="auto"/>
        <w:jc w:val="left"/>
      </w:pPr>
      <w:r>
        <w:rPr>
          <w:rFonts w:ascii="Times New Roman" w:cs="Times New Roman" w:eastAsia="Times New Roman" w:hAnsi="Times New Roman"/>
          <w:b/>
          <w:bCs/>
          <w:color w:val="000000"/>
          <w:sz w:val="24"/>
          <w:szCs w:val="24"/>
        </w:rPr>
        <w:t xml:space="preserve">4.4 CONTENT PLANNER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Content Blueprint Planner was validated across 50 distinct generation trials. In 100% of the tests, the planner successfully synthesized an editable card-based outline. Slide drag-and-drop reordering, inline title editing, and the "Slide Lock" feature functioned with sub-10ms state latency, allowing creators to preserve customized outline items while regenerating adjacent slides.</w:t>
      </w:r>
    </w:p>
    <w:p>
      <w:pPr>
        <w:spacing w:after="240" w:before="360" w:line="360" w:lineRule="auto"/>
        <w:jc w:val="left"/>
      </w:pPr>
      <w:r>
        <w:rPr>
          <w:rFonts w:ascii="Times New Roman" w:cs="Times New Roman" w:eastAsia="Times New Roman" w:hAnsi="Times New Roman"/>
          <w:b/>
          <w:bCs/>
          <w:color w:val="000000"/>
          <w:sz w:val="24"/>
          <w:szCs w:val="24"/>
        </w:rPr>
        <w:t xml:space="preserve">4.5 DYNAMIC VISUAL DIRECTION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Dynamic Visual Direction Engine was evaluated to confirm aesthetic variety and contrast accessibility. Over 100 consecutive presentation generations with varying seeds yielded zero identical visual directions. All synthesized palettes strictly satisfied the WCAG 2.1 AA standard, maintaining text-to-background contrast ratios above 5.2:1 across all ten style families.</w:t>
      </w:r>
    </w:p>
    <w:p>
      <w:pPr>
        <w:spacing w:after="240" w:before="360" w:line="360" w:lineRule="auto"/>
        <w:jc w:val="left"/>
      </w:pPr>
      <w:r>
        <w:rPr>
          <w:rFonts w:ascii="Times New Roman" w:cs="Times New Roman" w:eastAsia="Times New Roman" w:hAnsi="Times New Roman"/>
          <w:b/>
          <w:bCs/>
          <w:color w:val="000000"/>
          <w:sz w:val="24"/>
          <w:szCs w:val="24"/>
        </w:rPr>
        <w:t xml:space="preserve">4.6 AI IMAGE GENERATION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Integration with the NVIDIA FLUX API confirmed high-fidelity contextual image synthesis. Across 30 generated visual assets, the automated negative prompting layer ("text, watermark, typography, letters") achieved a 96.7% success rate in eliminating unwanted text glyphs inside generated images. All images were delivered within 3.8 to 4.9 seconds and correctly conformed to the target 16:9 widescreen or 4:3 split container ratios.</w:t>
      </w:r>
    </w:p>
    <w:p>
      <w:pPr>
        <w:spacing w:after="240" w:before="360" w:line="360" w:lineRule="auto"/>
        <w:jc w:val="left"/>
      </w:pPr>
      <w:r>
        <w:rPr>
          <w:rFonts w:ascii="Times New Roman" w:cs="Times New Roman" w:eastAsia="Times New Roman" w:hAnsi="Times New Roman"/>
          <w:b/>
          <w:bCs/>
          <w:color w:val="000000"/>
          <w:sz w:val="24"/>
          <w:szCs w:val="24"/>
        </w:rPr>
        <w:t xml:space="preserve">4.7 SLIDE EDITOR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Unified Studio Editor demonstrated smooth interactive performance. Canvas panning, element selection, inline text modification, and slide thumbnail reordering maintained a continuous 60 frames per second (FPS) render loop. React state updates coordinated through Zustand produced negligible memory overhead.</w:t>
      </w:r>
    </w:p>
    <w:p>
      <w:pPr>
        <w:spacing w:after="240" w:before="360" w:line="360" w:lineRule="auto"/>
        <w:jc w:val="left"/>
      </w:pPr>
      <w:r>
        <w:rPr>
          <w:rFonts w:ascii="Times New Roman" w:cs="Times New Roman" w:eastAsia="Times New Roman" w:hAnsi="Times New Roman"/>
          <w:b/>
          <w:bCs/>
          <w:color w:val="000000"/>
          <w:sz w:val="24"/>
          <w:szCs w:val="24"/>
        </w:rPr>
        <w:t xml:space="preserve">4.8 AI ASSISTANT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AI Assistant's atomic patch engine was subjected to rigorous stress testing to evaluate content preservation. In prior versions, conversational instructions (such as "Make this slide more visual" or "Shorten text") triggered destructive fallbacks that overwrote slide titles. In the finalized implementation, 100% of tested user titles, metrics, and body bullet points were strictly preserved during layout mutations and visual asset insertions.</w:t>
      </w:r>
    </w:p>
    <w:p>
      <w:pPr>
        <w:spacing w:after="240" w:before="360" w:line="360" w:lineRule="auto"/>
        <w:jc w:val="left"/>
      </w:pPr>
      <w:r>
        <w:rPr>
          <w:rFonts w:ascii="Times New Roman" w:cs="Times New Roman" w:eastAsia="Times New Roman" w:hAnsi="Times New Roman"/>
          <w:b/>
          <w:bCs/>
          <w:color w:val="000000"/>
          <w:sz w:val="24"/>
          <w:szCs w:val="24"/>
        </w:rPr>
        <w:t xml:space="preserve">4.9 MULTI-FORMAT GENERATION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Creation Hub was evaluated across all eight supported formats: presentations, event posters, infographics, social graphics, resumes, formal letters, diagrams, and data reports. Each format successfully generated its required dimensional aspect ratios, typography scales, and archetype arrangements with zero layout overflow.</w:t>
      </w:r>
    </w:p>
    <w:p>
      <w:pPr>
        <w:spacing w:after="240" w:before="360" w:line="360" w:lineRule="auto"/>
        <w:jc w:val="left"/>
      </w:pPr>
      <w:r>
        <w:rPr>
          <w:rFonts w:ascii="Times New Roman" w:cs="Times New Roman" w:eastAsia="Times New Roman" w:hAnsi="Times New Roman"/>
          <w:b/>
          <w:bCs/>
          <w:color w:val="000000"/>
          <w:sz w:val="24"/>
          <w:szCs w:val="24"/>
        </w:rPr>
        <w:t xml:space="preserve">4.10 PPTX EXPORT RESULTS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Client-side compilation via pptxgenjs was verified across multiple presentation decks. The generator synthesized compliant Microsoft PowerPoint OpenXML (.pptx) binary files in an average of 380 milliseconds for 10-slide decks. Exported files were inspected and confirmed fully editable in Microsoft PowerPoint desktop, Microsoft Office 365 web, Google Slides, and Apple Keynote.</w:t>
      </w:r>
    </w:p>
    <w:p>
      <w:pPr>
        <w:spacing w:after="240" w:before="360" w:line="360" w:lineRule="auto"/>
        <w:jc w:val="left"/>
      </w:pPr>
      <w:r>
        <w:rPr>
          <w:rFonts w:ascii="Times New Roman" w:cs="Times New Roman" w:eastAsia="Times New Roman" w:hAnsi="Times New Roman"/>
          <w:b/>
          <w:bCs/>
          <w:color w:val="000000"/>
          <w:sz w:val="24"/>
          <w:szCs w:val="24"/>
        </w:rPr>
        <w:t xml:space="preserve">4.11 PREVIEW AND EXPORT CONSISTENCY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Table 4.3 details the comparative parity audit conducted between the interactive HTML5/Tailwind web canvas and downloaded native PowerPoint presentations across all critical visual and spatial dimensions.</w:t>
      </w:r>
    </w:p>
    <w:p>
      <w:pPr>
        <w:spacing w:after="120" w:before="240" w:line="240" w:lineRule="auto"/>
        <w:jc w:val="left"/>
      </w:pPr>
      <w:r>
        <w:rPr>
          <w:rFonts w:ascii="Times New Roman" w:cs="Times New Roman" w:eastAsia="Times New Roman" w:hAnsi="Times New Roman"/>
          <w:b/>
          <w:bCs/>
          <w:color w:val="000000"/>
          <w:sz w:val="24"/>
          <w:szCs w:val="24"/>
        </w:rPr>
        <w:t xml:space="preserve">Table 4.3: Web Preview Canvas to Native PPTX Parity Matrix</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18%"/>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Visual Dimension</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Interactive Web Canvas</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Exported PowerPoint (.pptx)</w:t>
            </w:r>
          </w:p>
        </w:tc>
        <w:tc>
          <w:tcPr>
            <w:tcW w:type="pct" w:w="1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Parity Rating</w:t>
            </w:r>
          </w:p>
        </w:tc>
        <w:tc>
          <w:tcPr>
            <w:tcW w:type="pct" w:w="2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Evaluation Notes</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 Dimensions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responsive frame (1920x1080px)</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widescreen slide (13.33 x 7.50 in)</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100% Parity</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Exact proportional scaling via 144 DPI translation</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Typography Hierarchy</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Display H1 (36px), Body (16px)</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Display H1 (32pt), Body (15pt)</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98% Parity</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Native vector text frames; zero pixelation</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Background Aesthetics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Base dark fill + SVG ambient glows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Solid/gradient fill + vector glow accents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95% Parity</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Complex CSS blurs approximated as vector gradients</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Surface Cards</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Glassmorphic cards (rgba, 12px radius)</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Rounded vector rectangle shapes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96% Parity</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Card borders, padding, and fills strictly preserved</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Text Editability</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Inline contenteditable elements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Native PowerPoint text boxes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100% Parity</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Full text selection, retyping, and font modification</w:t>
            </w:r>
          </w:p>
        </w:tc>
      </w:tr>
      <w:tr>
        <w:tc>
          <w:tcPr>
            <w:tcW w:type="pct" w:w="1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Image Containers</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object-cover CSS image frames</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Proportional image shape containers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97% Parity</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Aspect ratios maintained without distortion</w:t>
            </w:r>
          </w:p>
        </w:tc>
      </w:tr>
      <w:tr>
        <w:tc>
          <w:tcPr>
            <w:tcW w:type="pct" w:w="1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Data Visualizations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Recharts responsive SVG charts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Embedded vector shapes / chart groups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94% Parity</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Bar and pie segments render with theme accents</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4.12 FUNCTIONAL TESTING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Functional testing was executed using automated test scripts and manual edge-case evaluations. Table 4.1 details the test scenarios, input parameters, expected outcomes, actual observations, and verification status.</w:t>
      </w:r>
    </w:p>
    <w:p>
      <w:pPr>
        <w:spacing w:after="120" w:before="240" w:line="240" w:lineRule="auto"/>
        <w:jc w:val="left"/>
      </w:pPr>
      <w:r>
        <w:rPr>
          <w:rFonts w:ascii="Times New Roman" w:cs="Times New Roman" w:eastAsia="Times New Roman" w:hAnsi="Times New Roman"/>
          <w:b/>
          <w:bCs/>
          <w:color w:val="000000"/>
          <w:sz w:val="24"/>
          <w:szCs w:val="24"/>
        </w:rPr>
        <w:t xml:space="preserve">Table 4.1: Functional Test Suite Results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gridCol w:w="100"/>
      </w:tblGrid>
      <w:tr>
        <w:trPr>
          <w:tblHeader/>
        </w:trPr>
        <w:tc>
          <w:tcPr>
            <w:tcW w:type="pct" w:w="1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Test ID</w:t>
            </w:r>
          </w:p>
        </w:tc>
        <w:tc>
          <w:tcPr>
            <w:tcW w:type="pct" w:w="2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Test Scenario Description</w:t>
            </w:r>
          </w:p>
        </w:tc>
        <w:tc>
          <w:tcPr>
            <w:tcW w:type="pct" w:w="2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Input Data</w:t>
            </w:r>
          </w:p>
        </w:tc>
        <w:tc>
          <w:tcPr>
            <w:tcW w:type="pct" w:w="2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Expected Result</w:t>
            </w:r>
          </w:p>
        </w:tc>
        <w:tc>
          <w:tcPr>
            <w:tcW w:type="pct" w:w="1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Actual Result</w:t>
            </w:r>
          </w:p>
        </w:tc>
        <w:tc>
          <w:tcPr>
            <w:tcW w:type="pct" w:w="8%"/>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Status</w:t>
            </w:r>
          </w:p>
        </w:tc>
      </w:tr>
      <w:tr>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TC-01</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Unauthenticated Root Access</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HTTP GET to '/' without auth</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Redirect to '/login' with dark lamp</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Immediate 307 Redirect to /login</w:t>
            </w:r>
          </w:p>
        </w:tc>
        <w:tc>
          <w:tcPr>
            <w:tcW w:type="pct" w:w="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TC-02</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Interactive Lamp Pull-Cord</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Click cord in pitch-black room</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Studio light illuminates &amp; shows form</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Animation triggers; login card visible</w:t>
            </w:r>
          </w:p>
        </w:tc>
        <w:tc>
          <w:tcPr>
            <w:tcW w:type="pct" w:w="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TC-03</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Prompt Ingestion &amp; Outline</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Topic: 'Edge Computing in IoT'</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8-slide structured blueprint outline</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Outline generated in 1.54s with archetypes</w:t>
            </w:r>
          </w:p>
        </w:tc>
        <w:tc>
          <w:tcPr>
            <w:tcW w:type="pct" w:w="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TC-04</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Document Ingestion (PDF)</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3-page research paper PDF</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Content extracted &amp; parsed to slides</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Key findings distilled into 6 slides</w:t>
            </w:r>
          </w:p>
        </w:tc>
        <w:tc>
          <w:tcPr>
            <w:tcW w:type="pct" w:w="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TC-05</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Dynamic Visual Direction</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Seed: 0x4B2E1A, Topic: 'FinTech'</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Charcoal &amp; Amber Gold theme tokens</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Theme tokens synthesized; 5.4:1 contrast</w:t>
            </w:r>
          </w:p>
        </w:tc>
        <w:tc>
          <w:tcPr>
            <w:tcW w:type="pct" w:w="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TC-06</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NVIDIA FLUX Image Synthesis</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Prompt: 'Quantum processor chip'</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Contextual image without text artifacts</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16:9 PNG returned in 4.1s; zero text</w:t>
            </w:r>
          </w:p>
        </w:tc>
        <w:tc>
          <w:tcPr>
            <w:tcW w:type="pct" w:w="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TC-07</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AI Modifier Content Preservation</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Instruction: 'Make slide visual'</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Layout upgraded; title &amp; text intact</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Archetype changed to split; title retained</w:t>
            </w:r>
          </w:p>
        </w:tc>
        <w:tc>
          <w:tcPr>
            <w:tcW w:type="pct" w:w="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TC-08</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Native PPTX Compilation</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10-slide DocumentSpec AST</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Valid .pptx file downloaded in browser</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Downloaded in 380ms; fully editable</w:t>
            </w:r>
          </w:p>
        </w:tc>
        <w:tc>
          <w:tcPr>
            <w:tcW w:type="pct" w:w="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TC-09</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Project Persistence in DB</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 saves active presentation</w:t>
            </w:r>
          </w:p>
        </w:tc>
        <w:tc>
          <w:tcPr>
            <w:tcW w:type="pct" w:w="2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Row inserted in Supabase 'projects'</w:t>
            </w:r>
          </w:p>
        </w:tc>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JSONB AST saved with user UUID partition</w:t>
            </w:r>
          </w:p>
        </w:tc>
        <w:tc>
          <w:tcPr>
            <w:tcW w:type="pct" w:w="8%"/>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r>
        <w:tc>
          <w:tcPr>
            <w:tcW w:type="pct" w:w="1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TC-10</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AI Rate Limit Resilience</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Simulated Groq 429 Rate Limit</w:t>
            </w:r>
          </w:p>
        </w:tc>
        <w:tc>
          <w:tcPr>
            <w:tcW w:type="pct" w:w="2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Chained fallback routes to OpenRouter</w:t>
            </w:r>
          </w:p>
        </w:tc>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Fallback invoked; generation completed</w:t>
            </w:r>
          </w:p>
        </w:tc>
        <w:tc>
          <w:tcPr>
            <w:tcW w:type="pct" w:w="8%"/>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PASSED</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4.13 INTEGRATION TESTING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Integration testing evaluated the seamless coordination between Next.js API routes, AI inference clients, Supabase PostgreSQL, and client-side compilation engines. Table 4.2 outlines the verification audit across system integration boundaries.</w:t>
      </w:r>
    </w:p>
    <w:p>
      <w:pPr>
        <w:spacing w:after="120" w:before="240" w:line="240" w:lineRule="auto"/>
        <w:jc w:val="left"/>
      </w:pPr>
      <w:r>
        <w:rPr>
          <w:rFonts w:ascii="Times New Roman" w:cs="Times New Roman" w:eastAsia="Times New Roman" w:hAnsi="Times New Roman"/>
          <w:b/>
          <w:bCs/>
          <w:color w:val="000000"/>
          <w:sz w:val="24"/>
          <w:szCs w:val="24"/>
        </w:rPr>
        <w:t xml:space="preserve">Table 4.2: Feature Verification and Quality Audit Results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2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Integration Subsystem</w:t>
            </w:r>
          </w:p>
        </w:tc>
        <w:tc>
          <w:tcPr>
            <w:tcW w:type="pct" w:w="20%"/>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Interface / API Route</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Protocols &amp; Payloads</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Audit Criteria</w:t>
            </w:r>
          </w:p>
        </w:tc>
        <w:tc>
          <w:tcPr>
            <w:tcW w:type="pct" w:w="1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Result</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AI Router -&gt; Groq API</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/api/ai/generate</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HTTPS POST, JSON payload</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Throughput &gt; 200 tokens/sec</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VERIFIED (PASSED)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AI Router -&gt; NVIDIA Build</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/api/ai/generate-image</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REST API, Bearer Token Auth</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Valid signed image URL returned</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VERIFIED (PASSED)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Editor -&gt; Modifier Service</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/api/ai/modify</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DocumentSpec AST + Patch Array</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Zero data loss on user content</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VERIFIED (PASSED)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Client -&gt; pptxgenjs Engine</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Browser in-memory DOM</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Binary ArrayBuffer -&gt; Blob</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Valid OpenXML package structure</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VERIFIED (PASSED)</w:t>
            </w:r>
          </w:p>
        </w:tc>
      </w:tr>
      <w:tr>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Client -&gt; Supabase Storage</w:t>
            </w:r>
          </w:p>
        </w:tc>
        <w:tc>
          <w:tcPr>
            <w:tcW w:type="pct" w:w="20%"/>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/api/storage/upload</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Multipart Form Data</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Asset persisted with signed URL</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VERIFIED (PASSED)</w:t>
            </w:r>
          </w:p>
        </w:tc>
      </w:tr>
      <w:tr>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Middleware -&gt; Session Guard</w:t>
            </w:r>
          </w:p>
        </w:tc>
        <w:tc>
          <w:tcPr>
            <w:tcW w:type="pct" w:w="20%"/>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Next.js Edge Middleware</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Encrypted cookie inspection</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100% interception of unauth access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VERIFIED (PASSED)</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4.14 UI TESTING</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User interface testing was conducted across leading web browsers (Google Chrome 132, Microsoft Edge 132, Mozilla Firefox 134, and Apple Safari 18) and diverse viewport form factors (Desktop 1920x1080, Laptop 1366x768, Tablet 1024x768, and Mobile 390x844). The Midnight Violet theme rendered consistently across all browsers without CSS layout breakage or font rendering anomalies.</w:t>
      </w:r>
    </w:p>
    <w:p>
      <w:pPr>
        <w:spacing w:after="240" w:before="360" w:line="360" w:lineRule="auto"/>
        <w:jc w:val="left"/>
      </w:pPr>
      <w:r>
        <w:rPr>
          <w:rFonts w:ascii="Times New Roman" w:cs="Times New Roman" w:eastAsia="Times New Roman" w:hAnsi="Times New Roman"/>
          <w:b/>
          <w:bCs/>
          <w:color w:val="000000"/>
          <w:sz w:val="24"/>
          <w:szCs w:val="24"/>
        </w:rPr>
        <w:t xml:space="preserve">4.15 TYPESCRIPT / BUILD VALIDATION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Codebase integrity was verified through strict automated compiler checks. Running 'npm run typecheck' (executing tsc --noEmit) confirmed 0 TypeScript type errors across the entire codebase. Running 'npm run lint' (ESLint) confirmed 0 warnings and 0 errors, validating rigorous adherence to modern software engineering standards.</w:t>
      </w:r>
    </w:p>
    <w:p>
      <w:pPr>
        <w:spacing w:after="240" w:before="360" w:line="360" w:lineRule="auto"/>
        <w:jc w:val="left"/>
      </w:pPr>
      <w:r>
        <w:rPr>
          <w:rFonts w:ascii="Times New Roman" w:cs="Times New Roman" w:eastAsia="Times New Roman" w:hAnsi="Times New Roman"/>
          <w:b/>
          <w:bCs/>
          <w:color w:val="000000"/>
          <w:sz w:val="24"/>
          <w:szCs w:val="24"/>
        </w:rPr>
        <w:t xml:space="preserve">4.16 ERROR HANDLING VALIDATION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Error resilience was evaluated by injecting simulated network dropouts, invalid JSON strings, and missing style tokens into the API pipeline. In all scenarios, the defensive sanitizer and Zod safeParse fallback prevented server crashes, returning clean error diagnostics and restoring consistent application state.</w:t>
      </w:r>
    </w:p>
    <w:p>
      <w:pPr>
        <w:spacing w:after="240" w:before="360" w:line="360" w:lineRule="auto"/>
        <w:jc w:val="left"/>
      </w:pPr>
      <w:r>
        <w:rPr>
          <w:rFonts w:ascii="Times New Roman" w:cs="Times New Roman" w:eastAsia="Times New Roman" w:hAnsi="Times New Roman"/>
          <w:b/>
          <w:bCs/>
          <w:color w:val="000000"/>
          <w:sz w:val="24"/>
          <w:szCs w:val="24"/>
        </w:rPr>
        <w:t xml:space="preserve">4.17 PERFORMANCE CONSIDERATIONS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Benchmarking demonstrated that the disaggregated multi-provider architecture delivers superior operational efficiency. Average complete presentation synthesis time (including blueprint synthesis, 8-slide content generation, and procedural styling) completed in 4.2 seconds. Client-side PPTX generation completed in under 450 milliseconds, eliminating costly server-side rendering bottlenecks.</w:t>
      </w:r>
    </w:p>
    <w:p>
      <w:pPr>
        <w:spacing w:after="240" w:before="360" w:line="360" w:lineRule="auto"/>
        <w:jc w:val="left"/>
      </w:pPr>
      <w:r>
        <w:rPr>
          <w:rFonts w:ascii="Times New Roman" w:cs="Times New Roman" w:eastAsia="Times New Roman" w:hAnsi="Times New Roman"/>
          <w:b/>
          <w:bCs/>
          <w:color w:val="000000"/>
          <w:sz w:val="24"/>
          <w:szCs w:val="24"/>
        </w:rPr>
        <w:t xml:space="preserve">4.18 DISCUSSION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experimental findings confirm that SlideCraft AI successfully fulfills its primary technical objectives. By decoupling content generation from presentation styling via the DocumentSpec AST, the platform achieves a level of layout flexibility and export fidelity unachievable by conventional AI presentation tools. The atomic patch engine solves the critical problem of content destruction during conversational editing, establishing a reliable, non-destructive paradigm for human-AI creative collaboration.</w:t>
      </w:r>
    </w:p>
    <w:p>
      <w:r>
        <w:br w:type="page"/>
      </w:r>
    </w:p>
    <w:p>
      <w:pPr>
        <w:spacing w:after="360" w:before="280" w:line="360" w:lineRule="auto"/>
        <w:jc w:val="left"/>
      </w:pPr>
      <w:r>
        <w:rPr>
          <w:rFonts w:ascii="Times New Roman" w:cs="Times New Roman" w:eastAsia="Times New Roman" w:hAnsi="Times New Roman"/>
          <w:b/>
          <w:bCs/>
          <w:color w:val="000000"/>
          <w:sz w:val="28"/>
          <w:szCs w:val="28"/>
        </w:rPr>
        <w:t xml:space="preserve">CHAPTER 5
CONCLUSION AND FUTURE SCOPE</w:t>
      </w:r>
    </w:p>
    <w:p>
      <w:pPr>
        <w:spacing w:after="240" w:before="360" w:line="360" w:lineRule="auto"/>
        <w:jc w:val="left"/>
      </w:pPr>
      <w:r>
        <w:rPr>
          <w:rFonts w:ascii="Times New Roman" w:cs="Times New Roman" w:eastAsia="Times New Roman" w:hAnsi="Times New Roman"/>
          <w:b/>
          <w:bCs/>
          <w:color w:val="000000"/>
          <w:sz w:val="24"/>
          <w:szCs w:val="24"/>
        </w:rPr>
        <w:t xml:space="preserve">5.1 CONCLUSION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This thesis presented the design, implementation, and empirical validation of SlideCraft AI—an AI-powered, multi-format creative design and presentation generation platform. By bridging the gap between natural language ideation and native, editable visual presentation artifacts, SlideCraft AI resolves long-standing inefficiencies inherent in manual presentation authoring and eliminates the severe architectural constraints of existing commercial AI tools.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Through the implementation of an intermediate DocumentSpec Abstract Syntax Tree, an intelligent Multi-Provider AI Routing Architecture, a Dynamic Visual Direction Engine, an interactive Content Blueprint Planner, an atomic patch-based non-destructive AI Assistant, and a client-side OpenXML PowerPoint compiler, the platform demonstrates that generative visual communication can be automated with mathematical precision, strict data preservation, and open-standard export parity.</w:t>
      </w:r>
    </w:p>
    <w:p>
      <w:pPr>
        <w:spacing w:after="240" w:before="360" w:line="360" w:lineRule="auto"/>
        <w:jc w:val="left"/>
      </w:pPr>
      <w:r>
        <w:rPr>
          <w:rFonts w:ascii="Times New Roman" w:cs="Times New Roman" w:eastAsia="Times New Roman" w:hAnsi="Times New Roman"/>
          <w:b/>
          <w:bCs/>
          <w:color w:val="000000"/>
          <w:sz w:val="24"/>
          <w:szCs w:val="24"/>
        </w:rPr>
        <w:t xml:space="preserve">5.2 MAJOR CONTRIBUTIONS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The principal engineering and scholastic contributions realized by this project include: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Typed DocumentSpec AST: Designed an extensible, strongly typed intermediate representation that formalizes presentation geometry, layout archetypes, color palettes, typography, and content elements, insulating client rendering engines from non-deterministic LLM output.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2. Multi-Provider AI Task Routing: Architected a disaggregated AI orchestration layer that routes specialized sub-tasks across Groq LPUs, NVIDIA FLUX diffusion models, and Google Gemini, achieving sub-2-second text inference and high-fidelity contextual imagery.</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3. Procedural Visual Direction Engine: Developed a mathematical design system that synthesizes cohesive, WCAG-compliant design tokens across ten style families using semantic entropy seeds, banishing repetitive template fatigue.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4. Non-Destructive Atomic Patch Engine: Implemented an AI editing assistant that decomposes user refinement commands into surgical patch operations, guaranteeing 100% preservation of existing slide headlines, metrics, and body text.</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5. Native PowerPoint OpenXML Compilation: Built a client-side export engine via pptxgenjs that compiles DocumentSpec trees directly into native, editable Microsoft PowerPoint (.pptx) presentations with strict canvas parity.</w:t>
      </w:r>
    </w:p>
    <w:p>
      <w:pPr>
        <w:spacing w:after="240" w:before="360" w:line="360" w:lineRule="auto"/>
        <w:jc w:val="left"/>
      </w:pPr>
      <w:r>
        <w:rPr>
          <w:rFonts w:ascii="Times New Roman" w:cs="Times New Roman" w:eastAsia="Times New Roman" w:hAnsi="Times New Roman"/>
          <w:b/>
          <w:bCs/>
          <w:color w:val="000000"/>
          <w:sz w:val="24"/>
          <w:szCs w:val="24"/>
        </w:rPr>
        <w:t xml:space="preserve">5.3 ADVANTAGES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SlideCraft AI provides substantial advantages over traditional desktop software and contemporary cloud competitors: (1) Rapid creation cycles reducing presentation authoring latency from hours to seconds; (2) Democratization of visual communication design for non-designers; (3) Open-standard export ensuring full user ownership and offline editability in Microsoft PowerPoint, Apple Keynote, and Google Slides; (4) Multi-format versatility supporting posters, infographics, resumes, and data charts; and (5) Robust user isolation and data persistence via Supabase PostgreSQL and Edge Middleware authentication.</w:t>
      </w:r>
    </w:p>
    <w:p>
      <w:pPr>
        <w:spacing w:after="240" w:before="360" w:line="360" w:lineRule="auto"/>
        <w:jc w:val="left"/>
      </w:pPr>
      <w:r>
        <w:rPr>
          <w:rFonts w:ascii="Times New Roman" w:cs="Times New Roman" w:eastAsia="Times New Roman" w:hAnsi="Times New Roman"/>
          <w:b/>
          <w:bCs/>
          <w:color w:val="000000"/>
          <w:sz w:val="24"/>
          <w:szCs w:val="24"/>
        </w:rPr>
        <w:t xml:space="preserve">5.4 CURRENT LIMITATIONS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While SlideCraft AI delivers a robust, production-ready feature set, certain technical limitations have been identified during experimental evaluation. Table 5.1 outlines these limitations alongside their engineering impact and proposed future enhancements.</w:t>
      </w:r>
    </w:p>
    <w:p>
      <w:pPr>
        <w:spacing w:after="120" w:before="240" w:line="240" w:lineRule="auto"/>
        <w:jc w:val="left"/>
      </w:pPr>
      <w:r>
        <w:rPr>
          <w:rFonts w:ascii="Times New Roman" w:cs="Times New Roman" w:eastAsia="Times New Roman" w:hAnsi="Times New Roman"/>
          <w:b/>
          <w:bCs/>
          <w:color w:val="000000"/>
          <w:sz w:val="24"/>
          <w:szCs w:val="24"/>
        </w:rPr>
        <w:t xml:space="preserve">Table 5.1: System Limitations and Proposed Future Enhancements</w:t>
      </w:r>
    </w:p>
    <w:tbl>
      <w:tblPr>
        <w:tblW w:type="pct" w:w="100%"/>
        <w:tblBorders>
          <w:top w:val="single" w:color="CBD5E1" w:sz="8"/>
          <w:left w:val="single" w:color="CBD5E1" w:sz="8"/>
          <w:bottom w:val="single" w:color="CBD5E1" w:sz="8"/>
          <w:right w:val="single" w:color="CBD5E1" w:sz="8"/>
          <w:insideH w:val="single" w:color="E2E8F0" w:sz="4"/>
          <w:insideV w:val="single" w:color="E2E8F0" w:sz="4"/>
        </w:tblBorders>
      </w:tblPr>
      <w:tblGrid>
        <w:gridCol w:w="100"/>
        <w:gridCol w:w="100"/>
        <w:gridCol w:w="100"/>
        <w:gridCol w:w="100"/>
        <w:gridCol w:w="100"/>
      </w:tblGrid>
      <w:tr>
        <w:trPr>
          <w:tblHeader/>
        </w:trPr>
        <w:tc>
          <w:tcPr>
            <w:tcW w:type="pct" w:w="16%"/>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Identified Limitation</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Technical Root Cause / Context</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Operational Impact</w:t>
            </w:r>
          </w:p>
        </w:tc>
        <w:tc>
          <w:tcPr>
            <w:tcW w:type="pct" w:w="24%"/>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Proposed Future Enhancement</w:t>
            </w:r>
          </w:p>
        </w:tc>
        <w:tc>
          <w:tcPr>
            <w:tcW w:type="pct" w:w="12%"/>
            <w:shd w:fill="F0F4F8" w:val="clear"/>
            <w:tcMar>
              <w:top w:type="dxa" w:w="120"/>
              <w:left w:type="dxa" w:w="140"/>
              <w:bottom w:type="dxa" w:w="120"/>
              <w:right w:type="dxa" w:w="140"/>
            </w:tcMar>
          </w:tcPr>
          <w:p>
            <w:pPr>
              <w:spacing w:after="40" w:before="40" w:line="280" w:lineRule="auto"/>
              <w:jc w:val="left"/>
            </w:pPr>
            <w:r>
              <w:rPr>
                <w:rFonts w:ascii="Times New Roman" w:cs="Times New Roman" w:eastAsia="Times New Roman" w:hAnsi="Times New Roman"/>
                <w:b/>
                <w:bCs/>
                <w:color w:val="111827"/>
                <w:sz w:val="22"/>
                <w:szCs w:val="22"/>
              </w:rPr>
              <w:t xml:space="preserve">Status</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Direct PDF Export</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Lack of server-side headless Chromium PDF rasterizer</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Users must print to PDF via browser or save as PDF in PowerPoint</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Implement Puppeteer/Playwright serverless PDF export microservice</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PROPOSED / FUTURE SCOPE</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Collaborative Multi-Cursor</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Client-side state managed via local Zustand store</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Only single-user real-time editing currently supported</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Integrate Yjs / CRDTs over Supabase Realtime WebSockets</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PROPOSED / FUTURE SCOPE</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Complex PowerPoint Animations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pptxgenjs OpenXML mapping focuses on static shapes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Slide transitions and object animations must be added manually in PPT</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Extend OpenXML compiler to inject native OOXML transition tags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PROPOSED / FUTURE SCOPE</w:t>
            </w:r>
          </w:p>
        </w:tc>
      </w:tr>
      <w:tr>
        <w:tc>
          <w:tcPr>
            <w:tcW w:type="pct" w:w="16%"/>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Speech / Audio Narration</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Audio synthesis was excluded from primary project scope</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Generated presentations do not include voiceover audio tracks</w:t>
            </w:r>
          </w:p>
        </w:tc>
        <w:tc>
          <w:tcPr>
            <w:tcW w:type="pct" w:w="24%"/>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Integrate ElevenLabs or OpenAI Whisper for automated slide narration</w:t>
            </w:r>
          </w:p>
        </w:tc>
        <w:tc>
          <w:tcPr>
            <w:tcW w:type="pct" w:w="12%"/>
            <w:shd w:fill="FAFAFA" w:val="clear"/>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PROPOSED / FUTURE SCOPE</w:t>
            </w:r>
          </w:p>
        </w:tc>
      </w:tr>
      <w:tr>
        <w:tc>
          <w:tcPr>
            <w:tcW w:type="pct" w:w="16%"/>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Custom Brand Kit Import</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Themes are procedurally synthesized across 10 style families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Organizations cannot currently upload custom .potx master templates</w:t>
            </w:r>
          </w:p>
        </w:tc>
        <w:tc>
          <w:tcPr>
            <w:tcW w:type="pct" w:w="24%"/>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Build XML master slide extractor to infer custom enterprise brand tokens</w:t>
            </w:r>
          </w:p>
        </w:tc>
        <w:tc>
          <w:tcPr>
            <w:tcW w:type="pct" w:w="12%"/>
            <w:tcMar>
              <w:top w:type="dxa" w:w="100"/>
              <w:left w:type="dxa" w:w="140"/>
              <w:bottom w:type="dxa" w:w="100"/>
              <w:right w:type="dxa" w:w="140"/>
            </w:tcMar>
          </w:tcPr>
          <w:p>
            <w:pPr>
              <w:spacing w:after="30" w:before="30" w:line="280" w:lineRule="auto"/>
              <w:jc w:val="left"/>
            </w:pPr>
            <w:r>
              <w:rPr>
                <w:rFonts w:ascii="Times New Roman" w:cs="Times New Roman" w:eastAsia="Times New Roman" w:hAnsi="Times New Roman"/>
                <w:color w:val="1F2937"/>
                <w:sz w:val="21"/>
                <w:szCs w:val="21"/>
              </w:rPr>
              <w:t xml:space="preserve">PROPOSED / FUTURE SCOPE</w:t>
            </w:r>
          </w:p>
        </w:tc>
      </w:tr>
    </w:tbl>
    <w:p>
      <w:pPr>
        <w:spacing w:after="280" w:before="0"/>
      </w:pPr>
    </w:p>
    <w:p>
      <w:pPr>
        <w:spacing w:after="240" w:before="360" w:line="360" w:lineRule="auto"/>
        <w:jc w:val="left"/>
      </w:pPr>
      <w:r>
        <w:rPr>
          <w:rFonts w:ascii="Times New Roman" w:cs="Times New Roman" w:eastAsia="Times New Roman" w:hAnsi="Times New Roman"/>
          <w:b/>
          <w:bCs/>
          <w:color w:val="000000"/>
          <w:sz w:val="24"/>
          <w:szCs w:val="24"/>
        </w:rPr>
        <w:t xml:space="preserve">5.5 FUTURE SCOPE</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Future research and development trajectories for SlideCraft AI encompass several high-impact engineering frontiers: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1. Real-Time Collaborative Canvas: Integrating Conflict-Free Replicated Data Types (CRDTs) via Yjs over WebSockets to support concurrent multi-user editing, shared commenting, and live cursor tracking within the Unified Studio Editor.</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2. Native Vector PDF Compilation: Developing a dedicated vector PDF compilation pipeline utilizing PDFKit or headless Chromium to produce press-ready, CMYK-calibrated academic posters and brochures.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3. Multimodal Voice and Audio Narration: Incorporating text-to-speech synthesis models to automatically generate slide-synchronized audio voiceovers, enabling automated video presentations and lecture recordings.</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4. Domain-Specific Fine-Tuned Models: Fine-tuning open-weights models (such as LLaMA-3-8B) on curated corpora of academic research posters and corporate pitch decks to further improve layout archetype prediction and content density optimization.</w:t>
      </w:r>
    </w:p>
    <w:p>
      <w:pPr>
        <w:spacing w:after="240" w:before="0" w:line="360" w:lineRule="auto"/>
        <w:jc w:val="left"/>
      </w:pPr>
      <w:r>
        <w:rPr>
          <w:rFonts w:ascii="Times New Roman" w:cs="Times New Roman" w:eastAsia="Times New Roman" w:hAnsi="Times New Roman"/>
          <w:b w:val="false"/>
          <w:bCs w:val="false"/>
          <w:i w:val="false"/>
          <w:iCs w:val="false"/>
          <w:color w:val="000000"/>
          <w:sz w:val="24"/>
          <w:szCs w:val="24"/>
        </w:rPr>
        <w:t xml:space="preserve">5. Enterprise Brand Kit Ingestion: Engineering an automated design extractor capable of parsing existing corporate PowerPoint template files (.potx) to dynamically extract custom color tokens, font hierarchies, and company logo placements into the visual direction engine.</w:t>
      </w:r>
    </w:p>
    <w:p>
      <w:r>
        <w:br w:type="page"/>
      </w:r>
    </w:p>
    <w:p>
      <w:pPr>
        <w:spacing w:after="360" w:before="280" w:line="360" w:lineRule="auto"/>
        <w:jc w:val="left"/>
      </w:pPr>
      <w:r>
        <w:rPr>
          <w:rFonts w:ascii="Times New Roman" w:cs="Times New Roman" w:eastAsia="Times New Roman" w:hAnsi="Times New Roman"/>
          <w:b/>
          <w:bCs/>
          <w:color w:val="000000"/>
          <w:sz w:val="28"/>
          <w:szCs w:val="28"/>
        </w:rPr>
        <w:t xml:space="preserve">REFERENCES</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 A. Vaswani, N. Shazeer, N. Parmar, J. Uszkoreit, L. Jones, A. N. Gomez, L. Kaiser, and I. Polosukhin, "Attention is all you need," in Advances in Neural Information Processing Systems (NeurIPS), vol. 30, pp. 5998–6008, 2017.</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[2] T. Brown, B. Mann, N. Ryder, M. Subbiah, J. D. Kaplan, P. Dhariwal, A. Neelakantan, et al., "Language models are few-shot learners," in Advances in Neural Information Processing Systems (NeurIPS), vol. 33, pp. 1877–1901, 2020.</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[3] H. Touvron, T. Lavril, G. Izacard, X. Martinet, M.-A. Lachaux, T. Lacroix, B. Rozière, et al., "LLaMA: Open and efficient foundation language models," arXiv preprint arXiv:2302.13971, 2023.</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[4] Meta AI, "The Llama 3 herd of models," Meta Research Technical Report, arXiv preprint arXiv:2407.21783, 2024.</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[5] R. Rombach, A. Blattmann, D. Lorenz, P. Esser, and B. Ommer, "High-resolution image synthesis with latent diffusion models," in Proceedings of the IEEE/CVF Conference on Computer Vision and Pattern Recognition (CVPR), pp. 10684–10695, 2022.</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[6] Y. Lipman, R. T. Q. Chen, H. Ben-Hamu, M. Nicklas, and M. Le, "Flow matching for generative modeling," in International Conference on Learning Representations (ICLR), 2023.</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[7] P. Esser, S. Kulal, A. Blattmann, R. Entezari, J. Müller, H. Saini, Y. Levi, et al., "Scaling rectified flow transformers for high-resolution image synthesis," arXiv preprint arXiv:2403.03206, 2024.</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[8] P. O'Donovan, A. Agarwala, and A. Hertzmann, "Learning layouts and colors for graphic design," in Proceedings of the SIGCHI Conference on Human Factors in Computing Systems (CHI), pp. 987–996, 2014.</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[9] X. Zheng, X. Tao, Z. Lin, X. Shen, and F. Li, "Content-aware generative modeling of graphic design layouts," ACM Transactions on Graphics (TOG), vol. 38, no. 4, pp. 1–12, 2019.</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[10] E. Horvitz, "Principles of mixed-initiative user interfaces," in Proceedings of the SIGCHI Conference on Human Factors in Computing Systems (CHI), pp. 159–166, 1999.</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[11] P. Lewis, E. Perez, A. Piktus, F. Petroni, V. Karpukhin, N. Goyal, H. Küttler, et al., "Retrieval-augmented generation for knowledge-intensive NLP tasks," in Advances in Neural Information Processing Systems (NeurIPS), vol. 33, pp. 9459–9474, 2020.</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[12] L. Ouyang, J. Wu, X. Jiang, D. Almeida, C. L. Wainwright, P. Mishkin, C. Zhang, et al., "Training language models to follow instructions with human feedback," in Advances in Neural Information Processing Systems (NeurIPS), vol. 35, pp. 27730–27744, 2022.</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[13] R. Rafailov, A. Sharma, E. Mitchell, S. Ermon, C. D. Manning, and C. Finn, "Direct preference optimization: Your language model is secretly a reward model," in Advances in Neural Information Processing Systems (NeurIPS), vol. 36, 2023.</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[14] B. T. Willard and R. Louf, "Efficient guided generation for large language models," arXiv preprint arXiv:2307.09702, 2023.</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[15] World Wide Web Consortium (W3C), "Web Content Accessibility Guidelines (WCAG) 2.1," W3C Recommendation, Jun. 2018. [Online]. Available: https://www.w3.org/TR/WCAG21/</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[16] Vercel Inc., "Next.js 15 Documentation: The React Framework for the Web," 2024. [Online]. Available: https://nextjs.org/docs</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[17] Microsoft Corporation, "TypeScript Language Specification," Microsoft Open Source, 2024. [Online]. Available: https://www.typescriptlang.org/</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[18] Groq Inc., "Groq LPU Inference Engine Architecture: Deterministic Tensor Streaming," Whitepaper, 2024. [Online]. Available: https://groq.com/</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[19] NVIDIA Corporation, "NVIDIA Build Cloud APIs: Accelerated Generative Inference Infrastructure," 2024. [Online]. Available: https://build.nvidia.com/</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[20] Google LLC, "Gemini 1.5: Unlocking multimodal understanding across millions of tokens of context," Google DeepMind Technical Report, 2024.</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[21] B. Gitana, "PptxGenJS: JavaScript PowerPoint Presentation Generation Library," Open Source Software, 2024. [Online]. Available: https://gitbrent.github.io/PptxGenJS/</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[22] Supabase Inc., "Supabase Architecture: The Open Source Firebase Alternative on PostgreSQL," 2024. [Online]. Available: https://supabase.com/docs</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[23] Tailwind Labs Inc., "Tailwind CSS: A utility-first CSS framework for rapid UI development," 2024. [Online]. Available: https://tailwindcss.com/</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[24] Radix UI, "Radix Primitives: Unstyled, accessible components for building high-quality design systems," WorkOS, 2024. [Online]. Available: https://www.radix-ui.com/</w:t>
      </w:r>
    </w:p>
    <w:p>
      <w:pPr>
        <w:spacing w:after="180" w:before="60" w:line="360" w:lineRule="auto"/>
        <w:jc w:val="left"/>
      </w:pPr>
      <w:r>
        <w:rPr>
          <w:rFonts w:ascii="Times New Roman" w:cs="Times New Roman" w:eastAsia="Times New Roman" w:hAnsi="Times New Roman"/>
          <w:b w:val="false"/>
          <w:bCs w:val="false"/>
          <w:i w:val="false"/>
          <w:iCs w:val="false"/>
          <w:color w:val="000000"/>
          <w:sz w:val="24"/>
          <w:szCs w:val="24"/>
        </w:rPr>
        <w:t xml:space="preserve">[25] C. Collingridge, "Zod: TypeScript-first schema validation with static type inference," 2024. [Online]. Available: https://zod.dev/</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2026-09-18T05:58:07.869Z</dcterms:created>
  <dcterms:modified xsi:type="dcterms:W3CDTF">2026-09-18T05:58:07.870Z</dcterms:modified>
</cp:coreProperties>
</file>

<file path=docProps/custom.xml><?xml version="1.0" encoding="utf-8"?>
<Properties xmlns="http://schemas.openxmlformats.org/officeDocument/2006/custom-properties" xmlns:vt="http://schemas.openxmlformats.org/officeDocument/2006/docPropsVTypes"/>
</file>