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anufacturing-vertical-pain-point-map"/>
    <w:p>
      <w:pPr>
        <w:pStyle w:val="Heading1"/>
      </w:pPr>
      <w:r>
        <w:t xml:space="preserve">Manufacturing Vertical Pain-Point Map</w:t>
      </w:r>
    </w:p>
    <w:bookmarkStart w:id="21" w:name="week-2-deliverable"/>
    <w:p>
      <w:pPr>
        <w:pStyle w:val="Heading2"/>
      </w:pPr>
      <w:r>
        <w:t xml:space="preserve">Week 2 Deliverable</w:t>
      </w:r>
    </w:p>
    <w:bookmarkStart w:id="20" w:name="objective"/>
    <w:p>
      <w:pPr>
        <w:pStyle w:val="Heading3"/>
      </w:pPr>
      <w:r>
        <w:t xml:space="preserve">Objective</w:t>
      </w:r>
    </w:p>
    <w:p>
      <w:pPr>
        <w:pStyle w:val="FirstParagraph"/>
      </w:pPr>
      <w:r>
        <w:t xml:space="preserve">Identify key manufacturing pain points, assess their business impact, determine whether they are AI-solvable, and map them to suitable AI use cases along with the required data sources.</w:t>
      </w:r>
    </w:p>
    <w:p>
      <w:r>
        <w:pict>
          <v:rect style="width:0;height:1.5pt" o:hralign="center" o:hrstd="t" o:hr="t"/>
        </w:pict>
      </w:r>
    </w:p>
    <w:bookmarkEnd w:id="20"/>
    <w:bookmarkEnd w:id="21"/>
    <w:bookmarkStart w:id="22" w:name="manufacturing-context"/>
    <w:p>
      <w:pPr>
        <w:pStyle w:val="Heading2"/>
      </w:pPr>
      <w:r>
        <w:t xml:space="preserve">Manufacturing Context</w:t>
      </w:r>
    </w:p>
    <w:p>
      <w:pPr>
        <w:pStyle w:val="FirstParagraph"/>
      </w:pPr>
      <w:r>
        <w:t xml:space="preserve">The manufacturing operation considered is a large integrated steel plant involving continuous casting, hot and cold rolling, reheat furnaces, cooling systems, and quality inspection processes. The plant relies heavily on rotating equipment, energy-intensive processes, and stringent quality requirements. Unplanned downtime, energy losses, and quality defects can significantly impact profitability and operational efficiency.</w:t>
      </w:r>
    </w:p>
    <w:p>
      <w:r>
        <w:pict>
          <v:rect style="width:0;height:1.5pt" o:hralign="center" o:hrstd="t" o:hr="t"/>
        </w:pict>
      </w:r>
    </w:p>
    <w:bookmarkEnd w:id="22"/>
    <w:bookmarkStart w:id="23" w:name="pain-point-analysis"/>
    <w:p>
      <w:pPr>
        <w:pStyle w:val="Heading2"/>
      </w:pPr>
      <w:r>
        <w:t xml:space="preserve">Pain Point Analysis</w:t>
      </w:r>
    </w:p>
    <w:tbl>
      <w:tblPr>
        <w:tblStyle w:val="Table"/>
        <w:tblW w:type="pct" w:w="5000"/>
        <w:tblLayout w:type="fixed"/>
        <w:tblLook w:firstRow="1" w:lastRow="0" w:firstColumn="0" w:lastColumn="0" w:noHBand="0" w:noVBand="0" w:val="0020"/>
      </w:tblPr>
      <w:tblGrid>
        <w:gridCol w:w="1118"/>
        <w:gridCol w:w="1490"/>
        <w:gridCol w:w="1490"/>
        <w:gridCol w:w="1211"/>
        <w:gridCol w:w="1397"/>
        <w:gridCol w:w="1211"/>
      </w:tblGrid>
      <w:tr>
        <w:trPr>
          <w:tblHeader w:val="on"/>
        </w:trPr>
        <w:tc>
          <w:tcPr/>
          <w:p>
            <w:pPr>
              <w:pStyle w:val="Compact"/>
            </w:pPr>
            <w:r>
              <w:t xml:space="preserve">Pain Point</w:t>
            </w:r>
          </w:p>
        </w:tc>
        <w:tc>
          <w:tcPr/>
          <w:p>
            <w:pPr>
              <w:pStyle w:val="Compact"/>
            </w:pPr>
            <w:r>
              <w:t xml:space="preserve">Business Impact</w:t>
            </w:r>
          </w:p>
        </w:tc>
        <w:tc>
          <w:tcPr/>
          <w:p>
            <w:pPr>
              <w:pStyle w:val="Compact"/>
            </w:pPr>
            <w:r>
              <w:t xml:space="preserve">Classification</w:t>
            </w:r>
          </w:p>
        </w:tc>
        <w:tc>
          <w:tcPr/>
          <w:p>
            <w:pPr>
              <w:pStyle w:val="Compact"/>
            </w:pPr>
            <w:r>
              <w:t xml:space="preserve">AI Use Case</w:t>
            </w:r>
          </w:p>
        </w:tc>
        <w:tc>
          <w:tcPr/>
          <w:p>
            <w:pPr>
              <w:pStyle w:val="Compact"/>
            </w:pPr>
            <w:r>
              <w:t xml:space="preserve">Data Required</w:t>
            </w:r>
          </w:p>
        </w:tc>
        <w:tc>
          <w:tcPr/>
          <w:p>
            <w:pPr>
              <w:pStyle w:val="Compact"/>
            </w:pPr>
            <w:r>
              <w:t xml:space="preserve">Data Source</w:t>
            </w:r>
          </w:p>
        </w:tc>
      </w:tr>
      <w:tr>
        <w:tc>
          <w:tcPr/>
          <w:p>
            <w:pPr>
              <w:pStyle w:val="Compact"/>
            </w:pPr>
            <w:r>
              <w:t xml:space="preserve">Critical Mill Breakdown (Bearing/Motor Failure)</w:t>
            </w:r>
          </w:p>
        </w:tc>
        <w:tc>
          <w:tcPr/>
          <w:p>
            <w:pPr>
              <w:pStyle w:val="Compact"/>
            </w:pPr>
            <w:r>
              <w:t xml:space="preserve">Unplanned downtime, production loss, maintenance costs</w:t>
            </w:r>
          </w:p>
        </w:tc>
        <w:tc>
          <w:tcPr/>
          <w:p>
            <w:pPr>
              <w:pStyle w:val="Compact"/>
            </w:pPr>
            <w:r>
              <w:t xml:space="preserve">AI-Solvable</w:t>
            </w:r>
          </w:p>
        </w:tc>
        <w:tc>
          <w:tcPr/>
          <w:p>
            <w:pPr>
              <w:pStyle w:val="Compact"/>
            </w:pPr>
            <w:r>
              <w:t xml:space="preserve">Predictive Maintenance (PdM)</w:t>
            </w:r>
          </w:p>
        </w:tc>
        <w:tc>
          <w:tcPr/>
          <w:p>
            <w:pPr>
              <w:pStyle w:val="Compact"/>
            </w:pPr>
            <w:r>
              <w:t xml:space="preserve">Vibration, temperature, motor current, RPM, maintenance history</w:t>
            </w:r>
          </w:p>
        </w:tc>
        <w:tc>
          <w:tcPr/>
          <w:p>
            <w:pPr>
              <w:pStyle w:val="Compact"/>
            </w:pPr>
            <w:r>
              <w:t xml:space="preserve">Sensors, SCADA, MES, SAP PM</w:t>
            </w:r>
          </w:p>
        </w:tc>
      </w:tr>
      <w:tr>
        <w:tc>
          <w:tcPr/>
          <w:p>
            <w:pPr>
              <w:pStyle w:val="Compact"/>
            </w:pPr>
            <w:r>
              <w:t xml:space="preserve">Surface Defects in Steel Coils (Cracks, Scratches, Dents)</w:t>
            </w:r>
          </w:p>
        </w:tc>
        <w:tc>
          <w:tcPr/>
          <w:p>
            <w:pPr>
              <w:pStyle w:val="Compact"/>
            </w:pPr>
            <w:r>
              <w:t xml:space="preserve">Scrap generation, rework costs, customer complaints</w:t>
            </w:r>
          </w:p>
        </w:tc>
        <w:tc>
          <w:tcPr/>
          <w:p>
            <w:pPr>
              <w:pStyle w:val="Compact"/>
            </w:pPr>
            <w:r>
              <w:t xml:space="preserve">AI-Solvable</w:t>
            </w:r>
          </w:p>
        </w:tc>
        <w:tc>
          <w:tcPr/>
          <w:p>
            <w:pPr>
              <w:pStyle w:val="Compact"/>
            </w:pPr>
            <w:r>
              <w:t xml:space="preserve">Computer Vision / Quality Inspection</w:t>
            </w:r>
          </w:p>
        </w:tc>
        <w:tc>
          <w:tcPr/>
          <w:p>
            <w:pPr>
              <w:pStyle w:val="Compact"/>
            </w:pPr>
            <w:r>
              <w:t xml:space="preserve">Surface images, defect labels, inspection reports</w:t>
            </w:r>
          </w:p>
        </w:tc>
        <w:tc>
          <w:tcPr/>
          <w:p>
            <w:pPr>
              <w:pStyle w:val="Compact"/>
            </w:pPr>
            <w:r>
              <w:t xml:space="preserve">High-speed cameras, Quality Systems, SAP QM</w:t>
            </w:r>
          </w:p>
        </w:tc>
      </w:tr>
      <w:tr>
        <w:tc>
          <w:tcPr/>
          <w:p>
            <w:pPr>
              <w:pStyle w:val="Compact"/>
            </w:pPr>
            <w:r>
              <w:t xml:space="preserve">High Energy Consumption in Reheat Furnace</w:t>
            </w:r>
          </w:p>
        </w:tc>
        <w:tc>
          <w:tcPr/>
          <w:p>
            <w:pPr>
              <w:pStyle w:val="Compact"/>
            </w:pPr>
            <w:r>
              <w:t xml:space="preserve">Increased fuel consumption and operational costs</w:t>
            </w:r>
          </w:p>
        </w:tc>
        <w:tc>
          <w:tcPr/>
          <w:p>
            <w:pPr>
              <w:pStyle w:val="Compact"/>
            </w:pPr>
            <w:r>
              <w:t xml:space="preserve">AI-Solvable</w:t>
            </w:r>
          </w:p>
        </w:tc>
        <w:tc>
          <w:tcPr/>
          <w:p>
            <w:pPr>
              <w:pStyle w:val="Compact"/>
            </w:pPr>
            <w:r>
              <w:t xml:space="preserve">Process Optimization</w:t>
            </w:r>
          </w:p>
        </w:tc>
        <w:tc>
          <w:tcPr/>
          <w:p>
            <w:pPr>
              <w:pStyle w:val="Compact"/>
            </w:pPr>
            <w:r>
              <w:t xml:space="preserve">Furnace temperature, gas flow, oxygen levels, fuel usage</w:t>
            </w:r>
          </w:p>
        </w:tc>
        <w:tc>
          <w:tcPr/>
          <w:p>
            <w:pPr>
              <w:pStyle w:val="Compact"/>
            </w:pPr>
            <w:r>
              <w:t xml:space="preserve">Sensors, SCADA, Historian, SAP Energy Data</w:t>
            </w:r>
          </w:p>
        </w:tc>
      </w:tr>
    </w:tbl>
    <w:p>
      <w:r>
        <w:pict>
          <v:rect style="width:0;height:1.5pt" o:hralign="center" o:hrstd="t" o:hr="t"/>
        </w:pict>
      </w:r>
    </w:p>
    <w:bookmarkEnd w:id="23"/>
    <w:bookmarkStart w:id="39" w:name="detailed-assessment"/>
    <w:p>
      <w:pPr>
        <w:pStyle w:val="Heading2"/>
      </w:pPr>
      <w:r>
        <w:t xml:space="preserve">Detailed Assessment</w:t>
      </w:r>
    </w:p>
    <w:bookmarkStart w:id="28" w:name="critical-mill-breakdown"/>
    <w:p>
      <w:pPr>
        <w:pStyle w:val="Heading3"/>
      </w:pPr>
      <w:r>
        <w:t xml:space="preserve">1. Critical Mill Breakdown</w:t>
      </w:r>
    </w:p>
    <w:bookmarkStart w:id="24" w:name="business-impact"/>
    <w:p>
      <w:pPr>
        <w:pStyle w:val="Heading4"/>
      </w:pPr>
      <w:r>
        <w:t xml:space="preserve">Business Impact</w:t>
      </w:r>
    </w:p>
    <w:p>
      <w:pPr>
        <w:pStyle w:val="Compact"/>
        <w:numPr>
          <w:ilvl w:val="0"/>
          <w:numId w:val="1001"/>
        </w:numPr>
      </w:pPr>
      <w:r>
        <w:t xml:space="preserve">Production interruptions</w:t>
      </w:r>
    </w:p>
    <w:p>
      <w:pPr>
        <w:pStyle w:val="Compact"/>
        <w:numPr>
          <w:ilvl w:val="0"/>
          <w:numId w:val="1001"/>
        </w:numPr>
      </w:pPr>
      <w:r>
        <w:t xml:space="preserve">Revenue loss due to downtime</w:t>
      </w:r>
    </w:p>
    <w:p>
      <w:pPr>
        <w:pStyle w:val="Compact"/>
        <w:numPr>
          <w:ilvl w:val="0"/>
          <w:numId w:val="1001"/>
        </w:numPr>
      </w:pPr>
      <w:r>
        <w:t xml:space="preserve">Increased emergency maintenance costs</w:t>
      </w:r>
    </w:p>
    <w:bookmarkEnd w:id="24"/>
    <w:bookmarkStart w:id="25" w:name="ai-use-case"/>
    <w:p>
      <w:pPr>
        <w:pStyle w:val="Heading4"/>
      </w:pPr>
      <w:r>
        <w:t xml:space="preserve">AI Use Case</w:t>
      </w:r>
    </w:p>
    <w:p>
      <w:pPr>
        <w:pStyle w:val="FirstParagraph"/>
      </w:pPr>
      <w:r>
        <w:t xml:space="preserve">Predictive Maintenance (PdM)</w:t>
      </w:r>
    </w:p>
    <w:bookmarkEnd w:id="25"/>
    <w:bookmarkStart w:id="26" w:name="required-data"/>
    <w:p>
      <w:pPr>
        <w:pStyle w:val="Heading4"/>
      </w:pPr>
      <w:r>
        <w:t xml:space="preserve">Required Data</w:t>
      </w:r>
    </w:p>
    <w:p>
      <w:pPr>
        <w:pStyle w:val="Compact"/>
        <w:numPr>
          <w:ilvl w:val="0"/>
          <w:numId w:val="1002"/>
        </w:numPr>
      </w:pPr>
      <w:r>
        <w:t xml:space="preserve">Motor vibration</w:t>
      </w:r>
    </w:p>
    <w:p>
      <w:pPr>
        <w:pStyle w:val="Compact"/>
        <w:numPr>
          <w:ilvl w:val="0"/>
          <w:numId w:val="1002"/>
        </w:numPr>
      </w:pPr>
      <w:r>
        <w:t xml:space="preserve">Temperature readings</w:t>
      </w:r>
    </w:p>
    <w:p>
      <w:pPr>
        <w:pStyle w:val="Compact"/>
        <w:numPr>
          <w:ilvl w:val="0"/>
          <w:numId w:val="1002"/>
        </w:numPr>
      </w:pPr>
      <w:r>
        <w:t xml:space="preserve">Current consumption</w:t>
      </w:r>
    </w:p>
    <w:p>
      <w:pPr>
        <w:pStyle w:val="Compact"/>
        <w:numPr>
          <w:ilvl w:val="0"/>
          <w:numId w:val="1002"/>
        </w:numPr>
      </w:pPr>
      <w:r>
        <w:t xml:space="preserve">RPM data</w:t>
      </w:r>
    </w:p>
    <w:p>
      <w:pPr>
        <w:pStyle w:val="Compact"/>
        <w:numPr>
          <w:ilvl w:val="0"/>
          <w:numId w:val="1002"/>
        </w:numPr>
      </w:pPr>
      <w:r>
        <w:t xml:space="preserve">Historical maintenance records</w:t>
      </w:r>
    </w:p>
    <w:bookmarkEnd w:id="26"/>
    <w:bookmarkStart w:id="27" w:name="expected-outcome"/>
    <w:p>
      <w:pPr>
        <w:pStyle w:val="Heading4"/>
      </w:pPr>
      <w:r>
        <w:t xml:space="preserve">Expected Outcome</w:t>
      </w:r>
    </w:p>
    <w:p>
      <w:pPr>
        <w:pStyle w:val="FirstParagraph"/>
      </w:pPr>
      <w:r>
        <w:t xml:space="preserve">AI models can predict equipment failures before they occur, enabling planned maintenance and reducing unexpected downtime.</w:t>
      </w:r>
    </w:p>
    <w:p>
      <w:r>
        <w:pict>
          <v:rect style="width:0;height:1.5pt" o:hralign="center" o:hrstd="t" o:hr="t"/>
        </w:pict>
      </w:r>
    </w:p>
    <w:bookmarkEnd w:id="27"/>
    <w:bookmarkEnd w:id="28"/>
    <w:bookmarkStart w:id="33" w:name="surface-defects-in-steel-coils"/>
    <w:p>
      <w:pPr>
        <w:pStyle w:val="Heading3"/>
      </w:pPr>
      <w:r>
        <w:t xml:space="preserve">2. Surface Defects in Steel Coils</w:t>
      </w:r>
    </w:p>
    <w:bookmarkStart w:id="29" w:name="business-impact-1"/>
    <w:p>
      <w:pPr>
        <w:pStyle w:val="Heading4"/>
      </w:pPr>
      <w:r>
        <w:t xml:space="preserve">Business Impact</w:t>
      </w:r>
    </w:p>
    <w:p>
      <w:pPr>
        <w:pStyle w:val="Compact"/>
        <w:numPr>
          <w:ilvl w:val="0"/>
          <w:numId w:val="1003"/>
        </w:numPr>
      </w:pPr>
      <w:r>
        <w:t xml:space="preserve">Increased scrap and rework</w:t>
      </w:r>
    </w:p>
    <w:p>
      <w:pPr>
        <w:pStyle w:val="Compact"/>
        <w:numPr>
          <w:ilvl w:val="0"/>
          <w:numId w:val="1003"/>
        </w:numPr>
      </w:pPr>
      <w:r>
        <w:t xml:space="preserve">Lower product quality</w:t>
      </w:r>
    </w:p>
    <w:p>
      <w:pPr>
        <w:pStyle w:val="Compact"/>
        <w:numPr>
          <w:ilvl w:val="0"/>
          <w:numId w:val="1003"/>
        </w:numPr>
      </w:pPr>
      <w:r>
        <w:t xml:space="preserve">Customer dissatisfaction</w:t>
      </w:r>
    </w:p>
    <w:bookmarkEnd w:id="29"/>
    <w:bookmarkStart w:id="30" w:name="ai-use-case-1"/>
    <w:p>
      <w:pPr>
        <w:pStyle w:val="Heading4"/>
      </w:pPr>
      <w:r>
        <w:t xml:space="preserve">AI Use Case</w:t>
      </w:r>
    </w:p>
    <w:p>
      <w:pPr>
        <w:pStyle w:val="FirstParagraph"/>
      </w:pPr>
      <w:r>
        <w:t xml:space="preserve">Computer Vision Quality Inspection</w:t>
      </w:r>
    </w:p>
    <w:bookmarkEnd w:id="30"/>
    <w:bookmarkStart w:id="31" w:name="required-data-1"/>
    <w:p>
      <w:pPr>
        <w:pStyle w:val="Heading4"/>
      </w:pPr>
      <w:r>
        <w:t xml:space="preserve">Required Data</w:t>
      </w:r>
    </w:p>
    <w:p>
      <w:pPr>
        <w:pStyle w:val="Compact"/>
        <w:numPr>
          <w:ilvl w:val="0"/>
          <w:numId w:val="1004"/>
        </w:numPr>
      </w:pPr>
      <w:r>
        <w:t xml:space="preserve">High-resolution surface images</w:t>
      </w:r>
    </w:p>
    <w:p>
      <w:pPr>
        <w:pStyle w:val="Compact"/>
        <w:numPr>
          <w:ilvl w:val="0"/>
          <w:numId w:val="1004"/>
        </w:numPr>
      </w:pPr>
      <w:r>
        <w:t xml:space="preserve">Defect annotations</w:t>
      </w:r>
    </w:p>
    <w:p>
      <w:pPr>
        <w:pStyle w:val="Compact"/>
        <w:numPr>
          <w:ilvl w:val="0"/>
          <w:numId w:val="1004"/>
        </w:numPr>
      </w:pPr>
      <w:r>
        <w:t xml:space="preserve">Quality inspection reports</w:t>
      </w:r>
    </w:p>
    <w:bookmarkEnd w:id="31"/>
    <w:bookmarkStart w:id="32" w:name="expected-outcome-1"/>
    <w:p>
      <w:pPr>
        <w:pStyle w:val="Heading4"/>
      </w:pPr>
      <w:r>
        <w:t xml:space="preserve">Expected Outcome</w:t>
      </w:r>
    </w:p>
    <w:p>
      <w:pPr>
        <w:pStyle w:val="FirstParagraph"/>
      </w:pPr>
      <w:r>
        <w:t xml:space="preserve">Computer vision models can automatically identify scratches, cracks, dents, and other surface defects in real time, improving quality control and reducing manual inspection effort.</w:t>
      </w:r>
    </w:p>
    <w:p>
      <w:r>
        <w:pict>
          <v:rect style="width:0;height:1.5pt" o:hralign="center" o:hrstd="t" o:hr="t"/>
        </w:pict>
      </w:r>
    </w:p>
    <w:bookmarkEnd w:id="32"/>
    <w:bookmarkEnd w:id="33"/>
    <w:bookmarkStart w:id="38" w:name="X32809cde268318acd2c3496afbf4c3ba45ff0fd"/>
    <w:p>
      <w:pPr>
        <w:pStyle w:val="Heading3"/>
      </w:pPr>
      <w:r>
        <w:t xml:space="preserve">3. High Energy Consumption in Reheat Furnace</w:t>
      </w:r>
    </w:p>
    <w:bookmarkStart w:id="34" w:name="business-impact-2"/>
    <w:p>
      <w:pPr>
        <w:pStyle w:val="Heading4"/>
      </w:pPr>
      <w:r>
        <w:t xml:space="preserve">Business Impact</w:t>
      </w:r>
    </w:p>
    <w:p>
      <w:pPr>
        <w:pStyle w:val="Compact"/>
        <w:numPr>
          <w:ilvl w:val="0"/>
          <w:numId w:val="1005"/>
        </w:numPr>
      </w:pPr>
      <w:r>
        <w:t xml:space="preserve">Higher fuel costs</w:t>
      </w:r>
    </w:p>
    <w:p>
      <w:pPr>
        <w:pStyle w:val="Compact"/>
        <w:numPr>
          <w:ilvl w:val="0"/>
          <w:numId w:val="1005"/>
        </w:numPr>
      </w:pPr>
      <w:r>
        <w:t xml:space="preserve">Reduced operational efficiency</w:t>
      </w:r>
    </w:p>
    <w:p>
      <w:pPr>
        <w:pStyle w:val="Compact"/>
        <w:numPr>
          <w:ilvl w:val="0"/>
          <w:numId w:val="1005"/>
        </w:numPr>
      </w:pPr>
      <w:r>
        <w:t xml:space="preserve">Increased production cost per ton</w:t>
      </w:r>
    </w:p>
    <w:bookmarkEnd w:id="34"/>
    <w:bookmarkStart w:id="35" w:name="ai-use-case-2"/>
    <w:p>
      <w:pPr>
        <w:pStyle w:val="Heading4"/>
      </w:pPr>
      <w:r>
        <w:t xml:space="preserve">AI Use Case</w:t>
      </w:r>
    </w:p>
    <w:p>
      <w:pPr>
        <w:pStyle w:val="FirstParagraph"/>
      </w:pPr>
      <w:r>
        <w:t xml:space="preserve">Process Optimization</w:t>
      </w:r>
    </w:p>
    <w:bookmarkEnd w:id="35"/>
    <w:bookmarkStart w:id="36" w:name="required-data-2"/>
    <w:p>
      <w:pPr>
        <w:pStyle w:val="Heading4"/>
      </w:pPr>
      <w:r>
        <w:t xml:space="preserve">Required Data</w:t>
      </w:r>
    </w:p>
    <w:p>
      <w:pPr>
        <w:pStyle w:val="Compact"/>
        <w:numPr>
          <w:ilvl w:val="0"/>
          <w:numId w:val="1006"/>
        </w:numPr>
      </w:pPr>
      <w:r>
        <w:t xml:space="preserve">Furnace temperature</w:t>
      </w:r>
    </w:p>
    <w:p>
      <w:pPr>
        <w:pStyle w:val="Compact"/>
        <w:numPr>
          <w:ilvl w:val="0"/>
          <w:numId w:val="1006"/>
        </w:numPr>
      </w:pPr>
      <w:r>
        <w:t xml:space="preserve">Gas flow rate</w:t>
      </w:r>
    </w:p>
    <w:p>
      <w:pPr>
        <w:pStyle w:val="Compact"/>
        <w:numPr>
          <w:ilvl w:val="0"/>
          <w:numId w:val="1006"/>
        </w:numPr>
      </w:pPr>
      <w:r>
        <w:t xml:space="preserve">Oxygen concentration</w:t>
      </w:r>
    </w:p>
    <w:p>
      <w:pPr>
        <w:pStyle w:val="Compact"/>
        <w:numPr>
          <w:ilvl w:val="0"/>
          <w:numId w:val="1006"/>
        </w:numPr>
      </w:pPr>
      <w:r>
        <w:t xml:space="preserve">Fuel consumption records</w:t>
      </w:r>
    </w:p>
    <w:bookmarkEnd w:id="36"/>
    <w:bookmarkStart w:id="37" w:name="expected-outcome-2"/>
    <w:p>
      <w:pPr>
        <w:pStyle w:val="Heading4"/>
      </w:pPr>
      <w:r>
        <w:t xml:space="preserve">Expected Outcome</w:t>
      </w:r>
    </w:p>
    <w:p>
      <w:pPr>
        <w:pStyle w:val="FirstParagraph"/>
      </w:pPr>
      <w:r>
        <w:t xml:space="preserve">AI can optimize furnace operating parameters to reduce energy consumption while maintaining product quality.</w:t>
      </w:r>
    </w:p>
    <w:p>
      <w:r>
        <w:pict>
          <v:rect style="width:0;height:1.5pt" o:hralign="center" o:hrstd="t" o:hr="t"/>
        </w:pict>
      </w:r>
    </w:p>
    <w:bookmarkEnd w:id="37"/>
    <w:bookmarkEnd w:id="38"/>
    <w:bookmarkEnd w:id="39"/>
    <w:bookmarkStart w:id="40" w:name="ai-solvable-vs-process-problems"/>
    <w:p>
      <w:pPr>
        <w:pStyle w:val="Heading2"/>
      </w:pPr>
      <w:r>
        <w:t xml:space="preserve">AI-Solvable vs Process Problems</w:t>
      </w:r>
    </w:p>
    <w:tbl>
      <w:tblPr>
        <w:tblStyle w:val="Table"/>
        <w:tblW w:type="pct" w:w="5000"/>
        <w:tblLayout w:type="fixed"/>
        <w:tblLook w:firstRow="1" w:lastRow="0" w:firstColumn="0" w:lastColumn="0" w:noHBand="0" w:noVBand="0" w:val="0020"/>
      </w:tblPr>
      <w:tblGrid>
        <w:gridCol w:w="2299"/>
        <w:gridCol w:w="3321"/>
        <w:gridCol w:w="2299"/>
      </w:tblGrid>
      <w:tr>
        <w:trPr>
          <w:tblHeader w:val="on"/>
        </w:trPr>
        <w:tc>
          <w:tcPr/>
          <w:p>
            <w:pPr>
              <w:pStyle w:val="Compact"/>
            </w:pPr>
            <w:r>
              <w:t xml:space="preserve">Issue</w:t>
            </w:r>
          </w:p>
        </w:tc>
        <w:tc>
          <w:tcPr/>
          <w:p>
            <w:pPr>
              <w:pStyle w:val="Compact"/>
            </w:pPr>
            <w:r>
              <w:t xml:space="preserve">AI-Solvable?</w:t>
            </w:r>
          </w:p>
        </w:tc>
        <w:tc>
          <w:tcPr/>
          <w:p>
            <w:pPr>
              <w:pStyle w:val="Compact"/>
            </w:pPr>
            <w:r>
              <w:t xml:space="preserve">Reason</w:t>
            </w:r>
          </w:p>
        </w:tc>
      </w:tr>
      <w:tr>
        <w:tc>
          <w:tcPr/>
          <w:p>
            <w:pPr>
              <w:pStyle w:val="Compact"/>
            </w:pPr>
            <w:r>
              <w:t xml:space="preserve">Equipment Failures</w:t>
            </w:r>
          </w:p>
        </w:tc>
        <w:tc>
          <w:tcPr/>
          <w:p>
            <w:pPr>
              <w:pStyle w:val="Compact"/>
            </w:pPr>
            <w:r>
              <w:t xml:space="preserve">Yes</w:t>
            </w:r>
          </w:p>
        </w:tc>
        <w:tc>
          <w:tcPr/>
          <w:p>
            <w:pPr>
              <w:pStyle w:val="Compact"/>
            </w:pPr>
            <w:r>
              <w:t xml:space="preserve">Historical sensor data enables failure prediction</w:t>
            </w:r>
          </w:p>
        </w:tc>
      </w:tr>
      <w:tr>
        <w:tc>
          <w:tcPr/>
          <w:p>
            <w:pPr>
              <w:pStyle w:val="Compact"/>
            </w:pPr>
            <w:r>
              <w:t xml:space="preserve">Surface Defects</w:t>
            </w:r>
          </w:p>
        </w:tc>
        <w:tc>
          <w:tcPr/>
          <w:p>
            <w:pPr>
              <w:pStyle w:val="Compact"/>
            </w:pPr>
            <w:r>
              <w:t xml:space="preserve">Yes</w:t>
            </w:r>
          </w:p>
        </w:tc>
        <w:tc>
          <w:tcPr/>
          <w:p>
            <w:pPr>
              <w:pStyle w:val="Compact"/>
            </w:pPr>
            <w:r>
              <w:t xml:space="preserve">Defects can be detected using computer vision techniques</w:t>
            </w:r>
          </w:p>
        </w:tc>
      </w:tr>
      <w:tr>
        <w:tc>
          <w:tcPr/>
          <w:p>
            <w:pPr>
              <w:pStyle w:val="Compact"/>
            </w:pPr>
            <w:r>
              <w:t xml:space="preserve">Energy Losses</w:t>
            </w:r>
          </w:p>
        </w:tc>
        <w:tc>
          <w:tcPr/>
          <w:p>
            <w:pPr>
              <w:pStyle w:val="Compact"/>
            </w:pPr>
            <w:r>
              <w:t xml:space="preserve">Yes</w:t>
            </w:r>
          </w:p>
        </w:tc>
        <w:tc>
          <w:tcPr/>
          <w:p>
            <w:pPr>
              <w:pStyle w:val="Compact"/>
            </w:pPr>
            <w:r>
              <w:t xml:space="preserve">Process variables can be optimized through ML models</w:t>
            </w:r>
          </w:p>
        </w:tc>
      </w:tr>
      <w:tr>
        <w:tc>
          <w:tcPr/>
          <w:p>
            <w:pPr>
              <w:pStyle w:val="Compact"/>
            </w:pPr>
            <w:r>
              <w:t xml:space="preserve">Operator Non-Compliance with SOPs</w:t>
            </w:r>
          </w:p>
        </w:tc>
        <w:tc>
          <w:tcPr/>
          <w:p>
            <w:pPr>
              <w:pStyle w:val="Compact"/>
            </w:pPr>
            <w:r>
              <w:t xml:space="preserve">No</w:t>
            </w:r>
          </w:p>
        </w:tc>
        <w:tc>
          <w:tcPr/>
          <w:p>
            <w:pPr>
              <w:pStyle w:val="Compact"/>
            </w:pPr>
            <w:r>
              <w:t xml:space="preserve">Requires training, governance, and change management rather than AI</w:t>
            </w:r>
          </w:p>
        </w:tc>
      </w:tr>
    </w:tbl>
    <w:p>
      <w:r>
        <w:pict>
          <v:rect style="width:0;height:1.5pt" o:hralign="center" o:hrstd="t" o:hr="t"/>
        </w:pict>
      </w:r>
    </w:p>
    <w:bookmarkEnd w:id="40"/>
    <w:bookmarkStart w:id="41" w:name="conclusion"/>
    <w:p>
      <w:pPr>
        <w:pStyle w:val="Heading2"/>
      </w:pPr>
      <w:r>
        <w:t xml:space="preserve">Conclusion</w:t>
      </w:r>
    </w:p>
    <w:p>
      <w:pPr>
        <w:pStyle w:val="FirstParagraph"/>
      </w:pPr>
      <w:r>
        <w:t xml:space="preserve">The analysis identified three high-value AI opportunities within the manufacturing environment:</w:t>
      </w:r>
    </w:p>
    <w:p>
      <w:pPr>
        <w:pStyle w:val="Compact"/>
        <w:numPr>
          <w:ilvl w:val="0"/>
          <w:numId w:val="1007"/>
        </w:numPr>
      </w:pPr>
      <w:r>
        <w:t xml:space="preserve">Predictive Maintenance for critical rotating equipment.</w:t>
      </w:r>
    </w:p>
    <w:p>
      <w:pPr>
        <w:pStyle w:val="Compact"/>
        <w:numPr>
          <w:ilvl w:val="0"/>
          <w:numId w:val="1007"/>
        </w:numPr>
      </w:pPr>
      <w:r>
        <w:t xml:space="preserve">Computer Vision-based defect detection for quality assurance.</w:t>
      </w:r>
    </w:p>
    <w:p>
      <w:pPr>
        <w:pStyle w:val="Compact"/>
        <w:numPr>
          <w:ilvl w:val="0"/>
          <w:numId w:val="1007"/>
        </w:numPr>
      </w:pPr>
      <w:r>
        <w:t xml:space="preserve">Process Optimization for reducing energy consumption.</w:t>
      </w:r>
    </w:p>
    <w:p>
      <w:pPr>
        <w:pStyle w:val="FirstParagraph"/>
      </w:pPr>
      <w:r>
        <w:t xml:space="preserve">These use cases are supported by existing operational and enterprise data available through sensors, SCADA systems, MES platforms, and SAP modules. Implementing these solutions can reduce downtime, improve product quality, lower operating costs, and increase overall plant efficiency.</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2026-06-17T08:06:09Z</dcterms:created>
  <dcterms:modified xsi:type="dcterms:W3CDTF">2026-06-17T08:06:09Z</dcterms:modified>
</cp:coreProperties>
</file>

<file path=docProps/custom.xml><?xml version="1.0" encoding="utf-8"?>
<Properties xmlns="http://schemas.openxmlformats.org/officeDocument/2006/custom-properties" xmlns:vt="http://schemas.openxmlformats.org/officeDocument/2006/docPropsVTypes"/>
</file>