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20" w:after="240"/>
      </w:pPr>
      <w:r>
        <w:rPr>
          <w:b/>
          <w:bCs/>
          <w:sz w:val="36"/>
          <w:szCs w:val="36"/>
        </w:rPr>
        <w:t xml:space="preserve">Workflow — Secure Workflow Management Website</w:t>
      </w:r>
    </w:p>
    <w:p>
      <w:pPr>
        <w:pStyle w:val="Heading1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Workflow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Secure workflow management — full product experience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sudeepsingh panna 750</w:t>
      </w:r>
      <w:r>
        <w:br/>
        <w:t xml:space="preserve"/>
      </w:r>
      <w:r>
        <w:rPr>
          <w:b w:val="false"/>
          <w:bCs w:val="false"/>
          <w:i w:val="false"/>
          <w:iCs w:val="false"/>
          <w:strike w:val="false"/>
        </w:rPr>
        <w:t xml:space="preserve">Oct 25, 2026 · </w:t>
      </w:r>
      <w:r>
        <w:rPr>
          <w:b w:val="false"/>
          <w:bCs w:val="false"/>
          <w:i w:val="false"/>
          <w:iCs w:val="false"/>
          <w:strike w:val="false"/>
        </w:rPr>
        <w:t xml:space="preserve">All systems operational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Active workflows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1,284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▲ 12.4% vs last week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Runs today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8,942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▲ 6.1% · 99.2% success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Verified accounts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3,517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▲ 214 new signups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Free-tier usage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62%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5 free workflows enforced server-side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Avg. run latency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412ms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▼ 38ms improved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MRR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$18.4k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▲ 9.8% MoM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Workflow runs — last 7 days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units: runs/day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Successful runs</w:t>
      </w:r>
      <w:r>
        <w:rPr>
          <w:b w:val="false"/>
          <w:bCs w:val="false"/>
          <w:i w:val="false"/>
          <w:iCs w:val="false"/>
          <w:strike w:val="false"/>
        </w:rPr>
        <w:t xml:space="preserve">Failed / retried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Accounts by plan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3,517 total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Free (5-workflow cap)</w:t>
      </w:r>
      <w:r>
        <w:rPr>
          <w:b w:val="false"/>
          <w:bCs w:val="false"/>
          <w:i w:val="false"/>
          <w:iCs w:val="false"/>
          <w:strike w:val="false"/>
        </w:rPr>
        <w:t xml:space="preserve">Pro $19/mo</w:t>
      </w:r>
      <w:r>
        <w:rPr>
          <w:b w:val="false"/>
          <w:bCs w:val="false"/>
          <w:i w:val="false"/>
          <w:iCs w:val="false"/>
          <w:strike w:val="false"/>
        </w:rPr>
        <w:t xml:space="preserve">Team $49/mo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Core operations &amp; account surfaces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Public entry &amp; pricing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Landing + pricing states</w:t>
      </w:r>
      <w:r>
        <w:rPr>
          <w:b w:val="false"/>
          <w:bCs w:val="false"/>
          <w:i w:val="false"/>
          <w:iCs w:val="false"/>
          <w:strike w:val="false"/>
        </w:rPr>
        <w:t xml:space="preserve">Live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Free tier: 5 workflows</w:t>
      </w:r>
      <w:r>
        <w:rPr>
          <w:b w:val="false"/>
          <w:bCs w:val="false"/>
          <w:i w:val="false"/>
          <w:iCs w:val="false"/>
          <w:strike w:val="false"/>
        </w:rPr>
        <w:t xml:space="preserve">Server-enforced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Pro / Team checkout</w:t>
      </w:r>
      <w:r>
        <w:rPr>
          <w:b w:val="false"/>
          <w:bCs w:val="false"/>
          <w:i w:val="false"/>
          <w:iCs w:val="false"/>
          <w:strike w:val="false"/>
        </w:rPr>
        <w:t xml:space="preserve">Stripe-ready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Verified authentication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Email verification required</w:t>
      </w:r>
      <w:r>
        <w:rPr>
          <w:b w:val="false"/>
          <w:bCs w:val="false"/>
          <w:i w:val="false"/>
          <w:iCs w:val="false"/>
          <w:strike w:val="false"/>
        </w:rPr>
        <w:t xml:space="preserve">Enforced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Google OAuth (optional)</w:t>
      </w:r>
      <w:r>
        <w:rPr>
          <w:b w:val="false"/>
          <w:bCs w:val="false"/>
          <w:i w:val="false"/>
          <w:iCs w:val="false"/>
          <w:strike w:val="false"/>
        </w:rPr>
        <w:t xml:space="preserve">Enabled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IP-only identity blocked</w:t>
      </w:r>
      <w:r>
        <w:rPr>
          <w:b w:val="false"/>
          <w:bCs w:val="false"/>
          <w:i w:val="false"/>
          <w:iCs w:val="false"/>
          <w:strike w:val="false"/>
        </w:rPr>
        <w:t xml:space="preserve">Removed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Node builder &amp; library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Visual node editor</w:t>
      </w:r>
      <w:r>
        <w:rPr>
          <w:b w:val="false"/>
          <w:bCs w:val="false"/>
          <w:i w:val="false"/>
          <w:iCs w:val="false"/>
          <w:strike w:val="false"/>
        </w:rPr>
        <w:t xml:space="preserve">Shipped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Workflow library + templates</w:t>
      </w:r>
      <w:r>
        <w:rPr>
          <w:b w:val="false"/>
          <w:bCs w:val="false"/>
          <w:i w:val="false"/>
          <w:iCs w:val="false"/>
          <w:strike w:val="false"/>
        </w:rPr>
        <w:t xml:space="preserve">Shipped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Run history &amp; audit trail</w:t>
      </w:r>
      <w:r>
        <w:rPr>
          <w:b w:val="false"/>
          <w:bCs w:val="false"/>
          <w:i w:val="false"/>
          <w:iCs w:val="false"/>
          <w:strike w:val="false"/>
        </w:rPr>
        <w:t xml:space="preserve">Audit export pending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Billing &amp; account surface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Razorpay-style (INR) + Stripe/PayPal-style (intl.)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Plan entitlements are checked on every API call, not in the browser. India checkout shows an approximate dynamic INR total with taxes and fees disclosed before payment; card details are never stored — hosted checkout and provider SDKs only, and gateway methods appear as </w:t>
      </w:r>
      <w:r>
        <w:rPr>
          <w:b/>
          <w:bCs/>
          <w:i w:val="false"/>
          <w:iCs w:val="false"/>
          <w:strike w:val="false"/>
        </w:rPr>
        <w:t xml:space="preserve">“Connect in production”</w:t>
      </w:r>
      <w:r>
        <w:rPr>
          <w:b w:val="false"/>
          <w:bCs w:val="false"/>
          <w:i w:val="false"/>
          <w:iCs w:val="false"/>
          <w:strike w:val="false"/>
        </w:rPr>
        <w:t xml:space="preserve"> placeholders until credentials are provisioned.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Free Explorer — ₹0/$0, 5 runs</w:t>
      </w:r>
      <w:r>
        <w:rPr>
          <w:b w:val="false"/>
          <w:bCs w:val="false"/>
          <w:i w:val="false"/>
          <w:iCs w:val="false"/>
          <w:strike w:val="false"/>
        </w:rPr>
        <w:t xml:space="preserve">Active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Starter — $1, 10 workflow runs</w:t>
      </w:r>
      <w:r>
        <w:rPr>
          <w:b w:val="false"/>
          <w:bCs w:val="false"/>
          <w:i w:val="false"/>
          <w:iCs w:val="false"/>
          <w:strike w:val="false"/>
        </w:rPr>
        <w:t xml:space="preserve">Active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Standard — $10, 7-day access</w:t>
      </w:r>
      <w:r>
        <w:rPr>
          <w:b w:val="false"/>
          <w:bCs w:val="false"/>
          <w:i w:val="false"/>
          <w:iCs w:val="false"/>
          <w:strike w:val="false"/>
        </w:rPr>
        <w:t xml:space="preserve">Active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Premium — $50, 30-day access</w:t>
      </w:r>
      <w:r>
        <w:rPr>
          <w:b w:val="false"/>
          <w:bCs w:val="false"/>
          <w:i w:val="false"/>
          <w:iCs w:val="false"/>
          <w:strike w:val="false"/>
        </w:rPr>
        <w:t xml:space="preserve">Fair-use applies</w:t>
      </w:r>
    </w:p>
    <w:p>
      <w:pPr>
        <w:pStyle w:val="Heading3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Admin &amp; audit operations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Server-side role enforcement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A single reserved admin account sits on a server-side allowlist. Credentials are never embedded in the artifact: the password is generated or invited securely, a first-login reset is forced, and only an Argon2id/bcrypt hash is stored. Admin sessions require MFA, expire quickly, and every privileged action is written to an immutable audit log.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Admin allowlist (email-based)</w:t>
      </w:r>
      <w:r>
        <w:rPr>
          <w:b w:val="false"/>
          <w:bCs w:val="false"/>
          <w:i w:val="false"/>
          <w:iCs w:val="false"/>
          <w:strike w:val="false"/>
        </w:rPr>
        <w:t xml:space="preserve">Locked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Force first-login password reset</w:t>
      </w:r>
      <w:r>
        <w:rPr>
          <w:b w:val="false"/>
          <w:bCs w:val="false"/>
          <w:i w:val="false"/>
          <w:iCs w:val="false"/>
          <w:strike w:val="false"/>
        </w:rPr>
        <w:t xml:space="preserve">Enforced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Hash-only credential storage</w:t>
      </w:r>
      <w:r>
        <w:rPr>
          <w:b w:val="false"/>
          <w:bCs w:val="false"/>
          <w:i w:val="false"/>
          <w:iCs w:val="false"/>
          <w:strike w:val="false"/>
        </w:rPr>
        <w:t xml:space="preserve">Argon2id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Audit history with user, action, timestamp</w:t>
      </w:r>
      <w:r>
        <w:rPr>
          <w:b w:val="false"/>
          <w:bCs w:val="false"/>
          <w:i w:val="false"/>
          <w:iCs w:val="false"/>
          <w:strike w:val="false"/>
        </w:rPr>
        <w:t xml:space="preserve">CSV export pending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Node builder — trigger → transform → deliver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sample: invoice sync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  </w:t>
      </w:r>
      <w:r>
        <w:rPr>
          <w:b w:val="false"/>
          <w:bCs w:val="false"/>
          <w:i w:val="false"/>
          <w:iCs w:val="false"/>
          <w:strike w:val="false"/>
        </w:rPr>
        <w:t xml:space="preserve">
    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Branching paths route failures into an automatic retry queue with exponential backoff.</w:t>
      </w:r>
    </w:p>
    <w:p>
      <w:pPr>
        <w:pStyle w:val="Heading2"/>
        <w:spacing w:before="180" w:after="80"/>
      </w:pPr>
      <w:r>
        <w:rPr>
          <w:b/>
          <w:bCs/>
          <w:i w:val="false"/>
          <w:iCs w:val="false"/>
          <w:strike w:val="false"/>
        </w:rPr>
        <w:t xml:space="preserve">Security &amp; deployment readiness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Next.js · Supabase · Vercel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2FA on privileged accounts</w:t>
      </w:r>
      <w:r>
        <w:rPr>
          <w:b w:val="false"/>
          <w:bCs w:val="false"/>
          <w:i w:val="false"/>
          <w:iCs w:val="false"/>
          <w:strike w:val="false"/>
        </w:rPr>
        <w:t xml:space="preserve">Required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Session expiry + revocation</w:t>
      </w:r>
      <w:r>
        <w:rPr>
          <w:b w:val="false"/>
          <w:bCs w:val="false"/>
          <w:i w:val="false"/>
          <w:iCs w:val="false"/>
          <w:strike w:val="false"/>
        </w:rPr>
        <w:t xml:space="preserve">Active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Role-based admin controls</w:t>
      </w:r>
      <w:r>
        <w:rPr>
          <w:b w:val="false"/>
          <w:bCs w:val="false"/>
          <w:i w:val="false"/>
          <w:iCs w:val="false"/>
          <w:strike w:val="false"/>
        </w:rPr>
        <w:t xml:space="preserve">Active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Rate limits on auth routes</w:t>
      </w:r>
      <w:r>
        <w:rPr>
          <w:b w:val="false"/>
          <w:bCs w:val="false"/>
          <w:i w:val="false"/>
          <w:iCs w:val="false"/>
          <w:strike w:val="false"/>
        </w:rPr>
        <w:t xml:space="preserve">Active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Secrets moved to env vault</w:t>
      </w:r>
      <w:r>
        <w:rPr>
          <w:b w:val="false"/>
          <w:bCs w:val="false"/>
          <w:i w:val="false"/>
          <w:iCs w:val="false"/>
          <w:strike w:val="false"/>
        </w:rPr>
        <w:t xml:space="preserve">1 key pending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i w:val="false"/>
          <w:iCs w:val="false"/>
          <w:strike w:val="false"/>
        </w:rPr>
        <w:t xml:space="preserve">Compliance disclosure page</w:t>
      </w:r>
      <w:r>
        <w:rPr>
          <w:b w:val="false"/>
          <w:bCs w:val="false"/>
          <w:i w:val="false"/>
          <w:iCs w:val="false"/>
          <w:strike w:val="false"/>
        </w:rPr>
        <w:t xml:space="preserve">Draft v0.9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!</w:t>
      </w:r>
    </w:p>
    <w:p>
      <w:pPr>
        <w:spacing w:before="80" w:after="80"/>
      </w:pPr>
      <w:r>
        <w:rPr>
          <w:b/>
          <w:bCs/>
          <w:i w:val="false"/>
          <w:iCs w:val="false"/>
          <w:strike w:val="false"/>
        </w:rPr>
        <w:t xml:space="preserve">Recommended next action:</w:t>
      </w:r>
      <w:r>
        <w:rPr>
          <w:b w:val="false"/>
          <w:bCs w:val="false"/>
          <w:i w:val="false"/>
          <w:iCs w:val="false"/>
          <w:strike w:val="false"/>
        </w:rPr>
        <w:t xml:space="preserve"> ship the audit-history CSV export and publish the compliance disclosure before the Team-plan launch; both are the only open items blocking full production sign-off.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Support SLA: 24h response · status page live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Workflow · Secure workflow management platform</w:t>
      </w:r>
      <w:r>
        <w:rPr>
          <w:b w:val="false"/>
          <w:bCs w:val="false"/>
          <w:i w:val="false"/>
          <w:iCs w:val="false"/>
          <w:strike w:val="false"/>
        </w:rPr>
        <w:t xml:space="preserve">
  </w:t>
      </w:r>
      <w:r>
        <w:rPr>
          <w:b w:val="false"/>
          <w:bCs w:val="false"/>
          <w:i w:val="false"/>
          <w:iCs w:val="false"/>
          <w:strike w:val="false"/>
        </w:rPr>
        <w:t xml:space="preserve">Owner: sudeepsingh panna 750 · Oct 25, 2026 · Page 1 of 1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— Secure Workflow Management Website</dc:title>
  <dc:creator>Un-named</dc:creator>
  <cp:lastModifiedBy>Un-named</cp:lastModifiedBy>
  <cp:revision>1</cp:revision>
  <dcterms:created xsi:type="dcterms:W3CDTF">2026-10-25T05:18:36.471Z</dcterms:created>
  <dcterms:modified xsi:type="dcterms:W3CDTF">2026-10-25T05:18:36.471Z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