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6257B7" w14:textId="52977A33" w:rsidR="00807D8C" w:rsidRDefault="00807D8C" w:rsidP="00C26AAB">
      <w:pPr>
        <w:pStyle w:val="Heading1"/>
        <w:spacing w:before="0"/>
        <w:jc w:val="center"/>
      </w:pPr>
      <w:r>
        <w:t>UFCFTR-30-3</w:t>
      </w:r>
      <w:r w:rsidR="00605AAF">
        <w:t xml:space="preserve"> </w:t>
      </w:r>
    </w:p>
    <w:p w14:paraId="2C0FBF84" w14:textId="72BEBE09" w:rsidR="00015CB0" w:rsidRDefault="00807D8C" w:rsidP="00C26AAB">
      <w:pPr>
        <w:pStyle w:val="Heading1"/>
        <w:spacing w:before="0"/>
        <w:jc w:val="center"/>
      </w:pPr>
      <w:r>
        <w:t xml:space="preserve">Distribute &amp; </w:t>
      </w:r>
      <w:r w:rsidR="00605AAF">
        <w:t>Enterprise S</w:t>
      </w:r>
      <w:r w:rsidR="00A5433B">
        <w:t>oftware</w:t>
      </w:r>
      <w:r w:rsidR="00605AAF">
        <w:t xml:space="preserve"> Development</w:t>
      </w:r>
    </w:p>
    <w:p w14:paraId="4AAF89B7" w14:textId="6D02807A" w:rsidR="00605AAF" w:rsidRDefault="00605AAF" w:rsidP="00931D68">
      <w:pPr>
        <w:pStyle w:val="Heading1"/>
        <w:jc w:val="center"/>
      </w:pPr>
      <w:r>
        <w:t>Sprint Review Form</w:t>
      </w:r>
    </w:p>
    <w:p w14:paraId="1407AFA7" w14:textId="05EA44E8" w:rsidR="00931D68" w:rsidRDefault="00931D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931D68" w14:paraId="20107C0F" w14:textId="77777777" w:rsidTr="00931D68">
        <w:tc>
          <w:tcPr>
            <w:tcW w:w="1838" w:type="dxa"/>
          </w:tcPr>
          <w:p w14:paraId="43CFC8EC" w14:textId="724F6B93" w:rsidR="00931D68" w:rsidRDefault="00931D68">
            <w:r>
              <w:t>Group:</w:t>
            </w:r>
          </w:p>
        </w:tc>
        <w:tc>
          <w:tcPr>
            <w:tcW w:w="7512" w:type="dxa"/>
          </w:tcPr>
          <w:p w14:paraId="53813D10" w14:textId="4DA7CF66" w:rsidR="00931D68" w:rsidRDefault="00677E43">
            <w:r>
              <w:t>Group 21</w:t>
            </w:r>
          </w:p>
        </w:tc>
      </w:tr>
      <w:tr w:rsidR="00931D68" w14:paraId="08D024AE" w14:textId="77777777" w:rsidTr="00931D68">
        <w:tc>
          <w:tcPr>
            <w:tcW w:w="1838" w:type="dxa"/>
          </w:tcPr>
          <w:p w14:paraId="02B943C4" w14:textId="031FB42A" w:rsidR="00931D68" w:rsidRDefault="00931D68">
            <w:r>
              <w:t xml:space="preserve">Sprint: </w:t>
            </w:r>
          </w:p>
        </w:tc>
        <w:tc>
          <w:tcPr>
            <w:tcW w:w="7512" w:type="dxa"/>
          </w:tcPr>
          <w:p w14:paraId="33741ED8" w14:textId="62FD23DB" w:rsidR="00931D68" w:rsidRDefault="0095025F">
            <w:r>
              <w:t>1</w:t>
            </w:r>
          </w:p>
        </w:tc>
      </w:tr>
      <w:tr w:rsidR="00931D68" w14:paraId="2CEED49C" w14:textId="77777777" w:rsidTr="00931D68">
        <w:tc>
          <w:tcPr>
            <w:tcW w:w="1838" w:type="dxa"/>
          </w:tcPr>
          <w:p w14:paraId="1DD75799" w14:textId="6B18452C" w:rsidR="00931D68" w:rsidRDefault="00931D68">
            <w:r>
              <w:t>Members:</w:t>
            </w:r>
          </w:p>
        </w:tc>
        <w:tc>
          <w:tcPr>
            <w:tcW w:w="7512" w:type="dxa"/>
          </w:tcPr>
          <w:p w14:paraId="341BE361" w14:textId="73259980" w:rsidR="00931D68" w:rsidRDefault="00677E43">
            <w:r>
              <w:t xml:space="preserve">Sophie Fidan, </w:t>
            </w:r>
            <w:r w:rsidRPr="00677E43">
              <w:t xml:space="preserve">James </w:t>
            </w:r>
            <w:proofErr w:type="spellStart"/>
            <w:r w:rsidRPr="00677E43">
              <w:t>Lymbery</w:t>
            </w:r>
            <w:proofErr w:type="spellEnd"/>
            <w:r>
              <w:t xml:space="preserve">, </w:t>
            </w:r>
            <w:r w:rsidRPr="00677E43">
              <w:t>John Higgins</w:t>
            </w:r>
            <w:r>
              <w:t xml:space="preserve">, </w:t>
            </w:r>
            <w:r w:rsidRPr="00677E43">
              <w:t>Toby Meredith</w:t>
            </w:r>
            <w:r>
              <w:t xml:space="preserve">, </w:t>
            </w:r>
            <w:r w:rsidRPr="00677E43">
              <w:t>James Smith</w:t>
            </w:r>
          </w:p>
        </w:tc>
      </w:tr>
    </w:tbl>
    <w:p w14:paraId="07622458" w14:textId="77777777" w:rsidR="00931D68" w:rsidRDefault="00931D68"/>
    <w:p w14:paraId="7F212D20" w14:textId="36CD238E" w:rsidR="00605AAF" w:rsidRDefault="00605AAF"/>
    <w:p w14:paraId="377ED7ED" w14:textId="7ED00F62" w:rsidR="002609F0" w:rsidRDefault="00931D68" w:rsidP="002609F0">
      <w:pPr>
        <w:pStyle w:val="Heading1"/>
      </w:pPr>
      <w:r w:rsidRPr="003F27F2">
        <w:t>Burn-down Chart</w:t>
      </w:r>
    </w:p>
    <w:p w14:paraId="4A46FC55" w14:textId="77777777" w:rsidR="002609F0" w:rsidRPr="002609F0" w:rsidRDefault="002609F0" w:rsidP="002609F0"/>
    <w:p w14:paraId="7EB02AB1" w14:textId="05B90CCC" w:rsidR="003F27F2" w:rsidRDefault="002609F0">
      <w:pPr>
        <w:rPr>
          <w:rStyle w:val="Heading2Char"/>
        </w:rPr>
      </w:pPr>
      <w:r>
        <w:rPr>
          <w:noProof/>
        </w:rPr>
        <w:drawing>
          <wp:inline distT="0" distB="0" distL="0" distR="0" wp14:anchorId="6EC2782A" wp14:editId="2D80E30B">
            <wp:extent cx="6422999" cy="1906707"/>
            <wp:effectExtent l="0" t="0" r="3810" b="0"/>
            <wp:docPr id="1216007683" name="Picture 1" descr="A graph with red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007683" name="Picture 1" descr="A graph with red line&#10;&#10;AI-generated content may be incorrect.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0" t="2000" r="1210" b="1346"/>
                    <a:stretch/>
                  </pic:blipFill>
                  <pic:spPr bwMode="auto">
                    <a:xfrm>
                      <a:off x="0" y="0"/>
                      <a:ext cx="6481610" cy="1924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FFF4F9" w14:textId="77777777" w:rsidR="003F27F2" w:rsidRDefault="003F27F2" w:rsidP="0095025F">
      <w:pPr>
        <w:pStyle w:val="Heading2"/>
      </w:pPr>
    </w:p>
    <w:p w14:paraId="18C550C3" w14:textId="77777777" w:rsidR="00B76237" w:rsidRPr="00B76237" w:rsidRDefault="00B76237" w:rsidP="00B76237"/>
    <w:p w14:paraId="1365B69A" w14:textId="0B785274" w:rsidR="00931D68" w:rsidRDefault="00931D68" w:rsidP="003F27F2">
      <w:pPr>
        <w:pStyle w:val="Heading1"/>
      </w:pPr>
      <w:r w:rsidRPr="00F83CDA">
        <w:t>Backlog list</w:t>
      </w:r>
      <w:r w:rsidR="003F27F2">
        <w:t xml:space="preserve"> – Kanban Board:</w:t>
      </w:r>
    </w:p>
    <w:p w14:paraId="7A8E222E" w14:textId="77777777" w:rsidR="003F27F2" w:rsidRDefault="003F27F2" w:rsidP="003F27F2"/>
    <w:p w14:paraId="6BA3EC60" w14:textId="380F69B2" w:rsidR="003F27F2" w:rsidRPr="003F27F2" w:rsidRDefault="003F27F2" w:rsidP="003F27F2">
      <w:r w:rsidRPr="002609F0">
        <w:rPr>
          <w:b/>
          <w:bCs/>
          <w:u w:val="single"/>
        </w:rPr>
        <w:t>Note:</w:t>
      </w:r>
      <w:r>
        <w:t xml:space="preserve"> Some tasks have sub-tasks that were distributed among different group members. The ‘Everything Else’ section </w:t>
      </w:r>
      <w:r w:rsidR="002609F0">
        <w:t>o</w:t>
      </w:r>
      <w:r>
        <w:t>n the board reflects the tasks with no sub-tasks.</w:t>
      </w:r>
    </w:p>
    <w:p w14:paraId="0B0E46B1" w14:textId="77777777" w:rsidR="0095025F" w:rsidRPr="0095025F" w:rsidRDefault="0095025F" w:rsidP="0095025F"/>
    <w:p w14:paraId="542A969E" w14:textId="204B2B7D" w:rsidR="003F27F2" w:rsidRDefault="003F27F2" w:rsidP="003F27F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E1E605" wp14:editId="5DB8195D">
                <wp:simplePos x="0" y="0"/>
                <wp:positionH relativeFrom="column">
                  <wp:posOffset>2850429</wp:posOffset>
                </wp:positionH>
                <wp:positionV relativeFrom="paragraph">
                  <wp:posOffset>180340</wp:posOffset>
                </wp:positionV>
                <wp:extent cx="1001242" cy="1292421"/>
                <wp:effectExtent l="0" t="0" r="2540" b="3175"/>
                <wp:wrapNone/>
                <wp:docPr id="1859785138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01242" cy="12924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4A0FB5" w14:textId="6EE94718" w:rsidR="003F27F2" w:rsidRDefault="003F27F2" w:rsidP="003F27F2">
                            <w:pPr>
                              <w:spacing w:line="33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James Smith</w:t>
                            </w:r>
                          </w:p>
                          <w:p w14:paraId="38315030" w14:textId="6B729A25" w:rsidR="003F27F2" w:rsidRDefault="003F27F2" w:rsidP="003F27F2">
                            <w:pPr>
                              <w:spacing w:line="33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John </w:t>
                            </w:r>
                            <w:r w:rsidRPr="003F27F2">
                              <w:rPr>
                                <w:lang w:val="en-US"/>
                              </w:rPr>
                              <w:t>Higgins</w:t>
                            </w:r>
                          </w:p>
                          <w:p w14:paraId="77A63EF5" w14:textId="38B96E3F" w:rsidR="003F27F2" w:rsidRDefault="003F27F2" w:rsidP="003F27F2">
                            <w:pPr>
                              <w:spacing w:line="33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Sophie Fidan</w:t>
                            </w:r>
                          </w:p>
                          <w:p w14:paraId="2BAC2551" w14:textId="7701C1A1" w:rsidR="003F27F2" w:rsidRDefault="003F27F2" w:rsidP="003F27F2">
                            <w:pPr>
                              <w:spacing w:line="336" w:lineRule="auto"/>
                              <w:rPr>
                                <w:lang w:val="en-US"/>
                              </w:rPr>
                            </w:pPr>
                            <w:r w:rsidRPr="003F27F2">
                              <w:rPr>
                                <w:lang w:val="en-US"/>
                              </w:rPr>
                              <w:t>Toby Meredith</w:t>
                            </w:r>
                          </w:p>
                          <w:p w14:paraId="3FDAA3D5" w14:textId="7548EF91" w:rsidR="003F27F2" w:rsidRPr="003F27F2" w:rsidRDefault="003F27F2" w:rsidP="003F27F2">
                            <w:pPr>
                              <w:spacing w:line="336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James </w:t>
                            </w:r>
                            <w:proofErr w:type="spellStart"/>
                            <w:r w:rsidRPr="003F27F2">
                              <w:rPr>
                                <w:lang w:val="en-US"/>
                              </w:rPr>
                              <w:t>Lymbery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E1E605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224.45pt;margin-top:14.2pt;width:78.85pt;height:10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" fillcolor="white [3201]" stroked="f" strokeweight=".5pt">
                <v:textbox inset="0,0,0">
                  <w:txbxContent>
                    <w:p w14:paraId="4F4A0FB5" w14:textId="6EE94718" w:rsidR="003F27F2" w:rsidRDefault="003F27F2" w:rsidP="003F27F2">
                      <w:pPr>
                        <w:spacing w:line="33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James Smith</w:t>
                      </w:r>
                    </w:p>
                    <w:p w14:paraId="38315030" w14:textId="6B729A25" w:rsidR="003F27F2" w:rsidRDefault="003F27F2" w:rsidP="003F27F2">
                      <w:pPr>
                        <w:spacing w:line="33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John </w:t>
                      </w:r>
                      <w:r w:rsidRPr="003F27F2">
                        <w:rPr>
                          <w:lang w:val="en-US"/>
                        </w:rPr>
                        <w:t>Higgins</w:t>
                      </w:r>
                    </w:p>
                    <w:p w14:paraId="77A63EF5" w14:textId="38B96E3F" w:rsidR="003F27F2" w:rsidRDefault="003F27F2" w:rsidP="003F27F2">
                      <w:pPr>
                        <w:spacing w:line="33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Sophie Fidan</w:t>
                      </w:r>
                    </w:p>
                    <w:p w14:paraId="2BAC2551" w14:textId="7701C1A1" w:rsidR="003F27F2" w:rsidRDefault="003F27F2" w:rsidP="003F27F2">
                      <w:pPr>
                        <w:spacing w:line="336" w:lineRule="auto"/>
                        <w:rPr>
                          <w:lang w:val="en-US"/>
                        </w:rPr>
                      </w:pPr>
                      <w:r w:rsidRPr="003F27F2">
                        <w:rPr>
                          <w:lang w:val="en-US"/>
                        </w:rPr>
                        <w:t>Toby Meredith</w:t>
                      </w:r>
                    </w:p>
                    <w:p w14:paraId="3FDAA3D5" w14:textId="7548EF91" w:rsidR="003F27F2" w:rsidRPr="003F27F2" w:rsidRDefault="003F27F2" w:rsidP="003F27F2">
                      <w:pPr>
                        <w:spacing w:line="336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James </w:t>
                      </w:r>
                      <w:proofErr w:type="spellStart"/>
                      <w:r w:rsidRPr="003F27F2">
                        <w:rPr>
                          <w:lang w:val="en-US"/>
                        </w:rPr>
                        <w:t>Lymbery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t xml:space="preserve">             </w:t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rPr>
          <w:noProof/>
        </w:rPr>
        <w:drawing>
          <wp:inline distT="0" distB="0" distL="0" distR="0" wp14:anchorId="1E6EC975" wp14:editId="5BD2FA2B">
            <wp:extent cx="288000" cy="1426001"/>
            <wp:effectExtent l="0" t="0" r="0" b="0"/>
            <wp:docPr id="1339077393" name="Picture 10" descr="A blue circle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077393" name="Picture 10" descr="A blue circle with white text&#10;&#10;AI-generated content may be incorrect.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36" r="-12749" b="3108"/>
                    <a:stretch/>
                  </pic:blipFill>
                  <pic:spPr bwMode="auto">
                    <a:xfrm>
                      <a:off x="0" y="0"/>
                      <a:ext cx="306917" cy="1519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0EDE9A" w14:textId="34978609" w:rsidR="0095025F" w:rsidRDefault="003F27F2" w:rsidP="002609F0">
      <w:pPr>
        <w:jc w:val="center"/>
      </w:pPr>
      <w:r>
        <w:rPr>
          <w:noProof/>
        </w:rPr>
        <w:lastRenderedPageBreak/>
        <w:drawing>
          <wp:inline distT="0" distB="0" distL="0" distR="0" wp14:anchorId="5281B31E" wp14:editId="36A7BB8E">
            <wp:extent cx="2723563" cy="4581345"/>
            <wp:effectExtent l="0" t="0" r="0" b="3810"/>
            <wp:docPr id="770576484" name="Picture 8" descr="A screenshot of a social media accou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576484" name="Picture 8" descr="A screenshot of a social media account&#10;&#10;AI-generated content may be incorrect.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8" t="722" r="2597" b="2679"/>
                    <a:stretch/>
                  </pic:blipFill>
                  <pic:spPr bwMode="auto">
                    <a:xfrm>
                      <a:off x="0" y="0"/>
                      <a:ext cx="2756323" cy="46364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609F0">
        <w:t xml:space="preserve">    </w:t>
      </w:r>
      <w:r>
        <w:rPr>
          <w:noProof/>
        </w:rPr>
        <w:drawing>
          <wp:inline distT="0" distB="0" distL="0" distR="0" wp14:anchorId="1A9F45FF" wp14:editId="33FDDFD6">
            <wp:extent cx="2970223" cy="4583825"/>
            <wp:effectExtent l="0" t="0" r="1905" b="1270"/>
            <wp:docPr id="1953700725" name="Picture 9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700725" name="Picture 9" descr="A screenshot of a phone&#10;&#10;AI-generated content may be incorrect.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8" t="786" r="2109" b="2967"/>
                    <a:stretch/>
                  </pic:blipFill>
                  <pic:spPr bwMode="auto">
                    <a:xfrm>
                      <a:off x="0" y="0"/>
                      <a:ext cx="3015684" cy="4653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F26A10" w14:textId="77777777" w:rsidR="002609F0" w:rsidRDefault="002609F0"/>
    <w:p w14:paraId="07996C5C" w14:textId="77777777" w:rsidR="00B76237" w:rsidRDefault="00B76237"/>
    <w:p w14:paraId="57BD7D96" w14:textId="705DFA6D" w:rsidR="00931D68" w:rsidRPr="00F83CDA" w:rsidRDefault="00931D68" w:rsidP="003F27F2">
      <w:pPr>
        <w:pStyle w:val="Heading1"/>
      </w:pPr>
      <w:r w:rsidRPr="00F83CDA">
        <w:t>Communication Issues</w:t>
      </w:r>
    </w:p>
    <w:p w14:paraId="61206C88" w14:textId="58F24510" w:rsidR="00931D68" w:rsidRDefault="00931D68"/>
    <w:p w14:paraId="2EBED3A9" w14:textId="5836CD67" w:rsidR="00931D68" w:rsidRDefault="002609F0">
      <w:r>
        <w:t>N/A</w:t>
      </w:r>
    </w:p>
    <w:p w14:paraId="396A6736" w14:textId="4351C1F1" w:rsidR="00931D68" w:rsidRDefault="00931D68"/>
    <w:p w14:paraId="02D8AFC6" w14:textId="77777777" w:rsidR="00B76237" w:rsidRDefault="00B76237"/>
    <w:p w14:paraId="076C5952" w14:textId="1BD2B778" w:rsidR="00931D68" w:rsidRDefault="00931D68" w:rsidP="003F27F2">
      <w:pPr>
        <w:pStyle w:val="Heading1"/>
      </w:pPr>
      <w:r w:rsidRPr="00F83CDA">
        <w:t>Reflections</w:t>
      </w:r>
    </w:p>
    <w:p w14:paraId="2D2F4910" w14:textId="77777777" w:rsidR="00931EE7" w:rsidRDefault="00931EE7" w:rsidP="00931EE7"/>
    <w:p w14:paraId="0EA11B57" w14:textId="7282C9A7" w:rsidR="00931EE7" w:rsidRDefault="008247E1" w:rsidP="00931EE7">
      <w:r w:rsidRPr="008247E1">
        <w:rPr>
          <w:rStyle w:val="Heading2Char"/>
        </w:rPr>
        <w:t>Group Dynamics</w:t>
      </w:r>
      <w:r>
        <w:rPr>
          <w:rStyle w:val="Heading2Char"/>
        </w:rPr>
        <w:t>:</w:t>
      </w:r>
      <w:r w:rsidRPr="008247E1">
        <w:t xml:space="preserve"> </w:t>
      </w:r>
      <w:r w:rsidR="00931EE7">
        <w:t xml:space="preserve">The team </w:t>
      </w:r>
      <w:r w:rsidR="00931EE7">
        <w:t>collaborated</w:t>
      </w:r>
      <w:r w:rsidR="00931EE7">
        <w:t xml:space="preserve"> well together during the sprint, constantly communicating via a team chat. This </w:t>
      </w:r>
      <w:r w:rsidR="00931EE7">
        <w:t xml:space="preserve">ensured </w:t>
      </w:r>
      <w:r w:rsidR="00931EE7">
        <w:t>resolv</w:t>
      </w:r>
      <w:r w:rsidR="00931EE7">
        <w:t>ing</w:t>
      </w:r>
      <w:r w:rsidR="00931EE7">
        <w:t xml:space="preserve"> problems </w:t>
      </w:r>
      <w:r w:rsidR="00931EE7">
        <w:t xml:space="preserve">quickly </w:t>
      </w:r>
      <w:r w:rsidR="00931EE7">
        <w:t>and keep</w:t>
      </w:r>
      <w:r w:rsidR="00931EE7">
        <w:t>ing</w:t>
      </w:r>
      <w:r w:rsidR="00931EE7">
        <w:t xml:space="preserve"> everyone in sync regarding project progress. Whenever any problem was faced, it was immediately discussed and solved, thus keeping the workflow intact.</w:t>
      </w:r>
    </w:p>
    <w:p w14:paraId="7E168BBA" w14:textId="77777777" w:rsidR="00931EE7" w:rsidRDefault="00931EE7" w:rsidP="00931EE7"/>
    <w:p w14:paraId="3DD69506" w14:textId="70F0857C" w:rsidR="008247E1" w:rsidRDefault="008247E1" w:rsidP="00931EE7">
      <w:r w:rsidRPr="008247E1">
        <w:rPr>
          <w:rStyle w:val="Heading2Char"/>
        </w:rPr>
        <w:t>Issues</w:t>
      </w:r>
      <w:r>
        <w:rPr>
          <w:rStyle w:val="Heading2Char"/>
        </w:rPr>
        <w:t>:</w:t>
      </w:r>
      <w:r w:rsidRPr="008247E1">
        <w:t xml:space="preserve"> </w:t>
      </w:r>
    </w:p>
    <w:p w14:paraId="1EC6F9D5" w14:textId="392B7438" w:rsidR="00931EE7" w:rsidRDefault="00931EE7" w:rsidP="00931EE7">
      <w:pPr>
        <w:pStyle w:val="ListParagraph"/>
        <w:numPr>
          <w:ilvl w:val="0"/>
          <w:numId w:val="1"/>
        </w:numPr>
      </w:pPr>
      <w:r>
        <w:t xml:space="preserve">Sprint 0 was </w:t>
      </w:r>
      <w:r>
        <w:t>created</w:t>
      </w:r>
      <w:r>
        <w:t xml:space="preserve"> to </w:t>
      </w:r>
      <w:r>
        <w:t>set up</w:t>
      </w:r>
      <w:r>
        <w:t xml:space="preserve"> Docker and Django before Sprint 1, but</w:t>
      </w:r>
      <w:r>
        <w:t xml:space="preserve"> some issues arose during development</w:t>
      </w:r>
      <w:r>
        <w:t xml:space="preserve">, </w:t>
      </w:r>
      <w:r w:rsidR="008247E1">
        <w:t xml:space="preserve">causing a slower burndown in the </w:t>
      </w:r>
      <w:r>
        <w:t>first week of the cycle</w:t>
      </w:r>
      <w:r>
        <w:t xml:space="preserve">. For </w:t>
      </w:r>
      <w:r>
        <w:lastRenderedPageBreak/>
        <w:t>example, the database schema had to be optimi</w:t>
      </w:r>
      <w:r>
        <w:t>s</w:t>
      </w:r>
      <w:r>
        <w:t xml:space="preserve">ed to make the project scalable. </w:t>
      </w:r>
      <w:r>
        <w:t>Some team members</w:t>
      </w:r>
      <w:r>
        <w:t xml:space="preserve"> encountered problems with Docker Watch and the </w:t>
      </w:r>
      <w:r w:rsidRPr="008247E1">
        <w:rPr>
          <w:highlight w:val="lightGray"/>
        </w:rPr>
        <w:t>entrypoint.sh</w:t>
      </w:r>
      <w:r>
        <w:t xml:space="preserve"> file format that had to be resolved before development could continue.</w:t>
      </w:r>
    </w:p>
    <w:p w14:paraId="1A68ADB8" w14:textId="110BDFB2" w:rsidR="008247E1" w:rsidRDefault="008247E1" w:rsidP="008247E1">
      <w:pPr>
        <w:pStyle w:val="ListParagraph"/>
        <w:numPr>
          <w:ilvl w:val="0"/>
          <w:numId w:val="1"/>
        </w:numPr>
      </w:pPr>
      <w:r>
        <w:t xml:space="preserve">Some </w:t>
      </w:r>
      <w:r w:rsidRPr="008247E1">
        <w:t xml:space="preserve">backlog items were initially unclear, leading to confusion about task details. To address this, </w:t>
      </w:r>
      <w:r>
        <w:t>the task</w:t>
      </w:r>
      <w:r w:rsidRPr="008247E1">
        <w:t xml:space="preserve"> descriptions in future sprints </w:t>
      </w:r>
      <w:r>
        <w:t>were updated.</w:t>
      </w:r>
    </w:p>
    <w:p w14:paraId="575E9035" w14:textId="0EC75D0E" w:rsidR="008247E1" w:rsidRDefault="008247E1" w:rsidP="008247E1">
      <w:pPr>
        <w:pStyle w:val="ListParagraph"/>
        <w:numPr>
          <w:ilvl w:val="0"/>
          <w:numId w:val="1"/>
        </w:numPr>
      </w:pPr>
      <w:r w:rsidRPr="008247E1">
        <w:t>One of the main causes of the initial slow burndown was the front</w:t>
      </w:r>
      <w:r>
        <w:t>-</w:t>
      </w:r>
      <w:r w:rsidRPr="008247E1">
        <w:t xml:space="preserve">end development environment. Tailwind and </w:t>
      </w:r>
      <w:r w:rsidRPr="008247E1">
        <w:t>Daisy UI</w:t>
      </w:r>
      <w:r w:rsidRPr="008247E1">
        <w:t xml:space="preserve"> frameworks were used in the GUI, but implementation was postponed due to an upcoming </w:t>
      </w:r>
      <w:r w:rsidRPr="008247E1">
        <w:t>Daisy UI</w:t>
      </w:r>
      <w:r w:rsidRPr="008247E1">
        <w:t xml:space="preserve"> update. This decision proved beneficial, as the new update introduced more template components, leading to faster </w:t>
      </w:r>
      <w:r>
        <w:t>task completion afterwards</w:t>
      </w:r>
      <w:r w:rsidRPr="008247E1">
        <w:t>.</w:t>
      </w:r>
    </w:p>
    <w:p w14:paraId="441D90FF" w14:textId="1ABD7720" w:rsidR="00B76237" w:rsidRDefault="00B76237" w:rsidP="008247E1">
      <w:pPr>
        <w:pStyle w:val="ListParagraph"/>
        <w:numPr>
          <w:ilvl w:val="0"/>
          <w:numId w:val="1"/>
        </w:numPr>
      </w:pPr>
      <w:r w:rsidRPr="00B76237">
        <w:t>Progress was affected by the need to adjust token handling after a more effective approach was introduced in lectures. Although task completion was delayed, the adjustment ultimately resulted in a more maintainable implementation for future sprints.</w:t>
      </w:r>
    </w:p>
    <w:p w14:paraId="52ACB026" w14:textId="77777777" w:rsidR="008247E1" w:rsidRDefault="008247E1" w:rsidP="00931EE7"/>
    <w:p w14:paraId="73862EE5" w14:textId="77777777" w:rsidR="008247E1" w:rsidRDefault="008247E1" w:rsidP="00931EE7"/>
    <w:p w14:paraId="51FF39B7" w14:textId="0815518C" w:rsidR="008247E1" w:rsidRDefault="008247E1" w:rsidP="008247E1">
      <w:r w:rsidRPr="008247E1">
        <w:rPr>
          <w:rStyle w:val="Heading3Char"/>
        </w:rPr>
        <w:t>Good Practices</w:t>
      </w:r>
      <w:r w:rsidRPr="008247E1">
        <w:rPr>
          <w:rStyle w:val="Heading3Char"/>
        </w:rPr>
        <w:t>:</w:t>
      </w:r>
      <w:r>
        <w:t xml:space="preserve">  The task-branch workflow is used to allow parallel development.</w:t>
      </w:r>
      <w:r w:rsidRPr="008247E1">
        <w:t xml:space="preserve"> </w:t>
      </w:r>
      <w:r>
        <w:t>Only one team member reviewed and merged the branch into a main branch upon completion, for code quality and to avoid integration problems.</w:t>
      </w:r>
    </w:p>
    <w:p w14:paraId="5496324C" w14:textId="77777777" w:rsidR="008247E1" w:rsidRDefault="008247E1" w:rsidP="00931EE7"/>
    <w:p w14:paraId="03CDE7F5" w14:textId="5BDA23ED" w:rsidR="008247E1" w:rsidRDefault="008247E1" w:rsidP="008247E1">
      <w:r>
        <w:t>Despite the initial setback, all intended work was successfully done. The team responded effectively to changes, a</w:t>
      </w:r>
      <w:r>
        <w:t xml:space="preserve">nd </w:t>
      </w:r>
      <w:r>
        <w:t xml:space="preserve">our planned workflow helped enhance </w:t>
      </w:r>
      <w:r>
        <w:t xml:space="preserve">the </w:t>
      </w:r>
      <w:r>
        <w:t xml:space="preserve">efficiency </w:t>
      </w:r>
      <w:r>
        <w:t>of the sprints</w:t>
      </w:r>
      <w:r>
        <w:t>.</w:t>
      </w:r>
    </w:p>
    <w:p w14:paraId="11272988" w14:textId="2670F9CF" w:rsidR="00931D68" w:rsidRDefault="00931D68"/>
    <w:p w14:paraId="320385C1" w14:textId="77777777" w:rsidR="00B76237" w:rsidRDefault="00B76237"/>
    <w:p w14:paraId="572C44E7" w14:textId="24617DD3" w:rsidR="00931D68" w:rsidRPr="00F83CDA" w:rsidRDefault="00931D68" w:rsidP="003F27F2">
      <w:pPr>
        <w:pStyle w:val="Heading1"/>
      </w:pPr>
      <w:r w:rsidRPr="00F83CDA">
        <w:t>Relevant Links</w:t>
      </w:r>
    </w:p>
    <w:p w14:paraId="71DF68A8" w14:textId="22BEE32E" w:rsidR="00F83CDA" w:rsidRDefault="00F83CDA"/>
    <w:p w14:paraId="101E0FCA" w14:textId="299D3DE1" w:rsidR="00F83CDA" w:rsidRPr="00057A76" w:rsidRDefault="004D1E2A" w:rsidP="004D1E2A">
      <w:pPr>
        <w:rPr>
          <w:color w:val="000000" w:themeColor="text1"/>
        </w:rPr>
      </w:pPr>
      <w:hyperlink r:id="rId9" w:history="1">
        <w:r w:rsidRPr="00057A76">
          <w:rPr>
            <w:rStyle w:val="Hyperlink"/>
            <w:color w:val="000000" w:themeColor="text1"/>
          </w:rPr>
          <w:t>https://github.com/sudefidan/Docker_Thingy.git</w:t>
        </w:r>
      </w:hyperlink>
    </w:p>
    <w:sectPr w:rsidR="00F83CDA" w:rsidRPr="00057A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772EB2"/>
    <w:multiLevelType w:val="hybridMultilevel"/>
    <w:tmpl w:val="80E692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AA7276"/>
    <w:multiLevelType w:val="hybridMultilevel"/>
    <w:tmpl w:val="C81668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3978660">
    <w:abstractNumId w:val="0"/>
  </w:num>
  <w:num w:numId="2" w16cid:durableId="1960441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AAF"/>
    <w:rsid w:val="00015CB0"/>
    <w:rsid w:val="00057A76"/>
    <w:rsid w:val="00076A47"/>
    <w:rsid w:val="00137174"/>
    <w:rsid w:val="002609F0"/>
    <w:rsid w:val="00282D37"/>
    <w:rsid w:val="003935EE"/>
    <w:rsid w:val="003F27F2"/>
    <w:rsid w:val="004D1E2A"/>
    <w:rsid w:val="00605AAF"/>
    <w:rsid w:val="00677E43"/>
    <w:rsid w:val="00807D8C"/>
    <w:rsid w:val="008247E1"/>
    <w:rsid w:val="008A316A"/>
    <w:rsid w:val="00931D68"/>
    <w:rsid w:val="00931EE7"/>
    <w:rsid w:val="0095025F"/>
    <w:rsid w:val="00A5433B"/>
    <w:rsid w:val="00AF0430"/>
    <w:rsid w:val="00B33B10"/>
    <w:rsid w:val="00B76237"/>
    <w:rsid w:val="00BD3C33"/>
    <w:rsid w:val="00C26AAB"/>
    <w:rsid w:val="00F83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612CA"/>
  <w15:chartTrackingRefBased/>
  <w15:docId w15:val="{C0B846D9-07C9-DC4D-B2CA-633D97961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D6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025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1EE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1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31D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7A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7A7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502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1EE7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8247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udefidan/Docker_Thingy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Aydin</dc:creator>
  <cp:keywords/>
  <dc:description/>
  <cp:lastModifiedBy>Sophie Fidan (Student)</cp:lastModifiedBy>
  <cp:revision>14</cp:revision>
  <dcterms:created xsi:type="dcterms:W3CDTF">2022-02-01T15:23:00Z</dcterms:created>
  <dcterms:modified xsi:type="dcterms:W3CDTF">2025-03-06T18:17:00Z</dcterms:modified>
</cp:coreProperties>
</file>