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СОГЛАСИЕ на обработку персональных данных</w:t>
      </w:r>
    </w:p>
    <w:p>
      <w:r>
        <w:rPr>
          <w:rFonts w:ascii="Times New Roman" w:hAnsi="Times New Roman"/>
          <w:b w:val="0"/>
          <w:sz w:val="24"/>
        </w:rPr>
        <w:t>Я, {{ фио_субъекта }} (паспорт {{ паспорт_субъекта }}, адрес: {{ адрес_субъекта }}), даю согласие {{ настройки.организация.полное_название }} на обработку персональных данных.</w:t>
      </w:r>
    </w:p>
    <w:p>
      <w:r>
        <w:rPr>
          <w:rFonts w:ascii="Times New Roman" w:hAnsi="Times New Roman"/>
          <w:b w:val="0"/>
          <w:sz w:val="24"/>
        </w:rPr>
        <w:t>Цели обработки: {{ цели_обработки }}.</w:t>
      </w:r>
    </w:p>
    <w:p>
      <w:r>
        <w:rPr>
          <w:rFonts w:ascii="Times New Roman" w:hAnsi="Times New Roman"/>
          <w:b w:val="0"/>
          <w:sz w:val="24"/>
        </w:rPr>
        <w:t>Дата: {{ дата_согласия | дата_рус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Согласие субъекта на обработку персональных данных.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