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ООО «УЧРЕЖДЕНИЕ СУДЕБНОЙ ЭКСПЕРТИЗЫ»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ООО «УСЭ»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Москва, тест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· тел.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+7 (495) 000-00-00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·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test@use.moscow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ИНН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7707817216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ОГРН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5137746012619</w:t>
      </w:r>
    </w:p>
    <w:p>
      <w:pPr>
        <w:pBdr>
          <w:bottom w:val="single" w:color="000000" w:sz="8"/>
        </w:pBdr>
        <w:spacing w:after="200"/>
      </w:pP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ПОДПИСКА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Мне,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Экспертову Эксперту Экспертовичу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в соответствии со ст. 199 УПК РФ руководителем экспертного учреждения разъяснены права и обязанности эксперта, предусмотренные ст. 57 УПК РФ. Об уголовной ответственности за дачу заведомо ложного заключения по ст. 307 УК РФ предупреждён(а).</w:t>
      </w:r>
    </w:p>
    <w:p>
      <w:pPr>
        <w:tabs>
          <w:tab w:val="right" w:pos="9000"/>
        </w:tabs>
        <w:spacing w:after="240" w:before="120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«____» ______________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2026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г.</w:t>
      </w:r>
      <w:r>
        <w:t xml:space="preserve"/>
      </w:r>
      <w:r>
        <w:tab/>
      </w:r>
      <w:r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 /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Э.Э. Экспертов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</w:t>
      </w:r>
    </w:p>
    <w:p>
      <w:pPr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 ЭКСПЕРТА №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1/26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уголовному делу №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2-1234/2026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судебно-психологическая экспертиза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ВВОДНАЯ ЧАСТЬ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 Время и место производства судебной экспертизы.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Экспертиза начата: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01.07.2026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10:00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окончена: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31.07.2026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18:00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Место производства экспертизы: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г. Москва, ул. Тестовая, д. 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 Основания производства судебной экспертизы.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Постановление о назначении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судебно-психологической экспертизы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01.07.2026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вынесенное: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Тверской районный суд г. Москвы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уголовному делу №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2-1234/2026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Указывается должностное лицо, назначившее экспертизу: следователь (ФИО, орган), дознаватель либо суд (п. 3 ч. 1 ст. 204 УПК РФ).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 Сведения об экспертном учреждении и эксперте.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Производство экспертизы поручено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ООО «УЧРЕЖДЕНИЕ СУДЕБНОЙ ЭКСПЕРТИЗЫ»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г. Москва, тест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Эксперт: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Экспертов Эксперт Экспертович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образование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высшее психологическое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специальность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психология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стаж работы по специальности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15 лет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учёная степень, учёное звание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не имеет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занимаемая должность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судебный эксперт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1.4. Сведения о предупреждении эксперта об ответственности.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Эксперт предупреждён(а) об уголовной ответственности за дачу заведомо ложного заключения по ст. 307 УК РФ, о чём отобрана подписка (приведена выше и является составной частью настоящего заключения).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1.5. Вопросы, поставленные перед экспертом.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Имеются ли у подэкспертного признаки? 2. Способен ли он осознавать?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1.6. Объекты исследований и материалы, представленные для производства экспертизы.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Материалы гражданского дела, медицинская документация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Материалы дела: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Том 1, л.д. 1–120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1.7. Данные о лицах, присутствовавших при производстве экспертизы.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присутствовали</w:t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ИССЛЕДОВАТЕЛЬСКАЯ ЧАСТЬ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 Содержание и результаты исследований с указанием применённых методик (п. 9 ч. 1 ст. 204 УПК РФ).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Применённые методы и методики: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Клиническая беседа, анализ документов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Проведено исследование по стандартной методике (эталон W-42).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Излагаются ход и результаты исследований по каждому объекту и вопросу: описание объектов, применённые методики с точными наименованиями и источниками, полученные данные. Подробность описания должна позволять проверить обоснованность выводов.</w:t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ОЦЕНКА РЕЗУЛЬТАТОВ ИССЛЕДОВАНИЙ (СИНТЕЗИРУЮЩАЯ ЧАСТЬ)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Результаты согласуются между собой (эталон W-42).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Приводятся оценка результатов исследований, обоснование выводов по поставленным вопросам (ст. 25 Федерального закона № 73-ФЗ).</w:t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ВЫВОДЫ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результатам проведённых исследований эксперт приходит к следующим выводам по поставленным вопросам: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Признаков не выявлено. 2. Способен осознавать свои действия.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Выводы формулируются в порядке поставленных вопросов, ясно и определённо, без возможности двоякого толкования; при невозможности ответить — с указанием причин.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 Обстоятельства, установленные по инициативе эксперта (ч. 2 ст. 204 УПК РФ).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установлены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Заполняется, если при производстве экспертизы установлены имеющие значение для дела обстоятельства, по поводу которых вопросы не ставились; при отсутствии — указать «не установлены».</w:t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ПРИЛОЖЕНИЯ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Приложение № 1 — схема исследования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Материалы, иллюстрирующие заключение (фотографии, схемы, графики, протоколы методик), прилагаются и являются составной частью заключения (ч. 3 ст. 204 УПК РФ).</w:t>
      </w:r>
    </w:p>
    <w:p>
      <w:pPr>
        <w:spacing w:after="60"/>
      </w:pPr>
    </w:p>
    <w:p>
      <w:pPr>
        <w:tabs>
          <w:tab w:val="right" w:pos="9000"/>
        </w:tabs>
        <w:spacing w:after="60" w:before="240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Эксперт</w:t>
      </w:r>
      <w:r>
        <w:t xml:space="preserve"/>
      </w:r>
      <w:r>
        <w:tab/>
      </w:r>
      <w:r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 /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Э.Э. Экспертов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31.07.2026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М.П.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Заключение эксперта (уголовный процесс)</dc:title>
  <dc:creator>Док.Москва</dc:creator>
  <dc:description>Заключение эксперта по уголовному делу — ст. 204 УПК РФ, ст. 25 ФЗ-73. Универсально для любых видов экспертиз.</dc:description>
  <cp:lastModifiedBy>Un-named</cp:lastModifiedBy>
  <cp:revision>1</cp:revision>
  <dcterms:created xsi:type="dcterms:W3CDTF">2026-08-03T08:59:16.190Z</dcterms:created>
  <dcterms:modified xsi:type="dcterms:W3CDTF">2026-08-03T08:59:16.190Z</dcterms:modified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