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0783F0" w14:textId="7DC0DFD9" w:rsidR="007C1657" w:rsidRPr="00C17156" w:rsidRDefault="007C1657">
      <w:r>
        <w:rPr>
          <w:b/>
          <w:bCs/>
        </w:rPr>
        <w:t>Name:</w:t>
      </w:r>
      <w:r w:rsidR="00C17156">
        <w:t xml:space="preserve"> Sudha Sree, </w:t>
      </w:r>
      <w:proofErr w:type="spellStart"/>
      <w:r w:rsidR="00C17156">
        <w:t>Yerramsetty</w:t>
      </w:r>
      <w:proofErr w:type="spellEnd"/>
    </w:p>
    <w:p w14:paraId="672A6659" w14:textId="77777777" w:rsidR="007C1657" w:rsidRDefault="007C1657">
      <w:pPr>
        <w:rPr>
          <w:b/>
          <w:bCs/>
        </w:rPr>
      </w:pPr>
    </w:p>
    <w:p w14:paraId="289BD52D" w14:textId="2856CB3F" w:rsidR="007D633B" w:rsidRDefault="006442FF">
      <w:r w:rsidRPr="3A76094A">
        <w:rPr>
          <w:b/>
          <w:bCs/>
        </w:rPr>
        <w:t>Title</w:t>
      </w:r>
      <w:r w:rsidR="00D9579B" w:rsidRPr="3A76094A">
        <w:rPr>
          <w:b/>
          <w:bCs/>
        </w:rPr>
        <w:t xml:space="preserve"> of </w:t>
      </w:r>
      <w:r w:rsidR="7DBDB670" w:rsidRPr="3A76094A">
        <w:rPr>
          <w:b/>
          <w:bCs/>
        </w:rPr>
        <w:t>chapter</w:t>
      </w:r>
      <w:r>
        <w:t xml:space="preserve">: </w:t>
      </w:r>
      <w:r w:rsidR="007D7032">
        <w:t>Chapter 07</w:t>
      </w:r>
      <w:r w:rsidR="00F03683">
        <w:t xml:space="preserve"> - Supervised Learning</w:t>
      </w:r>
    </w:p>
    <w:p w14:paraId="0A37501D" w14:textId="77777777" w:rsidR="006442FF" w:rsidRDefault="006442FF">
      <w:pPr>
        <w:rPr>
          <w:b/>
          <w:bCs/>
        </w:rPr>
      </w:pPr>
    </w:p>
    <w:p w14:paraId="5DAB6C7B" w14:textId="3993564C" w:rsidR="006442FF" w:rsidRDefault="006442FF">
      <w:r w:rsidRPr="3A76094A">
        <w:rPr>
          <w:b/>
          <w:bCs/>
        </w:rPr>
        <w:t>Summary</w:t>
      </w:r>
      <w:r w:rsidR="00DD4DD6">
        <w:rPr>
          <w:b/>
          <w:bCs/>
        </w:rPr>
        <w:t>:</w:t>
      </w:r>
      <w:r w:rsidR="003857B5">
        <w:t xml:space="preserve"> </w:t>
      </w:r>
    </w:p>
    <w:p w14:paraId="69D537D3" w14:textId="0755517A" w:rsidR="007C0991" w:rsidRDefault="00491623" w:rsidP="007C0991">
      <w:r>
        <w:tab/>
      </w:r>
      <w:r w:rsidRPr="00491623">
        <w:t>This chapter defines supervised learning as the process of building models that map inputs (features) to outputs (labels) using labeled training data. Since the true joint distribution of features and labels is unknown, supervised learning utilizes two primary strategies: the plug-in approach, which estimates distributions and applies decision rules, and risk minimization, which directly optimizes classifiers</w:t>
      </w:r>
      <w:r w:rsidR="001F1637">
        <w:t xml:space="preserve"> by minimizing loss</w:t>
      </w:r>
      <w:r w:rsidRPr="00491623">
        <w:t>.</w:t>
      </w:r>
      <w:r w:rsidR="001F1637">
        <w:t xml:space="preserve"> Within risk minimization, t</w:t>
      </w:r>
      <w:r w:rsidR="001F1637" w:rsidRPr="001F1637">
        <w:t>he distinction between empirical risk minimization (minimizing training error) and structural risk minimization (balancing training error with model complexity via regularization) is highlighted as critical to prevent overfitting.</w:t>
      </w:r>
      <w:r w:rsidR="001F1637">
        <w:t xml:space="preserve"> </w:t>
      </w:r>
      <w:r w:rsidRPr="00491623">
        <w:t xml:space="preserve">The chapter also emphasizes the significance of hypothesis spaces and inductive bias, since the assumptions underlying different types of models impact both their strengths and limitations. Accuracy, precision, recall, F1 score, and ROC curves </w:t>
      </w:r>
      <w:r w:rsidR="008014CA" w:rsidRPr="008014CA">
        <w:t>are some of the evaluation measures used to quantify generalization, particularly in imbalanced classification settings where accuracy alone is misleading.</w:t>
      </w:r>
    </w:p>
    <w:p w14:paraId="237B8803" w14:textId="77777777" w:rsidR="007C0991" w:rsidRDefault="007C0991" w:rsidP="007C0991"/>
    <w:p w14:paraId="4BCEDB56" w14:textId="664CB8C2" w:rsidR="00491623" w:rsidRPr="003857B5" w:rsidRDefault="007C0991" w:rsidP="0050132E">
      <w:pPr>
        <w:ind w:firstLine="720"/>
      </w:pPr>
      <w:r w:rsidRPr="007C0991">
        <w:t>The chapter then examines the three main types of supervised classifiers: Decision trees/Random Forest, Margin-based methods and Neural Networks. Decision trees and ensemble approaches such as random forests</w:t>
      </w:r>
      <w:r w:rsidR="0050132E">
        <w:t xml:space="preserve"> (bagging)</w:t>
      </w:r>
      <w:r w:rsidRPr="007C0991">
        <w:t xml:space="preserve"> and boosting</w:t>
      </w:r>
      <w:r w:rsidR="0050132E">
        <w:t xml:space="preserve"> (e.g.,</w:t>
      </w:r>
      <w:proofErr w:type="spellStart"/>
      <w:r w:rsidR="0050132E">
        <w:t>XGBoost</w:t>
      </w:r>
      <w:proofErr w:type="spellEnd"/>
      <w:r w:rsidR="0050132E">
        <w:t>)</w:t>
      </w:r>
      <w:r w:rsidRPr="007C0991">
        <w:t xml:space="preserve"> are effective for structured, tabular data</w:t>
      </w:r>
      <w:r w:rsidR="0050132E">
        <w:t xml:space="preserve">, </w:t>
      </w:r>
      <w:r w:rsidR="0050132E" w:rsidRPr="0050132E">
        <w:t>offering robustness through diversity across trees</w:t>
      </w:r>
      <w:r w:rsidRPr="007C0991">
        <w:t>. Margin-based algorithms, such as logistic regression and support vector machines, are effective on structured datasets of moderate size because they rely on optimizing margins or probabilities</w:t>
      </w:r>
      <w:r w:rsidR="0050132E">
        <w:t xml:space="preserve"> and </w:t>
      </w:r>
      <w:r w:rsidR="0050132E" w:rsidRPr="0050132E">
        <w:t>surrogate loss functions like logistic loss or hinge loss</w:t>
      </w:r>
      <w:r w:rsidRPr="007C0991">
        <w:t>. Neural networks, which use multiple layers of nonlinear transformations to generalize logistic regression</w:t>
      </w:r>
      <w:r w:rsidR="00207625">
        <w:t xml:space="preserve"> and use </w:t>
      </w:r>
      <w:proofErr w:type="spellStart"/>
      <w:r w:rsidR="00207625" w:rsidRPr="00207625">
        <w:t>ReLU</w:t>
      </w:r>
      <w:proofErr w:type="spellEnd"/>
      <w:r w:rsidR="00207625" w:rsidRPr="00207625">
        <w:t xml:space="preserve"> or sigmoid activations, cross-entropy loss, and regularization strategies such as L1, L2, and dropout to prevent overfitting</w:t>
      </w:r>
      <w:r w:rsidRPr="007C0991">
        <w:t>, perform well with large and semi-structured data sets including images, text, and speech. Finally, the chapter moves beyond binary classification to cover multiclass and multilabel classification problems, demonstrating the applicability of supervised learning approaches across various domains.</w:t>
      </w:r>
    </w:p>
    <w:p w14:paraId="30636768" w14:textId="77777777" w:rsidR="009433C9" w:rsidRDefault="009433C9">
      <w:pPr>
        <w:rPr>
          <w:b/>
          <w:bCs/>
        </w:rPr>
      </w:pPr>
    </w:p>
    <w:p w14:paraId="619BB4C2" w14:textId="77777777" w:rsidR="00414376" w:rsidRDefault="739F0F11" w:rsidP="00414376">
      <w:r w:rsidRPr="3A76094A">
        <w:rPr>
          <w:b/>
          <w:bCs/>
        </w:rPr>
        <w:t>What are two points that you learned after reading this chapter?</w:t>
      </w:r>
      <w:r w:rsidR="003857B5">
        <w:rPr>
          <w:b/>
          <w:bCs/>
        </w:rPr>
        <w:t>:</w:t>
      </w:r>
      <w:r w:rsidR="0059002B">
        <w:t xml:space="preserve"> </w:t>
      </w:r>
    </w:p>
    <w:p w14:paraId="5EA324EA" w14:textId="77777777" w:rsidR="00414376" w:rsidRDefault="00414376" w:rsidP="00414376">
      <w:pPr>
        <w:pStyle w:val="ListParagraph"/>
        <w:numPr>
          <w:ilvl w:val="0"/>
          <w:numId w:val="2"/>
        </w:numPr>
      </w:pPr>
      <w:r w:rsidRPr="00414376">
        <w:t>Different supervised learning approaches perform well for different types of data: decision trees and forests for structured or tabular data, margin-based methods for moderately structured datasets, and neural networks for large, semi-structured data.</w:t>
      </w:r>
      <w:r>
        <w:t xml:space="preserve"> </w:t>
      </w:r>
    </w:p>
    <w:p w14:paraId="67ECED37" w14:textId="4EBA5D89" w:rsidR="009433C9" w:rsidRDefault="00414376" w:rsidP="00414376">
      <w:pPr>
        <w:pStyle w:val="ListParagraph"/>
        <w:numPr>
          <w:ilvl w:val="0"/>
          <w:numId w:val="2"/>
        </w:numPr>
      </w:pPr>
      <w:r w:rsidRPr="00414376">
        <w:t>Structural risk minimization, which balances fitting the training data with controlling model complexity through regularization, prevents overfitting and improves generalization.</w:t>
      </w:r>
    </w:p>
    <w:p w14:paraId="3B0842E8" w14:textId="77777777" w:rsidR="00414376" w:rsidRPr="00414376" w:rsidRDefault="00414376" w:rsidP="00414376"/>
    <w:p w14:paraId="11BF1AD4" w14:textId="77777777" w:rsidR="00864856" w:rsidRDefault="001671BD" w:rsidP="3A76094A">
      <w:pPr>
        <w:spacing w:line="259" w:lineRule="auto"/>
      </w:pPr>
      <w:r>
        <w:rPr>
          <w:b/>
          <w:bCs/>
        </w:rPr>
        <w:t>What are</w:t>
      </w:r>
      <w:r w:rsidR="739F0F11" w:rsidRPr="3A76094A">
        <w:rPr>
          <w:b/>
          <w:bCs/>
        </w:rPr>
        <w:t xml:space="preserve"> two questions </w:t>
      </w:r>
      <w:r>
        <w:rPr>
          <w:b/>
          <w:bCs/>
        </w:rPr>
        <w:t>that you have about this chapter?</w:t>
      </w:r>
      <w:r w:rsidR="003857B5">
        <w:rPr>
          <w:b/>
          <w:bCs/>
        </w:rPr>
        <w:t>:</w:t>
      </w:r>
      <w:r w:rsidR="003857B5">
        <w:t xml:space="preserve"> </w:t>
      </w:r>
    </w:p>
    <w:p w14:paraId="394A65C4" w14:textId="77777777" w:rsidR="00864856" w:rsidRDefault="00864856" w:rsidP="00864856">
      <w:pPr>
        <w:pStyle w:val="ListParagraph"/>
        <w:numPr>
          <w:ilvl w:val="0"/>
          <w:numId w:val="3"/>
        </w:numPr>
        <w:spacing w:line="259" w:lineRule="auto"/>
      </w:pPr>
      <w:r w:rsidRPr="00864856">
        <w:t>How can we determine which surrogate loss function (logistic, hinge, cross-entropy, etc.) is best suited for a particular supervised learning problem?</w:t>
      </w:r>
      <w:r>
        <w:t xml:space="preserve"> </w:t>
      </w:r>
    </w:p>
    <w:p w14:paraId="70FA1416" w14:textId="176FDBA7" w:rsidR="009433C9" w:rsidRDefault="00864856" w:rsidP="00864856">
      <w:pPr>
        <w:pStyle w:val="ListParagraph"/>
        <w:numPr>
          <w:ilvl w:val="0"/>
          <w:numId w:val="3"/>
        </w:numPr>
        <w:spacing w:line="259" w:lineRule="auto"/>
      </w:pPr>
      <w:r w:rsidRPr="00864856">
        <w:lastRenderedPageBreak/>
        <w:t>In real life, how can one effectively balance model interpretability (e.g., decision trees) with prediction accuracy (e.g., deep neural networks)?</w:t>
      </w:r>
    </w:p>
    <w:p w14:paraId="6394D6A7" w14:textId="77777777" w:rsidR="00864856" w:rsidRPr="009433C9" w:rsidRDefault="00864856" w:rsidP="3A76094A">
      <w:pPr>
        <w:spacing w:line="259" w:lineRule="auto"/>
      </w:pPr>
    </w:p>
    <w:p w14:paraId="63603B08" w14:textId="77777777" w:rsidR="004E6DF1" w:rsidRDefault="00401206" w:rsidP="3A76094A">
      <w:pPr>
        <w:spacing w:line="259" w:lineRule="auto"/>
      </w:pPr>
      <w:r>
        <w:rPr>
          <w:b/>
          <w:bCs/>
        </w:rPr>
        <w:t>Do you have some</w:t>
      </w:r>
      <w:r w:rsidR="00573BEE">
        <w:rPr>
          <w:b/>
          <w:bCs/>
        </w:rPr>
        <w:t xml:space="preserve"> initial</w:t>
      </w:r>
      <w:r>
        <w:rPr>
          <w:b/>
          <w:bCs/>
        </w:rPr>
        <w:t xml:space="preserve"> thoughts</w:t>
      </w:r>
      <w:r w:rsidR="00573BEE">
        <w:rPr>
          <w:b/>
          <w:bCs/>
        </w:rPr>
        <w:t xml:space="preserve"> or insights to approach the questions?</w:t>
      </w:r>
      <w:r w:rsidR="0059002B">
        <w:rPr>
          <w:b/>
          <w:bCs/>
        </w:rPr>
        <w:t>:</w:t>
      </w:r>
      <w:r w:rsidR="0059002B">
        <w:t xml:space="preserve"> </w:t>
      </w:r>
    </w:p>
    <w:p w14:paraId="69A50C4F" w14:textId="77777777" w:rsidR="008D2D56" w:rsidRDefault="004E6DF1" w:rsidP="008D2D56">
      <w:pPr>
        <w:pStyle w:val="ListParagraph"/>
        <w:numPr>
          <w:ilvl w:val="0"/>
          <w:numId w:val="4"/>
        </w:numPr>
        <w:spacing w:line="259" w:lineRule="auto"/>
      </w:pPr>
      <w:r w:rsidRPr="004E6DF1">
        <w:t>The choice of surrogate loss may depend on the type of classifier and problem requirement</w:t>
      </w:r>
      <w:r>
        <w:t xml:space="preserve">s, for example, </w:t>
      </w:r>
      <w:r w:rsidRPr="004E6DF1">
        <w:t>hinge loss works well with SVMs due to margin maximization, while cross-entropy is natural for probabilistic models like logistic regression or neural networks. Experimentation and cross-validation could help determine the best option.</w:t>
      </w:r>
      <w:r w:rsidR="00AC05F6">
        <w:t xml:space="preserve"> </w:t>
      </w:r>
    </w:p>
    <w:p w14:paraId="1D26372C" w14:textId="1ACDF10C" w:rsidR="009433C9" w:rsidRPr="009433C9" w:rsidRDefault="008D2D56" w:rsidP="008D2D56">
      <w:pPr>
        <w:pStyle w:val="ListParagraph"/>
        <w:numPr>
          <w:ilvl w:val="0"/>
          <w:numId w:val="4"/>
        </w:numPr>
        <w:spacing w:line="259" w:lineRule="auto"/>
      </w:pPr>
      <w:r w:rsidRPr="008D2D56">
        <w:t>Using ensemble approaches (e.g., shallow trees in random forests) or interpretable models accompanied by explainability tools such as SHAP or LIME might help balance interpretability with accuracy. The appropriate balance is most likely determined by the application domain: healthcare might prioritize interpretability, whereas image recognition may prefer accuracy.</w:t>
      </w:r>
    </w:p>
    <w:sectPr w:rsidR="009433C9" w:rsidRPr="009433C9" w:rsidSect="00C1795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C1603E"/>
    <w:multiLevelType w:val="hybridMultilevel"/>
    <w:tmpl w:val="F00CB1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89454FE"/>
    <w:multiLevelType w:val="hybridMultilevel"/>
    <w:tmpl w:val="ACDAC5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AC17A59"/>
    <w:multiLevelType w:val="hybridMultilevel"/>
    <w:tmpl w:val="D27A09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4F428CE"/>
    <w:multiLevelType w:val="hybridMultilevel"/>
    <w:tmpl w:val="382EC5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65886509">
    <w:abstractNumId w:val="2"/>
  </w:num>
  <w:num w:numId="2" w16cid:durableId="279607052">
    <w:abstractNumId w:val="3"/>
  </w:num>
  <w:num w:numId="3" w16cid:durableId="369377038">
    <w:abstractNumId w:val="1"/>
  </w:num>
  <w:num w:numId="4" w16cid:durableId="773364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42FF"/>
    <w:rsid w:val="00153F70"/>
    <w:rsid w:val="001671BD"/>
    <w:rsid w:val="001F1637"/>
    <w:rsid w:val="00207625"/>
    <w:rsid w:val="003857B5"/>
    <w:rsid w:val="00397D68"/>
    <w:rsid w:val="00401206"/>
    <w:rsid w:val="00414376"/>
    <w:rsid w:val="00446F05"/>
    <w:rsid w:val="00491623"/>
    <w:rsid w:val="004E6DF1"/>
    <w:rsid w:val="0050132E"/>
    <w:rsid w:val="00573BEE"/>
    <w:rsid w:val="0059002B"/>
    <w:rsid w:val="005F072B"/>
    <w:rsid w:val="006442FF"/>
    <w:rsid w:val="00646745"/>
    <w:rsid w:val="00661F28"/>
    <w:rsid w:val="006F3C33"/>
    <w:rsid w:val="00797A7F"/>
    <w:rsid w:val="007C0991"/>
    <w:rsid w:val="007C1657"/>
    <w:rsid w:val="007D633B"/>
    <w:rsid w:val="007D7032"/>
    <w:rsid w:val="008014CA"/>
    <w:rsid w:val="00864856"/>
    <w:rsid w:val="008D2D56"/>
    <w:rsid w:val="00903149"/>
    <w:rsid w:val="009433C9"/>
    <w:rsid w:val="00AA344A"/>
    <w:rsid w:val="00AC05F6"/>
    <w:rsid w:val="00BD15EC"/>
    <w:rsid w:val="00C17156"/>
    <w:rsid w:val="00C1795D"/>
    <w:rsid w:val="00C33D59"/>
    <w:rsid w:val="00CA072F"/>
    <w:rsid w:val="00D1236A"/>
    <w:rsid w:val="00D9579B"/>
    <w:rsid w:val="00DD4DD6"/>
    <w:rsid w:val="00E3213E"/>
    <w:rsid w:val="00F03683"/>
    <w:rsid w:val="00F92740"/>
    <w:rsid w:val="02087630"/>
    <w:rsid w:val="15C3C967"/>
    <w:rsid w:val="24475D6A"/>
    <w:rsid w:val="2A14FA44"/>
    <w:rsid w:val="2C5B041D"/>
    <w:rsid w:val="3A76094A"/>
    <w:rsid w:val="3ABC2F29"/>
    <w:rsid w:val="46F2A4C3"/>
    <w:rsid w:val="5553CFCF"/>
    <w:rsid w:val="5F3A7C50"/>
    <w:rsid w:val="5FBEAE72"/>
    <w:rsid w:val="739F0F11"/>
    <w:rsid w:val="76818958"/>
    <w:rsid w:val="779F6558"/>
    <w:rsid w:val="7DBDB670"/>
    <w:rsid w:val="7F548C4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CCD43F"/>
  <w15:chartTrackingRefBased/>
  <w15:docId w15:val="{9DADF43D-EB8B-4543-84B3-70C6F34A8B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Arial"/>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1437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4326818">
      <w:bodyDiv w:val="1"/>
      <w:marLeft w:val="0"/>
      <w:marRight w:val="0"/>
      <w:marTop w:val="0"/>
      <w:marBottom w:val="0"/>
      <w:divBdr>
        <w:top w:val="none" w:sz="0" w:space="0" w:color="auto"/>
        <w:left w:val="none" w:sz="0" w:space="0" w:color="auto"/>
        <w:bottom w:val="none" w:sz="0" w:space="0" w:color="auto"/>
        <w:right w:val="none" w:sz="0" w:space="0" w:color="auto"/>
      </w:divBdr>
      <w:divsChild>
        <w:div w:id="215775957">
          <w:marLeft w:val="0"/>
          <w:marRight w:val="0"/>
          <w:marTop w:val="0"/>
          <w:marBottom w:val="30"/>
          <w:divBdr>
            <w:top w:val="none" w:sz="0" w:space="0" w:color="auto"/>
            <w:left w:val="none" w:sz="0" w:space="0" w:color="auto"/>
            <w:bottom w:val="none" w:sz="0" w:space="0" w:color="auto"/>
            <w:right w:val="none" w:sz="0" w:space="0" w:color="auto"/>
          </w:divBdr>
        </w:div>
        <w:div w:id="374085454">
          <w:marLeft w:val="0"/>
          <w:marRight w:val="0"/>
          <w:marTop w:val="0"/>
          <w:marBottom w:val="0"/>
          <w:divBdr>
            <w:top w:val="none" w:sz="0" w:space="0" w:color="auto"/>
            <w:left w:val="none" w:sz="0" w:space="0" w:color="auto"/>
            <w:bottom w:val="none" w:sz="0" w:space="0" w:color="auto"/>
            <w:right w:val="none" w:sz="0" w:space="0" w:color="auto"/>
          </w:divBdr>
          <w:divsChild>
            <w:div w:id="1804613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1275</TotalTime>
  <Pages>2</Pages>
  <Words>592</Words>
  <Characters>3378</Characters>
  <Application>Microsoft Office Word</Application>
  <DocSecurity>0</DocSecurity>
  <Lines>28</Lines>
  <Paragraphs>7</Paragraphs>
  <ScaleCrop>false</ScaleCrop>
  <Company/>
  <LinksUpToDate>false</LinksUpToDate>
  <CharactersWithSpaces>3963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Tizpaz Niari, Saeid</dc:creator>
  <cp:keywords/>
  <dc:description/>
  <cp:lastModifiedBy>SUDHA SREE YERRAMSETTY</cp:lastModifiedBy>
  <cp:revision>37</cp:revision>
  <dcterms:created xsi:type="dcterms:W3CDTF">2024-01-11T22:14:00Z</dcterms:created>
  <dcterms:modified xsi:type="dcterms:W3CDTF">2025-09-29T16:43:00Z</dcterms:modified>
</cp:coreProperties>
</file>