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2526EDA6" w:rsidR="007C1657" w:rsidRPr="007C1657" w:rsidRDefault="007C1657">
      <w:r>
        <w:rPr>
          <w:b/>
          <w:bCs/>
        </w:rPr>
        <w:t xml:space="preserve">Name: </w:t>
      </w:r>
      <w:r w:rsidR="002476B0" w:rsidRPr="002476B0">
        <w:t xml:space="preserve">Sudha Sree, </w:t>
      </w:r>
      <w:proofErr w:type="spellStart"/>
      <w:r w:rsidR="002476B0" w:rsidRPr="002476B0">
        <w:t>Yerramsetty</w:t>
      </w:r>
      <w:proofErr w:type="spellEnd"/>
    </w:p>
    <w:p w14:paraId="672A6659" w14:textId="77777777" w:rsidR="007C1657" w:rsidRDefault="007C1657">
      <w:pPr>
        <w:rPr>
          <w:b/>
          <w:bCs/>
        </w:rPr>
      </w:pPr>
    </w:p>
    <w:p w14:paraId="289BD52D" w14:textId="292AFAA4" w:rsidR="007D633B" w:rsidRDefault="006442FF">
      <w:r w:rsidRPr="3A76094A">
        <w:rPr>
          <w:b/>
          <w:bCs/>
        </w:rPr>
        <w:t>Title</w:t>
      </w:r>
      <w:r w:rsidR="00D9579B" w:rsidRPr="3A76094A">
        <w:rPr>
          <w:b/>
          <w:bCs/>
        </w:rPr>
        <w:t xml:space="preserve"> of </w:t>
      </w:r>
      <w:r w:rsidR="7DBDB670" w:rsidRPr="3A76094A">
        <w:rPr>
          <w:b/>
          <w:bCs/>
        </w:rPr>
        <w:t>chapter</w:t>
      </w:r>
      <w:r>
        <w:t xml:space="preserve">: </w:t>
      </w:r>
      <w:r w:rsidR="002476B0" w:rsidRPr="002476B0">
        <w:t>Chapter 5 - The Components of Intelligent Experiences</w:t>
      </w:r>
    </w:p>
    <w:p w14:paraId="0A37501D" w14:textId="77777777" w:rsidR="006442FF" w:rsidRDefault="006442FF">
      <w:pPr>
        <w:rPr>
          <w:b/>
          <w:bCs/>
        </w:rPr>
      </w:pPr>
    </w:p>
    <w:p w14:paraId="13A4040D" w14:textId="7D7C4C9D" w:rsidR="006442FF" w:rsidRDefault="006442FF">
      <w:pPr>
        <w:rPr>
          <w:b/>
          <w:bCs/>
        </w:rPr>
      </w:pPr>
      <w:r w:rsidRPr="3A76094A">
        <w:rPr>
          <w:b/>
          <w:bCs/>
        </w:rPr>
        <w:t>Summary</w:t>
      </w:r>
      <w:r w:rsidR="00DD4DD6">
        <w:rPr>
          <w:b/>
          <w:bCs/>
        </w:rPr>
        <w:t>:</w:t>
      </w:r>
      <w:r>
        <w:t xml:space="preserve"> </w:t>
      </w:r>
    </w:p>
    <w:p w14:paraId="30636768" w14:textId="516ED68C" w:rsidR="009433C9" w:rsidRDefault="002476B0">
      <w:r w:rsidRPr="002476B0">
        <w:tab/>
      </w:r>
      <w:r w:rsidRPr="002476B0">
        <w:t xml:space="preserve">This chapter addresses how intelligent systems should translate predictions to provide meaningful user experiences. Intelligence can anticipate user needs, recognize threats, and adapt to environmental </w:t>
      </w:r>
      <w:proofErr w:type="gramStart"/>
      <w:r w:rsidRPr="002476B0">
        <w:t>conditions,</w:t>
      </w:r>
      <w:proofErr w:type="gramEnd"/>
      <w:r w:rsidRPr="002476B0">
        <w:t xml:space="preserve"> however the real problem is determining how to act on such predictions. This chapter emphasizes that experiences can range from passive, such as providing suggestions, to active, such as restricting actions or automating changes. Designers must carefully balance the utility of intelligence with user autonomy, ensuring that interventions are useful when predictions are true while making mistakes merely tolerable when they occur.</w:t>
      </w:r>
    </w:p>
    <w:p w14:paraId="01EE8BD9" w14:textId="77777777" w:rsidR="002476B0" w:rsidRDefault="002476B0"/>
    <w:p w14:paraId="056A12C4" w14:textId="35298404" w:rsidR="002476B0" w:rsidRDefault="002476B0">
      <w:r>
        <w:tab/>
      </w:r>
      <w:r w:rsidRPr="002476B0">
        <w:t>This chapter also discusses four major strategies for presenting intelligence: Automate (the system acts directly on the user's behalf), Prompt (the system asks the user to confirm an action), Organize (the system structures options in a way that matches predicted user goals), and Annotate (the system adds context or visual cues to information). Each method has advantages and disadvantages: automation is effective when confidence is high, prompting is beneficial when user input is required, organizing helps users examine options, and annotating adds relevant context without forfeiting control. Importantly, these strategies may be combined based on the scenario, with varying levels of involvement determined by confidence and risk. As intelligence develops and contexts change, the optimal strategy balance may emerge over time.</w:t>
      </w:r>
    </w:p>
    <w:p w14:paraId="6A8607D8" w14:textId="77777777" w:rsidR="002476B0" w:rsidRPr="002476B0" w:rsidRDefault="002476B0"/>
    <w:p w14:paraId="02EB378F" w14:textId="417CC723" w:rsidR="006442FF" w:rsidRDefault="739F0F11">
      <w:pPr>
        <w:rPr>
          <w:b/>
          <w:bCs/>
        </w:rPr>
      </w:pPr>
      <w:r w:rsidRPr="3A76094A">
        <w:rPr>
          <w:b/>
          <w:bCs/>
        </w:rPr>
        <w:t xml:space="preserve">What are two points that you learned after reading this </w:t>
      </w:r>
      <w:proofErr w:type="gramStart"/>
      <w:r w:rsidRPr="3A76094A">
        <w:rPr>
          <w:b/>
          <w:bCs/>
        </w:rPr>
        <w:t>chapter?</w:t>
      </w:r>
      <w:r w:rsidR="002476B0">
        <w:rPr>
          <w:b/>
          <w:bCs/>
        </w:rPr>
        <w:t>:</w:t>
      </w:r>
      <w:proofErr w:type="gramEnd"/>
      <w:r w:rsidR="002476B0">
        <w:rPr>
          <w:b/>
          <w:bCs/>
        </w:rPr>
        <w:t xml:space="preserve"> </w:t>
      </w:r>
    </w:p>
    <w:p w14:paraId="3913105A" w14:textId="083D4797" w:rsidR="00C9236A" w:rsidRPr="00C9236A" w:rsidRDefault="00C9236A" w:rsidP="00C9236A">
      <w:pPr>
        <w:pStyle w:val="ListParagraph"/>
        <w:numPr>
          <w:ilvl w:val="0"/>
          <w:numId w:val="1"/>
        </w:numPr>
      </w:pPr>
      <w:r w:rsidRPr="00C9236A">
        <w:t xml:space="preserve">The </w:t>
      </w:r>
      <w:proofErr w:type="gramStart"/>
      <w:r w:rsidRPr="00C9236A">
        <w:t>manner in which</w:t>
      </w:r>
      <w:proofErr w:type="gramEnd"/>
      <w:r w:rsidRPr="00C9236A">
        <w:t xml:space="preserve"> intelligence is delivered (e.g., automating vs. prompting) is equally as significant as the intelligence itself. Weak presentation can damage trust even if predictions are true.</w:t>
      </w:r>
    </w:p>
    <w:p w14:paraId="61A46BEE" w14:textId="36041220" w:rsidR="00C9236A" w:rsidRPr="00C9236A" w:rsidRDefault="00C9236A" w:rsidP="00C9236A">
      <w:pPr>
        <w:pStyle w:val="ListParagraph"/>
        <w:numPr>
          <w:ilvl w:val="0"/>
          <w:numId w:val="1"/>
        </w:numPr>
      </w:pPr>
      <w:r w:rsidRPr="00C9236A">
        <w:t>Intelligent experiences should evolve over time, becoming more confident and automated as systems improve, but keep relying on cues and annotations when accuracy is dubious.</w:t>
      </w:r>
    </w:p>
    <w:p w14:paraId="67ECED37" w14:textId="77777777" w:rsidR="009433C9" w:rsidRDefault="009433C9">
      <w:pPr>
        <w:rPr>
          <w:b/>
          <w:bCs/>
        </w:rPr>
      </w:pPr>
    </w:p>
    <w:p w14:paraId="5405E1E1" w14:textId="6AF05218" w:rsidR="001671BD" w:rsidRDefault="001671BD" w:rsidP="3A76094A">
      <w:pPr>
        <w:spacing w:line="259" w:lineRule="auto"/>
        <w:rPr>
          <w:b/>
          <w:bCs/>
        </w:rPr>
      </w:pPr>
      <w:r>
        <w:rPr>
          <w:b/>
          <w:bCs/>
        </w:rPr>
        <w:t>What are</w:t>
      </w:r>
      <w:r w:rsidR="739F0F11" w:rsidRPr="3A76094A">
        <w:rPr>
          <w:b/>
          <w:bCs/>
        </w:rPr>
        <w:t xml:space="preserve"> two questions </w:t>
      </w:r>
      <w:r>
        <w:rPr>
          <w:b/>
          <w:bCs/>
        </w:rPr>
        <w:t xml:space="preserve">that you have about this </w:t>
      </w:r>
      <w:proofErr w:type="gramStart"/>
      <w:r>
        <w:rPr>
          <w:b/>
          <w:bCs/>
        </w:rPr>
        <w:t>chapter</w:t>
      </w:r>
      <w:r w:rsidR="002476B0">
        <w:rPr>
          <w:b/>
          <w:bCs/>
        </w:rPr>
        <w:t>?:</w:t>
      </w:r>
      <w:proofErr w:type="gramEnd"/>
    </w:p>
    <w:p w14:paraId="78B4945B" w14:textId="1CC214DD" w:rsidR="00FD245E" w:rsidRDefault="00FD245E" w:rsidP="00FD245E">
      <w:pPr>
        <w:pStyle w:val="ListParagraph"/>
        <w:numPr>
          <w:ilvl w:val="0"/>
          <w:numId w:val="2"/>
        </w:numPr>
        <w:spacing w:line="259" w:lineRule="auto"/>
      </w:pPr>
      <w:r>
        <w:t>How can designers measure the "acceptable cost" of errors in intelligent systems to determine whether automation is appropriate?</w:t>
      </w:r>
    </w:p>
    <w:p w14:paraId="19B64062" w14:textId="42AC72A6" w:rsidR="00FD245E" w:rsidRPr="00FD245E" w:rsidRDefault="00FD245E" w:rsidP="00FD245E">
      <w:pPr>
        <w:pStyle w:val="ListParagraph"/>
        <w:numPr>
          <w:ilvl w:val="0"/>
          <w:numId w:val="2"/>
        </w:numPr>
        <w:spacing w:line="259" w:lineRule="auto"/>
      </w:pPr>
      <w:r>
        <w:t>What frameworks or models can help determine when to combine tactics (for example, annotating first, then prompting, and eventually automating as confidence grows)?</w:t>
      </w:r>
    </w:p>
    <w:p w14:paraId="70FA1416" w14:textId="77777777" w:rsidR="009433C9" w:rsidRPr="009433C9" w:rsidRDefault="009433C9" w:rsidP="3A76094A">
      <w:pPr>
        <w:spacing w:line="259" w:lineRule="auto"/>
      </w:pPr>
    </w:p>
    <w:p w14:paraId="335AEBB9" w14:textId="185E4D5E" w:rsidR="00401206" w:rsidRDefault="00401206" w:rsidP="3A76094A">
      <w:pPr>
        <w:spacing w:line="259" w:lineRule="auto"/>
        <w:rPr>
          <w:b/>
          <w:bCs/>
        </w:rPr>
      </w:pPr>
      <w:r>
        <w:rPr>
          <w:b/>
          <w:bCs/>
        </w:rPr>
        <w:t>Do you have some</w:t>
      </w:r>
      <w:r w:rsidR="00573BEE">
        <w:rPr>
          <w:b/>
          <w:bCs/>
        </w:rPr>
        <w:t xml:space="preserve"> initial</w:t>
      </w:r>
      <w:r>
        <w:rPr>
          <w:b/>
          <w:bCs/>
        </w:rPr>
        <w:t xml:space="preserve"> thoughts</w:t>
      </w:r>
      <w:r w:rsidR="00573BEE">
        <w:rPr>
          <w:b/>
          <w:bCs/>
        </w:rPr>
        <w:t xml:space="preserve"> or insights to approach the </w:t>
      </w:r>
      <w:proofErr w:type="gramStart"/>
      <w:r w:rsidR="00573BEE">
        <w:rPr>
          <w:b/>
          <w:bCs/>
        </w:rPr>
        <w:t>questions?</w:t>
      </w:r>
      <w:r w:rsidR="002476B0">
        <w:rPr>
          <w:b/>
          <w:bCs/>
        </w:rPr>
        <w:t>:</w:t>
      </w:r>
      <w:proofErr w:type="gramEnd"/>
    </w:p>
    <w:p w14:paraId="6CEAA022" w14:textId="18611232" w:rsidR="007435EF" w:rsidRDefault="007435EF" w:rsidP="007435EF">
      <w:pPr>
        <w:pStyle w:val="ListParagraph"/>
        <w:numPr>
          <w:ilvl w:val="0"/>
          <w:numId w:val="3"/>
        </w:numPr>
        <w:spacing w:line="259" w:lineRule="auto"/>
      </w:pPr>
      <w:r w:rsidRPr="007435EF">
        <w:t xml:space="preserve">To measure the acceptable cost of mistakes, we could categorize errors into severity levels (minor inconvenience, moderate disruption, serious harm) and map them against </w:t>
      </w:r>
      <w:r w:rsidRPr="007435EF">
        <w:lastRenderedPageBreak/>
        <w:t>the confidence level of the system. A cost–benefit analysis approach could help determine whether automation or prompting is safer.</w:t>
      </w:r>
    </w:p>
    <w:p w14:paraId="1D26372C" w14:textId="4F212409" w:rsidR="009433C9" w:rsidRPr="007435EF" w:rsidRDefault="007435EF" w:rsidP="3A76094A">
      <w:pPr>
        <w:pStyle w:val="ListParagraph"/>
        <w:numPr>
          <w:ilvl w:val="0"/>
          <w:numId w:val="3"/>
        </w:numPr>
        <w:spacing w:line="259" w:lineRule="auto"/>
      </w:pPr>
      <w:r w:rsidRPr="007435EF">
        <w:t>A confidence-risk matrix might be used to combine techniques, with low confidence + low risk resulting in annotation, medium confidence prompting, and high confidence + low risk automating. This systematic method could deliver consistency and adaptability as the system develops.</w:t>
      </w:r>
    </w:p>
    <w:sectPr w:rsidR="009433C9" w:rsidRPr="007435EF"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026C"/>
    <w:multiLevelType w:val="hybridMultilevel"/>
    <w:tmpl w:val="2E62A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8F79B7"/>
    <w:multiLevelType w:val="hybridMultilevel"/>
    <w:tmpl w:val="745E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C14918"/>
    <w:multiLevelType w:val="hybridMultilevel"/>
    <w:tmpl w:val="C54C7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908887">
    <w:abstractNumId w:val="2"/>
  </w:num>
  <w:num w:numId="2" w16cid:durableId="2116166721">
    <w:abstractNumId w:val="0"/>
  </w:num>
  <w:num w:numId="3" w16cid:durableId="1649552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1671BD"/>
    <w:rsid w:val="002476B0"/>
    <w:rsid w:val="00401206"/>
    <w:rsid w:val="00446F05"/>
    <w:rsid w:val="00573BEE"/>
    <w:rsid w:val="005F072B"/>
    <w:rsid w:val="006442FF"/>
    <w:rsid w:val="00646745"/>
    <w:rsid w:val="006F0BB3"/>
    <w:rsid w:val="006F3C33"/>
    <w:rsid w:val="007435EF"/>
    <w:rsid w:val="00797A7F"/>
    <w:rsid w:val="007C1657"/>
    <w:rsid w:val="007D633B"/>
    <w:rsid w:val="00903149"/>
    <w:rsid w:val="009433C9"/>
    <w:rsid w:val="00AB1830"/>
    <w:rsid w:val="00B21473"/>
    <w:rsid w:val="00BD15EC"/>
    <w:rsid w:val="00C1795D"/>
    <w:rsid w:val="00C33D59"/>
    <w:rsid w:val="00C9236A"/>
    <w:rsid w:val="00D1236A"/>
    <w:rsid w:val="00D7071D"/>
    <w:rsid w:val="00D9579B"/>
    <w:rsid w:val="00DD4DD6"/>
    <w:rsid w:val="00E3213E"/>
    <w:rsid w:val="00F92740"/>
    <w:rsid w:val="00FD245E"/>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23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21</cp:revision>
  <dcterms:created xsi:type="dcterms:W3CDTF">2024-01-11T22:14:00Z</dcterms:created>
  <dcterms:modified xsi:type="dcterms:W3CDTF">2025-09-21T02:00:00Z</dcterms:modified>
</cp:coreProperties>
</file>