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2CE57A2F" w:rsidR="007C1657" w:rsidRPr="008E0F1F" w:rsidRDefault="007C1657">
      <w:r>
        <w:rPr>
          <w:b/>
          <w:bCs/>
        </w:rPr>
        <w:t>Name:</w:t>
      </w:r>
      <w:r w:rsidR="008E0F1F">
        <w:t xml:space="preserve"> Sudha Sree, </w:t>
      </w:r>
      <w:proofErr w:type="spellStart"/>
      <w:r w:rsidR="008E0F1F">
        <w:t>Yerramsetty</w:t>
      </w:r>
      <w:proofErr w:type="spellEnd"/>
    </w:p>
    <w:p w14:paraId="672A6659" w14:textId="77777777" w:rsidR="007C1657" w:rsidRDefault="007C1657">
      <w:pPr>
        <w:rPr>
          <w:b/>
          <w:bCs/>
        </w:rPr>
      </w:pPr>
    </w:p>
    <w:p w14:paraId="289BD52D" w14:textId="43A6CCFB" w:rsidR="007D633B" w:rsidRDefault="006442FF">
      <w:r w:rsidRPr="3A76094A">
        <w:rPr>
          <w:b/>
          <w:bCs/>
        </w:rPr>
        <w:t>Title</w:t>
      </w:r>
      <w:r w:rsidR="00D9579B" w:rsidRPr="3A76094A">
        <w:rPr>
          <w:b/>
          <w:bCs/>
        </w:rPr>
        <w:t xml:space="preserve"> of </w:t>
      </w:r>
      <w:r w:rsidR="7DBDB670" w:rsidRPr="3A76094A">
        <w:rPr>
          <w:b/>
          <w:bCs/>
        </w:rPr>
        <w:t>chapter</w:t>
      </w:r>
      <w:r>
        <w:t xml:space="preserve">: </w:t>
      </w:r>
      <w:r w:rsidR="008E0F1F">
        <w:t xml:space="preserve">Chapter 8 - </w:t>
      </w:r>
      <w:r w:rsidR="0062082A" w:rsidRPr="0062082A">
        <w:t>Modes of Intelligent Interaction</w:t>
      </w:r>
    </w:p>
    <w:p w14:paraId="0A37501D" w14:textId="77777777" w:rsidR="006442FF" w:rsidRDefault="006442FF">
      <w:pPr>
        <w:rPr>
          <w:b/>
          <w:bCs/>
        </w:rPr>
      </w:pPr>
    </w:p>
    <w:p w14:paraId="5DAB6C7B" w14:textId="72D9818F" w:rsidR="006442FF" w:rsidRDefault="006442FF">
      <w:r w:rsidRPr="3A76094A">
        <w:rPr>
          <w:b/>
          <w:bCs/>
        </w:rPr>
        <w:t>Summary</w:t>
      </w:r>
      <w:r w:rsidR="00DD4DD6">
        <w:rPr>
          <w:b/>
          <w:bCs/>
        </w:rPr>
        <w:t>:</w:t>
      </w:r>
      <w:r w:rsidR="009F0CF9">
        <w:t xml:space="preserve"> </w:t>
      </w:r>
    </w:p>
    <w:p w14:paraId="6F9911FF" w14:textId="154F16C0" w:rsidR="00BF6E8C" w:rsidRDefault="00BF6E8C" w:rsidP="00BF6E8C">
      <w:r>
        <w:tab/>
      </w:r>
      <w:r>
        <w:t xml:space="preserve">This chapter introduces five key modes through which intelligence can interact with users: Automate, Prompt, Organize, Annotate, and Hybrid. Each mode represents a different way of embedding intelligence into user experiences, with varying levels of intrusiveness, user control, and system autonomy. </w:t>
      </w:r>
      <w:r w:rsidR="00AF2658" w:rsidRPr="00AF2658">
        <w:t xml:space="preserve">Automation executes actions on the user's behalf, decreasing effort but demanding user trust and careful error handling. Prompts encourage users to take certain actions or make decisions, but too many of them might cause fatigue. Organization assists users by arranging information in more usable ways, such as sorting or grouping, which facilitates decision-making without being unduly invasive, however the possible options suppressed by this technique may remain suppressed indefinitely, resulting in bias. Annotation subtly adds information (such as spelling underlines), which can be disregarded if irrelevant but is nonetheless useful when accurate. Finally, Hybrid techniques combine these modes depending upon the </w:t>
      </w:r>
      <w:r w:rsidR="00BF6FDC" w:rsidRPr="00AF2658">
        <w:t>system’s</w:t>
      </w:r>
      <w:r w:rsidR="00AF2658" w:rsidRPr="00AF2658">
        <w:t xml:space="preserve"> confidence in each situation </w:t>
      </w:r>
      <w:proofErr w:type="gramStart"/>
      <w:r w:rsidR="00537C9C">
        <w:t xml:space="preserve">in order </w:t>
      </w:r>
      <w:r w:rsidR="00AF2658" w:rsidRPr="00AF2658">
        <w:t>to</w:t>
      </w:r>
      <w:proofErr w:type="gramEnd"/>
      <w:r w:rsidR="00AF2658" w:rsidRPr="00AF2658">
        <w:t xml:space="preserve"> provide flexible and balanced experiences </w:t>
      </w:r>
      <w:proofErr w:type="gramStart"/>
      <w:r w:rsidR="00AF2658" w:rsidRPr="00AF2658">
        <w:t>to</w:t>
      </w:r>
      <w:proofErr w:type="gramEnd"/>
      <w:r w:rsidR="00AF2658" w:rsidRPr="00AF2658">
        <w:t xml:space="preserve"> the users.</w:t>
      </w:r>
    </w:p>
    <w:p w14:paraId="13C4F7F3" w14:textId="77777777" w:rsidR="002B5BFE" w:rsidRDefault="002B5BFE" w:rsidP="00BF6E8C"/>
    <w:p w14:paraId="01332010" w14:textId="4CE37DF2" w:rsidR="002B5BFE" w:rsidRDefault="002B5BFE" w:rsidP="00BF6E8C">
      <w:r>
        <w:tab/>
      </w:r>
      <w:r w:rsidRPr="002B5BFE">
        <w:t xml:space="preserve">The chapter emphasizes that selecting the right mode depends on three factors: the system’s confidence, the potential consequences of mistakes, and the user’s goals. Higher-risk situations (where the cost of mistakes is high) are good candidates for annotations or organization, while high-confidence systems with clear user benefits and lower cost of mistakes may lean toward automation. Hybrid models are often most effective, blending modes depending on context (for example, using automation for routine tasks while offering prompts or annotations when system </w:t>
      </w:r>
      <w:proofErr w:type="gramStart"/>
      <w:r w:rsidRPr="002B5BFE">
        <w:t>certainty</w:t>
      </w:r>
      <w:proofErr w:type="gramEnd"/>
      <w:r w:rsidRPr="002B5BFE">
        <w:t xml:space="preserve"> is lower).</w:t>
      </w:r>
      <w:r>
        <w:t xml:space="preserve"> </w:t>
      </w:r>
      <w:r w:rsidRPr="002B5BFE">
        <w:t>Finally, the chapter emphasizes that</w:t>
      </w:r>
      <w:r>
        <w:t xml:space="preserve"> </w:t>
      </w:r>
      <w:r w:rsidRPr="002B5BFE">
        <w:t>thoughtful alignment between intelligence and interaction design ensures users feel supported without being frustrated, overloaded, or misled.</w:t>
      </w:r>
    </w:p>
    <w:p w14:paraId="30636768" w14:textId="77777777" w:rsidR="009433C9" w:rsidRDefault="009433C9">
      <w:pPr>
        <w:rPr>
          <w:b/>
          <w:bCs/>
        </w:rPr>
      </w:pPr>
    </w:p>
    <w:p w14:paraId="02EB378F" w14:textId="68242B3D" w:rsidR="006442FF" w:rsidRDefault="739F0F11">
      <w:r w:rsidRPr="3A76094A">
        <w:rPr>
          <w:b/>
          <w:bCs/>
        </w:rPr>
        <w:t xml:space="preserve">What are two points that you learned after reading this </w:t>
      </w:r>
      <w:proofErr w:type="gramStart"/>
      <w:r w:rsidRPr="3A76094A">
        <w:rPr>
          <w:b/>
          <w:bCs/>
        </w:rPr>
        <w:t>chapter?</w:t>
      </w:r>
      <w:r w:rsidR="009F0CF9">
        <w:rPr>
          <w:b/>
          <w:bCs/>
        </w:rPr>
        <w:t>:</w:t>
      </w:r>
      <w:proofErr w:type="gramEnd"/>
      <w:r w:rsidR="009F0CF9">
        <w:t xml:space="preserve"> </w:t>
      </w:r>
    </w:p>
    <w:p w14:paraId="032BBB3B" w14:textId="2881489B" w:rsidR="00D32978" w:rsidRDefault="00D32978" w:rsidP="00D32978">
      <w:pPr>
        <w:pStyle w:val="ListParagraph"/>
        <w:numPr>
          <w:ilvl w:val="0"/>
          <w:numId w:val="3"/>
        </w:numPr>
      </w:pPr>
      <w:r>
        <w:t xml:space="preserve">Each interaction mode has advantages and disadvantages, and the "best" option </w:t>
      </w:r>
      <w:r w:rsidR="00BF6FDC">
        <w:t>is often</w:t>
      </w:r>
      <w:r>
        <w:t> heavily dependent upon context, system accuracy, and user expectations.</w:t>
      </w:r>
    </w:p>
    <w:p w14:paraId="78E20F2F" w14:textId="3FBA751D" w:rsidR="00D32978" w:rsidRPr="009433C9" w:rsidRDefault="00D32978" w:rsidP="00D32978">
      <w:pPr>
        <w:pStyle w:val="ListParagraph"/>
        <w:numPr>
          <w:ilvl w:val="0"/>
          <w:numId w:val="3"/>
        </w:numPr>
      </w:pPr>
      <w:r>
        <w:t>Hybrid solutions are generally the most practical because they allow for flexibility by implementing automation when trust is high while retaining prompts or annotations for insecure cases.</w:t>
      </w:r>
    </w:p>
    <w:p w14:paraId="67ECED37" w14:textId="77777777" w:rsidR="009433C9" w:rsidRDefault="009433C9">
      <w:pPr>
        <w:rPr>
          <w:b/>
          <w:bCs/>
        </w:rPr>
      </w:pPr>
    </w:p>
    <w:p w14:paraId="5405E1E1" w14:textId="4E9BBB7F" w:rsidR="001671BD" w:rsidRDefault="001671BD" w:rsidP="3A76094A">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9F0CF9">
        <w:rPr>
          <w:b/>
          <w:bCs/>
        </w:rPr>
        <w:t>?:</w:t>
      </w:r>
      <w:proofErr w:type="gramEnd"/>
      <w:r w:rsidR="009F0CF9">
        <w:t xml:space="preserve"> </w:t>
      </w:r>
    </w:p>
    <w:p w14:paraId="45A3F2A8" w14:textId="77777777" w:rsidR="00245886" w:rsidRDefault="000C0676" w:rsidP="000C0676">
      <w:pPr>
        <w:pStyle w:val="ListParagraph"/>
        <w:numPr>
          <w:ilvl w:val="0"/>
          <w:numId w:val="1"/>
        </w:numPr>
        <w:spacing w:line="259" w:lineRule="auto"/>
      </w:pPr>
      <w:r w:rsidRPr="000C0676">
        <w:t>What strategies can be employed to balance the use of autonomous actions with user trust, particularly when the cost of errors in these actions is significantly higher than the typical low-cost errors that justify automation?</w:t>
      </w:r>
      <w:r>
        <w:t xml:space="preserve"> </w:t>
      </w:r>
      <w:r w:rsidRPr="000C0676">
        <w:t>Knowing this will help us automate more functions than we have already so I think</w:t>
      </w:r>
      <w:r>
        <w:t xml:space="preserve"> finding the answer to</w:t>
      </w:r>
      <w:r w:rsidRPr="000C0676">
        <w:t xml:space="preserve"> this question will be </w:t>
      </w:r>
      <w:r>
        <w:t xml:space="preserve">very </w:t>
      </w:r>
      <w:r w:rsidRPr="000C0676">
        <w:t>helpful</w:t>
      </w:r>
      <w:r>
        <w:t xml:space="preserve">. </w:t>
      </w:r>
    </w:p>
    <w:p w14:paraId="70FA1416" w14:textId="3AA412DD" w:rsidR="009433C9" w:rsidRDefault="00245886" w:rsidP="3A76094A">
      <w:pPr>
        <w:pStyle w:val="ListParagraph"/>
        <w:numPr>
          <w:ilvl w:val="0"/>
          <w:numId w:val="1"/>
        </w:numPr>
        <w:spacing w:line="259" w:lineRule="auto"/>
      </w:pPr>
      <w:r w:rsidRPr="00245886">
        <w:lastRenderedPageBreak/>
        <w:t>In hybrid systems, how can we prevent conflicts or confusion when multiple modes (e.g., automation and annotation) are active at the same time?</w:t>
      </w:r>
    </w:p>
    <w:p w14:paraId="64D99804" w14:textId="77777777" w:rsidR="00245886" w:rsidRPr="009433C9" w:rsidRDefault="00245886" w:rsidP="00245886">
      <w:pPr>
        <w:spacing w:line="259" w:lineRule="auto"/>
      </w:pPr>
    </w:p>
    <w:p w14:paraId="6C7E384B" w14:textId="77777777" w:rsidR="00B3243B" w:rsidRDefault="00401206" w:rsidP="00B3243B">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9F0CF9">
        <w:rPr>
          <w:b/>
          <w:bCs/>
        </w:rPr>
        <w:t>:</w:t>
      </w:r>
      <w:proofErr w:type="gramEnd"/>
      <w:r w:rsidR="009F0CF9">
        <w:t xml:space="preserve"> </w:t>
      </w:r>
    </w:p>
    <w:p w14:paraId="3314BCA4" w14:textId="77777777" w:rsidR="00D37949" w:rsidRDefault="00B3243B" w:rsidP="3A76094A">
      <w:pPr>
        <w:pStyle w:val="ListParagraph"/>
        <w:numPr>
          <w:ilvl w:val="0"/>
          <w:numId w:val="2"/>
        </w:numPr>
        <w:spacing w:line="259" w:lineRule="auto"/>
      </w:pPr>
      <w:r w:rsidRPr="00B3243B">
        <w:t>A smart technique for autonomous actions is to combine automation, transparency, and reversible alternatives. For example, the system may explain why it acted as it did, provide an easy method for the user to reverse it, or allow users to specify when automation should take control. This guarantees that autonomy does not override user trust.</w:t>
      </w:r>
      <w:r>
        <w:t xml:space="preserve"> </w:t>
      </w:r>
    </w:p>
    <w:p w14:paraId="1D26372C" w14:textId="247BA095" w:rsidR="009433C9" w:rsidRPr="009433C9" w:rsidRDefault="00D37949" w:rsidP="3A76094A">
      <w:pPr>
        <w:pStyle w:val="ListParagraph"/>
        <w:numPr>
          <w:ilvl w:val="0"/>
          <w:numId w:val="2"/>
        </w:numPr>
        <w:spacing w:line="259" w:lineRule="auto"/>
      </w:pPr>
      <w:r w:rsidRPr="00D37949">
        <w:t>Designers of hybrid systems may define explicit hierarchies and consistency standards, such as ensuring that automation is transparent and reversible, and that annotations always act as supporting context. Giving customers explanations and alternatives for customizing the modes they want may also help to prevent misunderstanding.</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F5781"/>
    <w:multiLevelType w:val="hybridMultilevel"/>
    <w:tmpl w:val="8F28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B3B99"/>
    <w:multiLevelType w:val="hybridMultilevel"/>
    <w:tmpl w:val="1ACE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C064E"/>
    <w:multiLevelType w:val="hybridMultilevel"/>
    <w:tmpl w:val="409A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948212">
    <w:abstractNumId w:val="2"/>
  </w:num>
  <w:num w:numId="2" w16cid:durableId="2014409272">
    <w:abstractNumId w:val="1"/>
  </w:num>
  <w:num w:numId="3" w16cid:durableId="131013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C0676"/>
    <w:rsid w:val="001671BD"/>
    <w:rsid w:val="002061FE"/>
    <w:rsid w:val="00245886"/>
    <w:rsid w:val="002B5BFE"/>
    <w:rsid w:val="00401206"/>
    <w:rsid w:val="00446F05"/>
    <w:rsid w:val="004912FF"/>
    <w:rsid w:val="00537C9C"/>
    <w:rsid w:val="00573BEE"/>
    <w:rsid w:val="005F072B"/>
    <w:rsid w:val="0062082A"/>
    <w:rsid w:val="006442FF"/>
    <w:rsid w:val="00646745"/>
    <w:rsid w:val="006F3C33"/>
    <w:rsid w:val="00797A7F"/>
    <w:rsid w:val="007C1657"/>
    <w:rsid w:val="007D633B"/>
    <w:rsid w:val="008E0F1F"/>
    <w:rsid w:val="00903149"/>
    <w:rsid w:val="009433C9"/>
    <w:rsid w:val="009E1D04"/>
    <w:rsid w:val="009F0CF9"/>
    <w:rsid w:val="00AF2658"/>
    <w:rsid w:val="00B3243B"/>
    <w:rsid w:val="00BD15EC"/>
    <w:rsid w:val="00BF6E8C"/>
    <w:rsid w:val="00BF6FDC"/>
    <w:rsid w:val="00C1795D"/>
    <w:rsid w:val="00C33D59"/>
    <w:rsid w:val="00D1236A"/>
    <w:rsid w:val="00D32978"/>
    <w:rsid w:val="00D37949"/>
    <w:rsid w:val="00D9579B"/>
    <w:rsid w:val="00D96EE4"/>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676"/>
    <w:pPr>
      <w:ind w:left="720"/>
      <w:contextualSpacing/>
    </w:pPr>
  </w:style>
  <w:style w:type="paragraph" w:styleId="NormalWeb">
    <w:name w:val="Normal (Web)"/>
    <w:basedOn w:val="Normal"/>
    <w:uiPriority w:val="99"/>
    <w:semiHidden/>
    <w:unhideWhenUsed/>
    <w:rsid w:val="000C06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28</cp:revision>
  <dcterms:created xsi:type="dcterms:W3CDTF">2024-01-11T22:14:00Z</dcterms:created>
  <dcterms:modified xsi:type="dcterms:W3CDTF">2025-09-24T04:16:00Z</dcterms:modified>
</cp:coreProperties>
</file>