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4 – Project Planning</w:t>
      </w:r>
    </w:p>
    <w:p>
      <w:r>
        <w:t>Project: FitBuddy – AI Fitness Plan Generator</w:t>
      </w:r>
    </w:p>
    <w:p>
      <w:r>
        <w:t>Prepared from the supplied FitBuddy project archive and the project submission requirements.</w:t>
      </w:r>
    </w:p>
    <w:p>
      <w:pPr>
        <w:pStyle w:val="Heading2"/>
      </w:pPr>
      <w:r>
        <w:t>1. Planned Milestones</w:t>
      </w:r>
    </w:p>
    <w:p>
      <w:r>
        <w:t>Milestone 1 – Model selection and architecture.</w:t>
      </w:r>
    </w:p>
    <w:p>
      <w:r>
        <w:t>Milestone 2 – Core functionality development.</w:t>
      </w:r>
    </w:p>
    <w:p>
      <w:r>
        <w:t>Milestone 3 – Route/application logic development.</w:t>
      </w:r>
    </w:p>
    <w:p>
      <w:r>
        <w:t>Milestone 4 – Frontend development.</w:t>
      </w:r>
    </w:p>
    <w:p>
      <w:r>
        <w:t>Milestone 5 – Local deployment and testing.</w:t>
      </w:r>
    </w:p>
    <w:p>
      <w:pPr>
        <w:pStyle w:val="Heading2"/>
      </w:pPr>
      <w:r>
        <w:t>2. Activity Breakdown</w:t>
      </w:r>
    </w:p>
    <w:p>
      <w:r>
        <w:t>M1: identify AI requirements, define architecture, prepare development environment.</w:t>
      </w:r>
    </w:p>
    <w:p>
      <w:r>
        <w:t>M2: implement plan generation, FastAPI input/routing and persistence.</w:t>
      </w:r>
    </w:p>
    <w:p>
      <w:r>
        <w:t>M3: implement application routes and feedback update flow.</w:t>
      </w:r>
    </w:p>
    <w:p>
      <w:r>
        <w:t>M4: design the UI and Jinja2 templates.</w:t>
      </w:r>
    </w:p>
    <w:p>
      <w:r>
        <w:t>M5: prepare local deployment and verify the application.</w:t>
      </w:r>
    </w:p>
    <w:p>
      <w:pPr>
        <w:pStyle w:val="Heading2"/>
      </w:pPr>
      <w:r>
        <w:t>3. Deliverables</w:t>
      </w:r>
    </w:p>
    <w:p>
      <w:r>
        <w:t>Backend modules; AI integration; database models; frontend templates; API documentation; automated tests; configuration files; README; eight phase documents; demonstration video.</w:t>
      </w:r>
    </w:p>
    <w:p>
      <w:pPr>
        <w:pStyle w:val="Heading2"/>
      </w:pPr>
      <w:r>
        <w:t>4. Suggested Execution Order</w:t>
      </w:r>
    </w:p>
    <w:p>
      <w:r>
        <w:t>Requirements → Design → Environment setup → Backend/database → AI integration → Frontend → Testing → Documentation → Demonstration.</w:t>
      </w:r>
    </w:p>
    <w:p>
      <w:pPr>
        <w:pStyle w:val="Heading2"/>
      </w:pPr>
      <w:r>
        <w:t>5. Risk and Mitigation</w:t>
      </w:r>
    </w:p>
    <w:p>
      <w:r>
        <w:t>AI/API unavailable: use MOCK_AI for testing and demonstration of application flow.</w:t>
      </w:r>
    </w:p>
    <w:p>
      <w:r>
        <w:t>Invalid user input: use Pydantic validation and HTML constraints.</w:t>
      </w:r>
    </w:p>
    <w:p>
      <w:r>
        <w:t>Duplicate user ID: reject with a conflict response.</w:t>
      </w:r>
    </w:p>
    <w:p>
      <w:r>
        <w:t>API key exposure: keep credentials in .env and exclude .env from version control.</w:t>
      </w:r>
    </w:p>
    <w:p>
      <w:r>
        <w:t>Admin access: configure the admin token before any non-local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