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6 – Project Testing</w:t>
      </w:r>
    </w:p>
    <w:p>
      <w:r>
        <w:t>Project: FitBuddy – AI Fitness Plan Generator</w:t>
      </w:r>
    </w:p>
    <w:p>
      <w:r>
        <w:t>Prepared from the supplied FitBuddy project archive and the project submission requirements.</w:t>
      </w:r>
    </w:p>
    <w:p>
      <w:pPr>
        <w:pStyle w:val="Heading2"/>
      </w:pPr>
      <w:r>
        <w:t>1. Testing Approach</w:t>
      </w:r>
    </w:p>
    <w:p>
      <w:r>
        <w:t>The project includes automated tests using pytest and FastAPI TestClient. The test configuration enables MOCK_AI and a separate SQLite test database.</w:t>
      </w:r>
    </w:p>
    <w:p>
      <w:pPr>
        <w:pStyle w:val="Heading2"/>
      </w:pPr>
      <w:r>
        <w:t>2. Test Cases</w:t>
      </w:r>
    </w:p>
    <w:p>
      <w:r>
        <w:t>TC01 – Home page: expected HTTP 200 and FitBuddy text; included in test_home.</w:t>
      </w:r>
    </w:p>
    <w:p>
      <w:r>
        <w:t>TC02 – Health API: expected HTTP 200 and status=ok; included in test_health.</w:t>
      </w:r>
    </w:p>
    <w:p>
      <w:r>
        <w:t>TC03 – Create/get/update plan: create returns 201, generated plan contains Day 1, retrieval succeeds, feedback produces an updated plan.</w:t>
      </w:r>
    </w:p>
    <w:p>
      <w:r>
        <w:t>TC04 – Duplicate ID: second creation with the same user ID returns HTTP 409.</w:t>
      </w:r>
    </w:p>
    <w:p>
      <w:r>
        <w:t>TC05 – HTML form: submitting valid form data returns HTTP 200 and displays Original 7-Day Workout Plan.</w:t>
      </w:r>
    </w:p>
    <w:p>
      <w:pPr>
        <w:pStyle w:val="Heading2"/>
      </w:pPr>
      <w:r>
        <w:t>3. Test Environment</w:t>
      </w:r>
    </w:p>
    <w:p>
      <w:r>
        <w:t>pytest; FastAPI TestClient; MOCK_AI=true; SQLite test database.</w:t>
      </w:r>
    </w:p>
    <w:p>
      <w:pPr>
        <w:pStyle w:val="Heading2"/>
      </w:pPr>
      <w:r>
        <w:t>4. Expected Test Command</w:t>
      </w:r>
    </w:p>
    <w:p>
      <w:r>
        <w:t>pytest -q</w:t>
      </w:r>
    </w:p>
    <w:p>
      <w:pPr>
        <w:pStyle w:val="Heading2"/>
      </w:pPr>
      <w:r>
        <w:t>5. Result Recording</w:t>
      </w:r>
    </w:p>
    <w:p>
      <w:r>
        <w:t>Before submission, run the test command and record the actual terminal result in this document or attach a screenshot. Do not claim a test passed unless it has been executed.</w:t>
      </w:r>
    </w:p>
    <w:p>
      <w:pPr>
        <w:pStyle w:val="Heading2"/>
      </w:pPr>
      <w:r>
        <w:t>6. Additional Manual Tests</w:t>
      </w:r>
    </w:p>
    <w:p>
      <w:r>
        <w:t>Test invalid age/weight, invalid goal/intensity, missing required fields, feedback submission, admin view, /docs page, API-key configuration, and application startup.</w:t>
      </w:r>
    </w:p>
    <w:p>
      <w:pPr>
        <w:pStyle w:val="Heading2"/>
      </w:pPr>
      <w:r>
        <w:t>7. Testing Limitation</w:t>
      </w:r>
    </w:p>
    <w:p>
      <w:r>
        <w:t>The automated tests use mock AI responses. They verify application flow without requiring live Gemini generation. A separate manual check is needed for live Gemini API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