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4: Complex Variables II</w:t>
      </w:r>
    </w:p>
    <w:tbl>
      <w:tblPr>
        <w:tblStyle w:val="Table1"/>
        <w:tblW w:w="10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9720"/>
        <w:tblGridChange w:id="0">
          <w:tblGrid>
            <w:gridCol w:w="810"/>
            <w:gridCol w:w="972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Question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I=</m:t>
              </m:r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sub>
                <m:sup/>
              </m:nary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where C is square with the following vertices (0, 0), (1, 0), (1, 1) and (0, 1).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I=</m:t>
              </m:r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z=0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2+i</m:t>
                  </m:r>
                </m:sup>
              </m:nary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z)</m:t>
                      </m:r>
                    </m:e>
                  </m:ba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along (i) the straight line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y=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, (ii) the real axis from 0 to 2 and then vertically to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2+i.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I=</m:t>
              </m:r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sub>
                <m:sup/>
              </m:nary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along the curve made up of two line segment, one from z = 0 to z = 3 and another from 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z=3 to z=3+i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I=</m:t>
              </m:r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z=0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z=1+i</m:t>
                  </m:r>
                </m:sup>
              </m:nary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(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-iy)dz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along (i) the straight line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y=x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(ii) the parabola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y=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I=</m:t>
              </m:r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sub>
                <m:sup/>
              </m:nary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where (i) C is the straight line from the point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z=-i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the point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z=i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(ii) C is the left half of the circle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=1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from 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z=-i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z=i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 </m:t>
              </m:r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z=1-i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z=2+3i</m:t>
                  </m:r>
                </m:sup>
              </m:nary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(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+z)dz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along the straight line  joining the points </w:t>
            </w: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1,-1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,&amp;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2, 3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.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z=3i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z=2+4i</m:t>
                  </m:r>
                </m:sup>
              </m:nary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(2y+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)dx+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3x-y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dy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along the straight from (0, 3) to (2, 4)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and prove Cauchy’s theorem.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Verify Cauchy’s theorem for the analytic function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C is the square having vertices    (0, 0), (1, 0), (1, 1) and (0, 1)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Verify Cauchy’s theorem for the  analytic function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=3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+iz-4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C is the square having vertices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1±i , -1±i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Verify Cauchy’s theorem for the analytic function 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=z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e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-z</m:t>
                  </m:r>
                </m:sup>
              </m:sSup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over the unit circle with origin as the Centre.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Verify Cauchy’s theorem for the analytic function 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den>
              </m:f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taken over the triangle formed by the points (1, 2), (3, 2) and (1, 4).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Cauchy’s theorem for the analytic function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taken over the boundary of the               (i) rectangle with vertices 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-1, 1, 1+i,-1+i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,      (ii) triangle with (1, 2) , (1, 4), (3, 2) 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Verify Cauchy’s theorem for the  analytic function of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e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iz</m:t>
                  </m:r>
                </m:sup>
              </m:sSup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along the boundary of the triangle with the vertices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1+i , -1+i, -1-i.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Taylor’s Series about the point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z=-1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=sinz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Taylor’s Series about the point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z=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π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4</m:t>
                  </m:r>
                </m:den>
              </m:f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Taylor’s Series expansion of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(z+1)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about the point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z=-i.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the Taylor’s Series expansion of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z-1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z+1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about the points   (i)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z=0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(ii)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z=1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Taylor’s Series expansion of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+z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about the point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z=i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up to second order.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Taylor’s Series expansion of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z+1</m:t>
                  </m:r>
                </m:num>
                <m:den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z-3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(z-4)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about the point z=2 upto to first four terms.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Expand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7z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+9z-18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-9z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in Laurent’s series that is valid for (i)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&gt;3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     (ii) 0 &lt;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z-3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&lt;3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-6z+2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+2z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 as Laurent’s series in the region     (i)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1&lt;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&lt;2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,             (ii)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&gt;2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z+1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(z+3)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 as Laurent’s series in the region (i)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0&lt;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z+1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&lt;2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,         (ii)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&gt;3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z-1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(z-2)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 as Laurent’s series in the region  (i)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1&lt;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&lt;2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,            (ii)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&gt;2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the following for an analytic function f(z) (i) Singularity, (ii) Isolated singularity,             (iii) Removable singularity, (iv) Essential singularity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Determine the residue of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(z-1)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4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(z-2)(z-3)</m:t>
                  </m:r>
                </m:den>
              </m:f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at its simple poles.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residue at z = 0 of 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zcos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den>
              </m:f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Cauchy’s Residue Theorem and hence evaluate </w:t>
            </w: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sub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2z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z+2</m:t>
                      </m:r>
                    </m:e>
                  </m:d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z+4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(z+7)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C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sub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zdz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(z-1)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(z-3)</m:t>
                  </m:r>
                </m:den>
              </m:f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C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=2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using Cauchy’s Residue Theorem.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sub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zcosz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(z-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, where C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z-1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=1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by using Cauchy’s Residue Theorem.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sub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2z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(z+1)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C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=3 ,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by using Cauchy’s Residue Theorem.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Cauchy’s Residue Theorem ,evaluate </w:t>
            </w: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sub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(z-2)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where C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=3.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sub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z-3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+2z+5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C is the circle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z+1-i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=2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by using Cauchy’s Residue Theorem.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Evaluate </w:t>
            </w: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sub>
                <m:sup/>
              </m:nary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-2z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+4)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dz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C is the circle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=10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by using Cauchy’s Residue Theorem.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"/>
        <w:tab w:val="left" w:pos="283"/>
        <w:tab w:val="left" w:pos="397"/>
      </w:tabs>
      <w:spacing w:after="80" w:before="160" w:line="240" w:lineRule="auto"/>
      <w:ind w:left="0" w:firstLine="216"/>
      <w:jc w:val="center"/>
    </w:pPr>
    <w:rPr>
      <w:rFonts w:ascii="Times New Roman" w:cs="Times New Roman" w:eastAsia="Times New Roman" w:hAnsi="Times New Roman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="240" w:lineRule="auto"/>
      <w:ind w:left="288" w:hanging="288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tabs>
        <w:tab w:val="left" w:pos="540"/>
      </w:tabs>
      <w:spacing w:after="0" w:line="240" w:lineRule="auto"/>
      <w:ind w:left="0" w:firstLine="180"/>
      <w:jc w:val="both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4">
    <w:name w:val="heading 4"/>
    <w:basedOn w:val="Normal"/>
    <w:next w:val="Normal"/>
    <w:pPr>
      <w:tabs>
        <w:tab w:val="left" w:pos="720"/>
      </w:tabs>
      <w:spacing w:after="40" w:before="40" w:line="240" w:lineRule="auto"/>
      <w:ind w:left="0" w:firstLine="360"/>
      <w:jc w:val="both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0A4B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</w:rPr>
  </w:style>
  <w:style w:type="paragraph" w:styleId="Heading1">
    <w:name w:val="heading 1"/>
    <w:aliases w:val="Section"/>
    <w:basedOn w:val="Normal"/>
    <w:next w:val="Normal"/>
    <w:link w:val="Heading1Char"/>
    <w:qFormat w:val="1"/>
    <w:rsid w:val="003D51CE"/>
    <w:pPr>
      <w:keepNext w:val="1"/>
      <w:keepLines w:val="1"/>
      <w:numPr>
        <w:numId w:val="1"/>
      </w:numPr>
      <w:tabs>
        <w:tab w:val="left" w:pos="216"/>
        <w:tab w:val="left" w:pos="283"/>
        <w:tab w:val="left" w:pos="397"/>
      </w:tabs>
      <w:suppressAutoHyphens w:val="1"/>
      <w:spacing w:after="80" w:before="160" w:line="240" w:lineRule="auto"/>
      <w:jc w:val="center"/>
      <w:outlineLvl w:val="0"/>
    </w:pPr>
    <w:rPr>
      <w:rFonts w:ascii="Times New Roman" w:cs="Times New Roman" w:eastAsia="SimSun" w:hAnsi="Times New Roman"/>
      <w:smallCaps w:val="1"/>
      <w:sz w:val="20"/>
      <w:szCs w:val="20"/>
    </w:rPr>
  </w:style>
  <w:style w:type="paragraph" w:styleId="Heading2">
    <w:name w:val="heading 2"/>
    <w:aliases w:val="Subsection"/>
    <w:basedOn w:val="Normal"/>
    <w:next w:val="BodyText"/>
    <w:link w:val="Heading2Char"/>
    <w:qFormat w:val="1"/>
    <w:rsid w:val="003D51CE"/>
    <w:pPr>
      <w:keepNext w:val="1"/>
      <w:keepLines w:val="1"/>
      <w:numPr>
        <w:ilvl w:val="1"/>
        <w:numId w:val="1"/>
      </w:numPr>
      <w:suppressAutoHyphens w:val="1"/>
      <w:spacing w:after="60" w:before="120" w:line="240" w:lineRule="auto"/>
      <w:outlineLvl w:val="1"/>
    </w:pPr>
    <w:rPr>
      <w:rFonts w:ascii="Times New Roman" w:cs="Times New Roman" w:eastAsia="SimSun" w:hAnsi="Times New Roman"/>
      <w:i w:val="1"/>
      <w:iCs w:val="1"/>
      <w:sz w:val="20"/>
      <w:szCs w:val="20"/>
    </w:rPr>
  </w:style>
  <w:style w:type="paragraph" w:styleId="Heading3">
    <w:name w:val="heading 3"/>
    <w:aliases w:val="Subsubsection"/>
    <w:basedOn w:val="Normal"/>
    <w:next w:val="BodyText"/>
    <w:link w:val="Heading3Char"/>
    <w:qFormat w:val="1"/>
    <w:rsid w:val="003D51CE"/>
    <w:pPr>
      <w:numPr>
        <w:ilvl w:val="2"/>
        <w:numId w:val="1"/>
      </w:numPr>
      <w:tabs>
        <w:tab w:val="left" w:pos="540"/>
      </w:tabs>
      <w:suppressAutoHyphens w:val="1"/>
      <w:spacing w:after="0" w:line="240" w:lineRule="exact"/>
      <w:jc w:val="both"/>
      <w:outlineLvl w:val="2"/>
    </w:pPr>
    <w:rPr>
      <w:rFonts w:ascii="Times New Roman" w:cs="Times New Roman" w:eastAsia="SimSun" w:hAnsi="Times New Roman"/>
      <w:i w:val="1"/>
      <w:iCs w:val="1"/>
      <w:sz w:val="20"/>
      <w:szCs w:val="20"/>
    </w:rPr>
  </w:style>
  <w:style w:type="paragraph" w:styleId="Heading4">
    <w:name w:val="heading 4"/>
    <w:aliases w:val="Paragraph"/>
    <w:basedOn w:val="Normal"/>
    <w:next w:val="BodyText"/>
    <w:link w:val="Heading4Char"/>
    <w:qFormat w:val="1"/>
    <w:rsid w:val="003D51CE"/>
    <w:pPr>
      <w:numPr>
        <w:ilvl w:val="3"/>
        <w:numId w:val="1"/>
      </w:numPr>
      <w:tabs>
        <w:tab w:val="left" w:pos="720"/>
      </w:tabs>
      <w:suppressAutoHyphens w:val="1"/>
      <w:spacing w:after="40" w:before="40" w:line="240" w:lineRule="auto"/>
      <w:jc w:val="both"/>
      <w:outlineLvl w:val="3"/>
    </w:pPr>
    <w:rPr>
      <w:rFonts w:ascii="Times New Roman" w:cs="Times New Roman" w:eastAsia="SimSun" w:hAnsi="Times New Roman"/>
      <w:i w:val="1"/>
      <w:i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Section Char"/>
    <w:link w:val="Heading1"/>
    <w:rsid w:val="003D51CE"/>
    <w:rPr>
      <w:rFonts w:ascii="Times New Roman" w:eastAsia="SimSun" w:hAnsi="Times New Roman"/>
      <w:smallCaps w:val="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3D51CE"/>
    <w:pPr>
      <w:spacing w:after="120"/>
    </w:pPr>
    <w:rPr>
      <w:rFonts w:ascii="Calibri" w:cs="Times New Roman" w:eastAsia="Calibri" w:hAnsi="Calibri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3D51CE"/>
    <w:rPr>
      <w:sz w:val="22"/>
      <w:szCs w:val="22"/>
    </w:rPr>
  </w:style>
  <w:style w:type="character" w:styleId="Heading2Char" w:customStyle="1">
    <w:name w:val="Heading 2 Char"/>
    <w:aliases w:val="Subsection Char"/>
    <w:link w:val="Heading2"/>
    <w:rsid w:val="003D51CE"/>
    <w:rPr>
      <w:rFonts w:ascii="Times New Roman" w:eastAsia="SimSun" w:hAnsi="Times New Roman"/>
      <w:i w:val="1"/>
      <w:iCs w:val="1"/>
    </w:rPr>
  </w:style>
  <w:style w:type="character" w:styleId="Heading3Char" w:customStyle="1">
    <w:name w:val="Heading 3 Char"/>
    <w:aliases w:val="Subsubsection Char"/>
    <w:link w:val="Heading3"/>
    <w:rsid w:val="003D51CE"/>
    <w:rPr>
      <w:rFonts w:ascii="Times New Roman" w:eastAsia="SimSun" w:hAnsi="Times New Roman"/>
      <w:i w:val="1"/>
      <w:iCs w:val="1"/>
    </w:rPr>
  </w:style>
  <w:style w:type="character" w:styleId="Heading4Char" w:customStyle="1">
    <w:name w:val="Heading 4 Char"/>
    <w:aliases w:val="Paragraph Char"/>
    <w:link w:val="Heading4"/>
    <w:rsid w:val="003D51CE"/>
    <w:rPr>
      <w:rFonts w:ascii="Times New Roman" w:eastAsia="SimSun" w:hAnsi="Times New Roman"/>
      <w:i w:val="1"/>
      <w:iCs w:val="1"/>
    </w:rPr>
  </w:style>
  <w:style w:type="paragraph" w:styleId="NoSpacing">
    <w:name w:val="No Spacing"/>
    <w:uiPriority w:val="1"/>
    <w:qFormat w:val="1"/>
    <w:rsid w:val="003D51CE"/>
    <w:rPr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3D51CE"/>
    <w:pPr>
      <w:ind w:left="720"/>
      <w:contextualSpacing w:val="1"/>
    </w:pPr>
    <w:rPr>
      <w:rFonts w:ascii="Calibri" w:cs="Times New Roman" w:eastAsia="Times New Roman" w:hAnsi="Calib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80A4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80A4B"/>
    <w:rPr>
      <w:rFonts w:ascii="Tahoma" w:cs="Tahoma" w:hAnsi="Tahoma" w:eastAsiaTheme="minorEastAsia"/>
      <w:sz w:val="16"/>
      <w:szCs w:val="16"/>
    </w:rPr>
  </w:style>
  <w:style w:type="table" w:styleId="TableGrid">
    <w:name w:val="Table Grid"/>
    <w:basedOn w:val="TableNormal"/>
    <w:uiPriority w:val="59"/>
    <w:rsid w:val="00ED15ED"/>
    <w:rPr>
      <w:rFonts w:asciiTheme="minorHAnsi" w:cstheme="minorBidi" w:eastAsiaTheme="minorHAns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3957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57AE"/>
    <w:rPr>
      <w:rFonts w:asciiTheme="minorHAnsi" w:cstheme="minorBid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3957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57AE"/>
    <w:rPr>
      <w:rFonts w:asciiTheme="minorHAnsi" w:cstheme="minorBidi" w:eastAsiaTheme="minorEastAsia" w:hAnsi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 w:val="1"/>
    <w:rsid w:val="001835FA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2019-02-08T11:01:00Z</dcterms:created>
  <dc:creator>Unknown User</dc:creator>
</cp:coreProperties>
</file>