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92B6" w14:textId="77777777" w:rsidR="00D5582D" w:rsidRDefault="00D5582D">
      <w:r>
        <w:fldChar w:fldCharType="begin"/>
      </w:r>
      <w:r>
        <w:instrText xml:space="preserve"> HYPERLINK "https://cloud.google.com/dialogflow" \t "_blank" </w:instrText>
      </w:r>
      <w:r>
        <w:fldChar w:fldCharType="separate"/>
      </w:r>
      <w:r>
        <w:rPr>
          <w:rStyle w:val="Hyperlink"/>
        </w:rPr>
        <w:t>https://cloud.google.com/dialogflow</w:t>
      </w:r>
      <w:r>
        <w:fldChar w:fldCharType="end"/>
      </w:r>
    </w:p>
    <w:p w14:paraId="6C4F1072" w14:textId="77777777" w:rsidR="00D5582D" w:rsidRDefault="00D5582D"/>
    <w:p w14:paraId="5AFA62BC" w14:textId="253B3AE4" w:rsidR="0065216F" w:rsidRDefault="0065216F">
      <w:r>
        <w:t>Create an account – Sign up via Google</w:t>
      </w:r>
    </w:p>
    <w:p w14:paraId="52AAB497" w14:textId="77777777" w:rsidR="006B06B3" w:rsidRDefault="006B06B3">
      <w:r>
        <w:t>Go to Console</w:t>
      </w:r>
    </w:p>
    <w:p w14:paraId="79DEED14" w14:textId="77777777" w:rsidR="0065216F" w:rsidRDefault="006B06B3">
      <w:r>
        <w:t>Click on Create a New Agent on the left hand side drop down</w:t>
      </w:r>
    </w:p>
    <w:p w14:paraId="783A0B81" w14:textId="77777777" w:rsidR="006B06B3" w:rsidRDefault="006B06B3">
      <w:r>
        <w:t>Click on Default welcome intent</w:t>
      </w:r>
    </w:p>
    <w:p w14:paraId="65D83BC9" w14:textId="77777777" w:rsidR="00EC3178" w:rsidRDefault="00EC3178">
      <w:r>
        <w:t>Create a new entity</w:t>
      </w:r>
    </w:p>
    <w:p w14:paraId="337A8BD3" w14:textId="77777777" w:rsidR="00EC3178" w:rsidRDefault="00EC3178">
      <w:r>
        <w:t>Name it</w:t>
      </w:r>
    </w:p>
    <w:p w14:paraId="7F52F684" w14:textId="77777777" w:rsidR="00EC3178" w:rsidRDefault="00EC3178">
      <w:r>
        <w:t>Define synonyms etc</w:t>
      </w:r>
    </w:p>
    <w:p w14:paraId="2CC81021" w14:textId="77777777" w:rsidR="00EC3178" w:rsidRDefault="00EC3178">
      <w:r>
        <w:t>Save it</w:t>
      </w:r>
    </w:p>
    <w:p w14:paraId="121F844E" w14:textId="77777777" w:rsidR="00EC3178" w:rsidRDefault="00EC3178">
      <w:r>
        <w:t>Then go to intent</w:t>
      </w:r>
    </w:p>
    <w:p w14:paraId="5E234E4B" w14:textId="77777777" w:rsidR="00EC3178" w:rsidRDefault="00EC3178">
      <w:r>
        <w:t>Create a new intent</w:t>
      </w:r>
    </w:p>
    <w:p w14:paraId="0B7F88AA" w14:textId="77777777" w:rsidR="00EC3178" w:rsidRDefault="00EC3178">
      <w:proofErr w:type="spellStart"/>
      <w:r>
        <w:t>Goto</w:t>
      </w:r>
      <w:proofErr w:type="spellEnd"/>
      <w:r>
        <w:t xml:space="preserve"> Training and Phrases</w:t>
      </w:r>
    </w:p>
    <w:p w14:paraId="36AA8713" w14:textId="77777777" w:rsidR="00EC3178" w:rsidRDefault="00EC3178">
      <w:r>
        <w:t>Add questions (It should match the words used in entity)</w:t>
      </w:r>
    </w:p>
    <w:p w14:paraId="470CA8E9" w14:textId="77777777" w:rsidR="00C54244" w:rsidRDefault="00C54244">
      <w:r>
        <w:t>Scroll down to Responses Tab</w:t>
      </w:r>
    </w:p>
    <w:p w14:paraId="4BB8D7A6" w14:textId="77777777" w:rsidR="00C54244" w:rsidRDefault="00C54244">
      <w:r>
        <w:t>Click on Add Responses</w:t>
      </w:r>
    </w:p>
    <w:p w14:paraId="0D35CF74" w14:textId="77777777" w:rsidR="00EC3178" w:rsidRDefault="00EC3178">
      <w:r>
        <w:t>Customize your own response</w:t>
      </w:r>
    </w:p>
    <w:p w14:paraId="646447F1" w14:textId="77777777" w:rsidR="00EC3178" w:rsidRDefault="00EC3178">
      <w:r>
        <w:t>Save it</w:t>
      </w:r>
    </w:p>
    <w:p w14:paraId="7628C83B" w14:textId="77777777" w:rsidR="00C54244" w:rsidRDefault="00C54244">
      <w:r>
        <w:t>Select Google Assistant</w:t>
      </w:r>
    </w:p>
    <w:p w14:paraId="15967DEA" w14:textId="77777777" w:rsidR="00EC3178" w:rsidRDefault="00EC3178">
      <w:r>
        <w:t>Test my app</w:t>
      </w:r>
    </w:p>
    <w:p w14:paraId="496944DC" w14:textId="77777777" w:rsidR="00EC3178" w:rsidRDefault="00EC3178">
      <w:r>
        <w:t>----------------------------------------------------------------------------------------------</w:t>
      </w:r>
    </w:p>
    <w:p w14:paraId="6683975E" w14:textId="77777777" w:rsidR="00EC3178" w:rsidRDefault="00EC3178"/>
    <w:p w14:paraId="6152DD1E" w14:textId="77777777" w:rsidR="006B7E27" w:rsidRDefault="006B7E27">
      <w:r>
        <w:t>Similarly create a new intent for booking a room</w:t>
      </w:r>
    </w:p>
    <w:p w14:paraId="42F9BE49" w14:textId="77777777" w:rsidR="006B7E27" w:rsidRDefault="006B7E27">
      <w:r>
        <w:t>Create Entities</w:t>
      </w:r>
    </w:p>
    <w:p w14:paraId="0205D010" w14:textId="77777777" w:rsidR="006B7E27" w:rsidRDefault="006B7E27">
      <w:r>
        <w:t>Add like Room with AC, Cottage, Villa, Suite, etc.</w:t>
      </w:r>
    </w:p>
    <w:p w14:paraId="340BAB9D" w14:textId="77777777" w:rsidR="006B7E27" w:rsidRDefault="006B7E27">
      <w:r>
        <w:t>Save</w:t>
      </w:r>
    </w:p>
    <w:p w14:paraId="3EC3698C" w14:textId="77777777" w:rsidR="006B7E27" w:rsidRDefault="006B7E27">
      <w:r>
        <w:t>Create a new intent</w:t>
      </w:r>
    </w:p>
    <w:p w14:paraId="69B50396" w14:textId="77777777" w:rsidR="006B7E27" w:rsidRDefault="006B7E27">
      <w:r>
        <w:t>Create questions like “I want to book a room”</w:t>
      </w:r>
    </w:p>
    <w:p w14:paraId="605788A0" w14:textId="77777777" w:rsidR="006B7E27" w:rsidRDefault="006B7E27">
      <w:r>
        <w:t>Define Responses “Room with AC”, “Villa”, “Cottage”, “Suite” etc.</w:t>
      </w:r>
    </w:p>
    <w:p w14:paraId="19215AFD" w14:textId="77777777" w:rsidR="006B7E27" w:rsidRDefault="006B7E27">
      <w:r>
        <w:t>Save</w:t>
      </w:r>
    </w:p>
    <w:p w14:paraId="2FAC4EDD" w14:textId="77777777" w:rsidR="006B7E27" w:rsidRDefault="006B7E27">
      <w:r>
        <w:t>Test</w:t>
      </w:r>
    </w:p>
    <w:p w14:paraId="005A3B8C" w14:textId="77777777" w:rsidR="006B7E27" w:rsidRDefault="006B7E27">
      <w:r>
        <w:lastRenderedPageBreak/>
        <w:t>Similarly create as many intents and entities as you want</w:t>
      </w:r>
    </w:p>
    <w:p w14:paraId="20AB135F" w14:textId="77777777" w:rsidR="006B7E27" w:rsidRDefault="006B7E27">
      <w:r>
        <w:t>If testing is satisfying, then you may want to Deploy it</w:t>
      </w:r>
    </w:p>
    <w:p w14:paraId="5E12EF1D" w14:textId="77777777" w:rsidR="006B7E27" w:rsidRDefault="006B7E27">
      <w:r>
        <w:t>This typically takes a week or two.</w:t>
      </w:r>
    </w:p>
    <w:p w14:paraId="176C1E54" w14:textId="77777777" w:rsidR="0065216F" w:rsidRDefault="0065216F">
      <w:r>
        <w:t>Simulate over Google Eco System</w:t>
      </w:r>
    </w:p>
    <w:p w14:paraId="29D43A7C" w14:textId="77777777" w:rsidR="0065216F" w:rsidRDefault="0065216F">
      <w:r>
        <w:t>Integrate with the desired platforms like – Google Assistant, Facebook Messenger, Slack, Web Browser etc.</w:t>
      </w:r>
    </w:p>
    <w:p w14:paraId="4DD462D7" w14:textId="77777777" w:rsidR="009B4E98" w:rsidRDefault="009B4E98"/>
    <w:p w14:paraId="67E0A9FF" w14:textId="77777777" w:rsidR="009B4E98" w:rsidRDefault="00D5582D">
      <w:pPr>
        <w:rPr>
          <w:rStyle w:val="Hyperlink"/>
        </w:rPr>
      </w:pPr>
      <w:hyperlink r:id="rId5" w:history="1">
        <w:r w:rsidR="009B4E98" w:rsidRPr="00BD18D7">
          <w:rPr>
            <w:rStyle w:val="Hyperlink"/>
          </w:rPr>
          <w:t>www.chatfuel.com</w:t>
        </w:r>
      </w:hyperlink>
    </w:p>
    <w:p w14:paraId="30E677F3" w14:textId="77777777" w:rsidR="003A600F" w:rsidRDefault="003A600F">
      <w:pPr>
        <w:rPr>
          <w:rStyle w:val="Hyperlink"/>
        </w:rPr>
      </w:pPr>
    </w:p>
    <w:p w14:paraId="149476BA" w14:textId="77777777" w:rsidR="003A600F" w:rsidRDefault="003A600F">
      <w:pPr>
        <w:rPr>
          <w:rStyle w:val="Hyperlink"/>
        </w:rPr>
      </w:pPr>
    </w:p>
    <w:p w14:paraId="1E9B820F" w14:textId="77777777" w:rsidR="003A600F" w:rsidRDefault="003A600F">
      <w:pPr>
        <w:rPr>
          <w:rStyle w:val="Hyperlink"/>
        </w:rPr>
      </w:pPr>
    </w:p>
    <w:p w14:paraId="4ED92DAC" w14:textId="77777777" w:rsidR="003A600F" w:rsidRDefault="003A600F">
      <w:pPr>
        <w:rPr>
          <w:rStyle w:val="Hyperlink"/>
        </w:rPr>
      </w:pPr>
    </w:p>
    <w:p w14:paraId="7CBA1079" w14:textId="77777777" w:rsidR="003A600F" w:rsidRDefault="003A600F">
      <w:pPr>
        <w:rPr>
          <w:rStyle w:val="Hyperlink"/>
        </w:rPr>
      </w:pPr>
    </w:p>
    <w:p w14:paraId="0916EEDE" w14:textId="77777777" w:rsidR="003A600F" w:rsidRDefault="003A600F">
      <w:pPr>
        <w:rPr>
          <w:rStyle w:val="Hyperlink"/>
        </w:rPr>
      </w:pPr>
    </w:p>
    <w:p w14:paraId="4FD66655" w14:textId="77777777" w:rsidR="003A600F" w:rsidRDefault="003A600F" w:rsidP="003A600F">
      <w:pPr>
        <w:pStyle w:val="Heading1"/>
        <w:spacing w:before="0" w:beforeAutospacing="0" w:after="161" w:afterAutospacing="0" w:line="600" w:lineRule="atLeast"/>
        <w:rPr>
          <w:rFonts w:ascii="Arial" w:hAnsi="Arial" w:cs="Arial"/>
          <w:b w:val="0"/>
          <w:bCs w:val="0"/>
          <w:color w:val="212121"/>
        </w:rPr>
      </w:pPr>
      <w:proofErr w:type="spellStart"/>
      <w:r>
        <w:rPr>
          <w:rFonts w:ascii="Arial" w:hAnsi="Arial" w:cs="Arial"/>
          <w:b w:val="0"/>
          <w:bCs w:val="0"/>
          <w:color w:val="212121"/>
        </w:rPr>
        <w:t>Dialogflow</w:t>
      </w:r>
      <w:proofErr w:type="spellEnd"/>
      <w:r>
        <w:rPr>
          <w:rFonts w:ascii="Arial" w:hAnsi="Arial" w:cs="Arial"/>
          <w:b w:val="0"/>
          <w:bCs w:val="0"/>
          <w:color w:val="212121"/>
        </w:rPr>
        <w:t xml:space="preserve"> basics</w:t>
      </w:r>
    </w:p>
    <w:p w14:paraId="6F20A0BF" w14:textId="77777777" w:rsidR="003A600F" w:rsidRDefault="003A600F" w:rsidP="003A600F">
      <w:pPr>
        <w:pStyle w:val="NormalWeb"/>
        <w:spacing w:before="240" w:beforeAutospacing="0" w:after="240" w:afterAutospacing="0"/>
        <w:rPr>
          <w:rFonts w:ascii="Arial" w:hAnsi="Arial" w:cs="Arial"/>
          <w:color w:val="212121"/>
        </w:rPr>
      </w:pPr>
      <w:r>
        <w:rPr>
          <w:rFonts w:ascii="Arial" w:hAnsi="Arial" w:cs="Arial"/>
          <w:color w:val="212121"/>
        </w:rPr>
        <w:t xml:space="preserve">This page describes the basics of using </w:t>
      </w:r>
      <w:proofErr w:type="spellStart"/>
      <w:r>
        <w:rPr>
          <w:rFonts w:ascii="Arial" w:hAnsi="Arial" w:cs="Arial"/>
          <w:color w:val="212121"/>
        </w:rPr>
        <w:t>Dialogflow</w:t>
      </w:r>
      <w:proofErr w:type="spellEnd"/>
      <w:r>
        <w:rPr>
          <w:rFonts w:ascii="Arial" w:hAnsi="Arial" w:cs="Arial"/>
          <w:color w:val="212121"/>
        </w:rPr>
        <w:t xml:space="preserve">. You should read this page before proceeding to any other documents or </w:t>
      </w:r>
      <w:proofErr w:type="spellStart"/>
      <w:r>
        <w:rPr>
          <w:rFonts w:ascii="Arial" w:hAnsi="Arial" w:cs="Arial"/>
          <w:color w:val="212121"/>
        </w:rPr>
        <w:t>quickstarts</w:t>
      </w:r>
      <w:proofErr w:type="spellEnd"/>
      <w:r>
        <w:rPr>
          <w:rFonts w:ascii="Arial" w:hAnsi="Arial" w:cs="Arial"/>
          <w:color w:val="212121"/>
        </w:rPr>
        <w:t>.</w:t>
      </w:r>
    </w:p>
    <w:p w14:paraId="51C39F5E" w14:textId="77777777" w:rsidR="003A600F" w:rsidRDefault="003A600F" w:rsidP="003A600F">
      <w:pPr>
        <w:pStyle w:val="Heading2"/>
        <w:spacing w:before="720" w:beforeAutospacing="0" w:after="360" w:afterAutospacing="0" w:line="450" w:lineRule="atLeast"/>
        <w:rPr>
          <w:rFonts w:ascii="Arial" w:hAnsi="Arial" w:cs="Arial"/>
          <w:b w:val="0"/>
          <w:bCs w:val="0"/>
          <w:color w:val="212121"/>
          <w:sz w:val="33"/>
          <w:szCs w:val="33"/>
        </w:rPr>
      </w:pPr>
      <w:r>
        <w:rPr>
          <w:rFonts w:ascii="Arial" w:hAnsi="Arial" w:cs="Arial"/>
          <w:b w:val="0"/>
          <w:bCs w:val="0"/>
          <w:color w:val="212121"/>
          <w:sz w:val="33"/>
          <w:szCs w:val="33"/>
        </w:rPr>
        <w:t>Help users interact with technology</w:t>
      </w:r>
    </w:p>
    <w:p w14:paraId="58C5CD36" w14:textId="77777777" w:rsidR="003A600F" w:rsidRDefault="003A600F" w:rsidP="003A600F">
      <w:pPr>
        <w:pStyle w:val="NormalWeb"/>
        <w:spacing w:before="240" w:beforeAutospacing="0" w:after="240" w:afterAutospacing="0"/>
        <w:rPr>
          <w:rFonts w:ascii="Arial" w:hAnsi="Arial" w:cs="Arial"/>
          <w:color w:val="212121"/>
        </w:rPr>
      </w:pPr>
      <w:r>
        <w:rPr>
          <w:rFonts w:ascii="Arial" w:hAnsi="Arial" w:cs="Arial"/>
          <w:color w:val="212121"/>
        </w:rPr>
        <w:t>Traditional computer interfaces require structured and predictable input to function properly, which makes the use of these interfaces unnatural and sometimes difficult. If end-users can't easily understand this structured input, they have a hard time figuring out what to do. Ideally, your interfaces can infer what your end-users want, based on the natural language they are using.</w:t>
      </w:r>
    </w:p>
    <w:p w14:paraId="375E7852" w14:textId="77777777" w:rsidR="003A600F" w:rsidRDefault="003A600F" w:rsidP="003A600F">
      <w:pPr>
        <w:pStyle w:val="NormalWeb"/>
        <w:spacing w:before="240" w:beforeAutospacing="0" w:after="240" w:afterAutospacing="0"/>
        <w:rPr>
          <w:rFonts w:ascii="Arial" w:hAnsi="Arial" w:cs="Arial"/>
          <w:color w:val="212121"/>
        </w:rPr>
      </w:pPr>
      <w:r>
        <w:rPr>
          <w:rFonts w:ascii="Arial" w:hAnsi="Arial" w:cs="Arial"/>
          <w:color w:val="212121"/>
        </w:rPr>
        <w:t>For example, consider a simple user request like "What's the weather forecast today?". Other end-users might also ask:</w:t>
      </w:r>
    </w:p>
    <w:p w14:paraId="3E3AA440" w14:textId="77777777" w:rsidR="003A600F" w:rsidRDefault="003A600F" w:rsidP="003A600F">
      <w:pPr>
        <w:numPr>
          <w:ilvl w:val="0"/>
          <w:numId w:val="1"/>
        </w:numPr>
        <w:spacing w:before="120" w:after="120" w:line="240" w:lineRule="auto"/>
        <w:ind w:left="0"/>
        <w:rPr>
          <w:rFonts w:ascii="Arial" w:hAnsi="Arial" w:cs="Arial"/>
          <w:color w:val="212121"/>
        </w:rPr>
      </w:pPr>
      <w:r>
        <w:rPr>
          <w:rFonts w:ascii="Arial" w:hAnsi="Arial" w:cs="Arial"/>
          <w:color w:val="212121"/>
        </w:rPr>
        <w:t>"What's the weather like right now?"</w:t>
      </w:r>
    </w:p>
    <w:p w14:paraId="6ABC0982" w14:textId="77777777" w:rsidR="003A600F" w:rsidRDefault="003A600F" w:rsidP="003A600F">
      <w:pPr>
        <w:numPr>
          <w:ilvl w:val="0"/>
          <w:numId w:val="1"/>
        </w:numPr>
        <w:spacing w:before="120" w:after="120" w:line="240" w:lineRule="auto"/>
        <w:ind w:left="0"/>
        <w:rPr>
          <w:rFonts w:ascii="Arial" w:hAnsi="Arial" w:cs="Arial"/>
          <w:color w:val="212121"/>
        </w:rPr>
      </w:pPr>
      <w:r>
        <w:rPr>
          <w:rFonts w:ascii="Arial" w:hAnsi="Arial" w:cs="Arial"/>
          <w:color w:val="212121"/>
        </w:rPr>
        <w:t>"What's the temperature going to be in San Francisco tomorrow?"</w:t>
      </w:r>
    </w:p>
    <w:p w14:paraId="4AC5AD66" w14:textId="77777777" w:rsidR="003A600F" w:rsidRDefault="003A600F" w:rsidP="003A600F">
      <w:pPr>
        <w:numPr>
          <w:ilvl w:val="0"/>
          <w:numId w:val="1"/>
        </w:numPr>
        <w:spacing w:before="120" w:after="120" w:line="240" w:lineRule="auto"/>
        <w:ind w:left="0"/>
        <w:rPr>
          <w:rFonts w:ascii="Arial" w:hAnsi="Arial" w:cs="Arial"/>
          <w:color w:val="212121"/>
        </w:rPr>
      </w:pPr>
      <w:r>
        <w:rPr>
          <w:rFonts w:ascii="Arial" w:hAnsi="Arial" w:cs="Arial"/>
          <w:color w:val="212121"/>
        </w:rPr>
        <w:t>"What will the weather be on the 21st?"</w:t>
      </w:r>
    </w:p>
    <w:p w14:paraId="1C99EE7C" w14:textId="77777777" w:rsidR="003A600F" w:rsidRDefault="003A600F" w:rsidP="003A600F">
      <w:pPr>
        <w:pStyle w:val="NormalWeb"/>
        <w:spacing w:before="240" w:beforeAutospacing="0" w:after="240" w:afterAutospacing="0"/>
        <w:rPr>
          <w:rFonts w:ascii="Arial" w:hAnsi="Arial" w:cs="Arial"/>
          <w:color w:val="212121"/>
        </w:rPr>
      </w:pPr>
      <w:r>
        <w:rPr>
          <w:rFonts w:ascii="Arial" w:hAnsi="Arial" w:cs="Arial"/>
          <w:color w:val="212121"/>
        </w:rPr>
        <w:t xml:space="preserve">Even with these simple questions, you can see that conversational experiences are hard to implement. Interpreting and processing natural language requires a very robust language parser. </w:t>
      </w:r>
      <w:proofErr w:type="spellStart"/>
      <w:r>
        <w:rPr>
          <w:rFonts w:ascii="Arial" w:hAnsi="Arial" w:cs="Arial"/>
          <w:color w:val="212121"/>
        </w:rPr>
        <w:t>Dialogflow</w:t>
      </w:r>
      <w:proofErr w:type="spellEnd"/>
      <w:r>
        <w:rPr>
          <w:rFonts w:ascii="Arial" w:hAnsi="Arial" w:cs="Arial"/>
          <w:color w:val="212121"/>
        </w:rPr>
        <w:t xml:space="preserve"> handles this for you, so you can provide a high quality conversational end-user experience.</w:t>
      </w:r>
    </w:p>
    <w:p w14:paraId="585EC903" w14:textId="77777777" w:rsidR="003A600F" w:rsidRDefault="003A600F" w:rsidP="003A600F">
      <w:pPr>
        <w:pStyle w:val="Heading2"/>
        <w:spacing w:before="720" w:beforeAutospacing="0" w:after="360" w:afterAutospacing="0" w:line="450" w:lineRule="atLeast"/>
        <w:rPr>
          <w:rFonts w:ascii="Arial" w:hAnsi="Arial" w:cs="Arial"/>
          <w:b w:val="0"/>
          <w:bCs w:val="0"/>
          <w:color w:val="212121"/>
          <w:sz w:val="33"/>
          <w:szCs w:val="33"/>
        </w:rPr>
      </w:pPr>
      <w:r>
        <w:rPr>
          <w:rFonts w:ascii="Arial" w:hAnsi="Arial" w:cs="Arial"/>
          <w:b w:val="0"/>
          <w:bCs w:val="0"/>
          <w:color w:val="212121"/>
          <w:sz w:val="33"/>
          <w:szCs w:val="33"/>
        </w:rPr>
        <w:lastRenderedPageBreak/>
        <w:t>Agents</w:t>
      </w:r>
    </w:p>
    <w:p w14:paraId="47525A3F" w14:textId="77777777" w:rsidR="003A600F" w:rsidRDefault="003A600F" w:rsidP="003A600F">
      <w:pPr>
        <w:pStyle w:val="NormalWeb"/>
        <w:spacing w:before="240" w:beforeAutospacing="0" w:after="240" w:afterAutospacing="0"/>
        <w:rPr>
          <w:rFonts w:ascii="Arial" w:hAnsi="Arial" w:cs="Arial"/>
          <w:color w:val="212121"/>
        </w:rPr>
      </w:pPr>
      <w:r>
        <w:rPr>
          <w:rFonts w:ascii="Arial" w:hAnsi="Arial" w:cs="Arial"/>
          <w:color w:val="212121"/>
        </w:rPr>
        <w:t xml:space="preserve">A </w:t>
      </w:r>
      <w:proofErr w:type="spellStart"/>
      <w:r>
        <w:rPr>
          <w:rFonts w:ascii="Arial" w:hAnsi="Arial" w:cs="Arial"/>
          <w:color w:val="212121"/>
        </w:rPr>
        <w:t>Dialogflow</w:t>
      </w:r>
      <w:proofErr w:type="spellEnd"/>
      <w:r>
        <w:rPr>
          <w:rFonts w:ascii="Arial" w:hAnsi="Arial" w:cs="Arial"/>
          <w:color w:val="212121"/>
        </w:rPr>
        <w:t> </w:t>
      </w:r>
      <w:hyperlink r:id="rId6" w:history="1">
        <w:r>
          <w:rPr>
            <w:rStyle w:val="Hyperlink"/>
            <w:rFonts w:ascii="Arial" w:hAnsi="Arial" w:cs="Arial"/>
            <w:color w:val="1A73E8"/>
          </w:rPr>
          <w:t>agent</w:t>
        </w:r>
      </w:hyperlink>
      <w:r>
        <w:rPr>
          <w:rFonts w:ascii="Arial" w:hAnsi="Arial" w:cs="Arial"/>
          <w:color w:val="212121"/>
        </w:rPr>
        <w:t xml:space="preserve"> is a virtual agent that handles conversations with your end-users. It is a natural language understanding module that understands the nuances of human language. </w:t>
      </w:r>
      <w:proofErr w:type="spellStart"/>
      <w:r>
        <w:rPr>
          <w:rFonts w:ascii="Arial" w:hAnsi="Arial" w:cs="Arial"/>
          <w:color w:val="212121"/>
        </w:rPr>
        <w:t>Dialogflow</w:t>
      </w:r>
      <w:proofErr w:type="spellEnd"/>
      <w:r>
        <w:rPr>
          <w:rFonts w:ascii="Arial" w:hAnsi="Arial" w:cs="Arial"/>
          <w:color w:val="212121"/>
        </w:rPr>
        <w:t xml:space="preserve"> translates end-user text or audio during a conversation to structured data that your apps and services can understand. You design and build a </w:t>
      </w:r>
      <w:proofErr w:type="spellStart"/>
      <w:r>
        <w:rPr>
          <w:rFonts w:ascii="Arial" w:hAnsi="Arial" w:cs="Arial"/>
          <w:color w:val="212121"/>
        </w:rPr>
        <w:t>Dialogflow</w:t>
      </w:r>
      <w:proofErr w:type="spellEnd"/>
      <w:r>
        <w:rPr>
          <w:rFonts w:ascii="Arial" w:hAnsi="Arial" w:cs="Arial"/>
          <w:color w:val="212121"/>
        </w:rPr>
        <w:t xml:space="preserve"> agent to handle the types of conversations required for your system.</w:t>
      </w:r>
    </w:p>
    <w:p w14:paraId="3D5CFAC7" w14:textId="77777777" w:rsidR="003A600F" w:rsidRDefault="003A600F" w:rsidP="003A600F">
      <w:pPr>
        <w:pStyle w:val="NormalWeb"/>
        <w:spacing w:before="240" w:beforeAutospacing="0" w:after="240" w:afterAutospacing="0"/>
        <w:rPr>
          <w:rFonts w:ascii="Arial" w:hAnsi="Arial" w:cs="Arial"/>
          <w:color w:val="212121"/>
        </w:rPr>
      </w:pPr>
      <w:r>
        <w:rPr>
          <w:rFonts w:ascii="Arial" w:hAnsi="Arial" w:cs="Arial"/>
          <w:color w:val="212121"/>
        </w:rPr>
        <w:t xml:space="preserve">A </w:t>
      </w:r>
      <w:proofErr w:type="spellStart"/>
      <w:r>
        <w:rPr>
          <w:rFonts w:ascii="Arial" w:hAnsi="Arial" w:cs="Arial"/>
          <w:color w:val="212121"/>
        </w:rPr>
        <w:t>Dialogflow</w:t>
      </w:r>
      <w:proofErr w:type="spellEnd"/>
      <w:r>
        <w:rPr>
          <w:rFonts w:ascii="Arial" w:hAnsi="Arial" w:cs="Arial"/>
          <w:color w:val="212121"/>
        </w:rPr>
        <w:t xml:space="preserve"> agent is similar to a human call </w:t>
      </w:r>
      <w:proofErr w:type="spellStart"/>
      <w:r>
        <w:rPr>
          <w:rFonts w:ascii="Arial" w:hAnsi="Arial" w:cs="Arial"/>
          <w:color w:val="212121"/>
        </w:rPr>
        <w:t>center</w:t>
      </w:r>
      <w:proofErr w:type="spellEnd"/>
      <w:r>
        <w:rPr>
          <w:rFonts w:ascii="Arial" w:hAnsi="Arial" w:cs="Arial"/>
          <w:color w:val="212121"/>
        </w:rPr>
        <w:t xml:space="preserve"> agent. You train them both to handle expected conversation scenarios, and your training does not need to be overly explicit.</w:t>
      </w:r>
    </w:p>
    <w:p w14:paraId="330D809B" w14:textId="77777777" w:rsidR="003A600F" w:rsidRDefault="003A600F" w:rsidP="003A600F">
      <w:pPr>
        <w:pStyle w:val="Heading2"/>
        <w:spacing w:before="720" w:beforeAutospacing="0" w:after="360" w:afterAutospacing="0" w:line="450" w:lineRule="atLeast"/>
        <w:rPr>
          <w:rFonts w:ascii="Arial" w:hAnsi="Arial" w:cs="Arial"/>
          <w:b w:val="0"/>
          <w:bCs w:val="0"/>
          <w:color w:val="212121"/>
          <w:sz w:val="33"/>
          <w:szCs w:val="33"/>
        </w:rPr>
      </w:pPr>
      <w:r>
        <w:rPr>
          <w:rFonts w:ascii="Arial" w:hAnsi="Arial" w:cs="Arial"/>
          <w:b w:val="0"/>
          <w:bCs w:val="0"/>
          <w:color w:val="212121"/>
          <w:sz w:val="33"/>
          <w:szCs w:val="33"/>
        </w:rPr>
        <w:t>Intents</w:t>
      </w:r>
    </w:p>
    <w:p w14:paraId="280B8BC2" w14:textId="77777777" w:rsidR="003A600F" w:rsidRDefault="003A600F" w:rsidP="003A600F">
      <w:pPr>
        <w:pStyle w:val="NormalWeb"/>
        <w:spacing w:before="240" w:beforeAutospacing="0" w:after="240" w:afterAutospacing="0"/>
        <w:rPr>
          <w:rFonts w:ascii="Arial" w:hAnsi="Arial" w:cs="Arial"/>
          <w:color w:val="212121"/>
        </w:rPr>
      </w:pPr>
      <w:r>
        <w:rPr>
          <w:rFonts w:ascii="Arial" w:hAnsi="Arial" w:cs="Arial"/>
          <w:color w:val="212121"/>
        </w:rPr>
        <w:t>An </w:t>
      </w:r>
      <w:hyperlink r:id="rId7" w:history="1">
        <w:r>
          <w:rPr>
            <w:rStyle w:val="Hyperlink"/>
            <w:rFonts w:ascii="Arial" w:hAnsi="Arial" w:cs="Arial"/>
            <w:color w:val="1A73E8"/>
          </w:rPr>
          <w:t>intent</w:t>
        </w:r>
      </w:hyperlink>
      <w:r>
        <w:rPr>
          <w:rFonts w:ascii="Arial" w:hAnsi="Arial" w:cs="Arial"/>
          <w:color w:val="212121"/>
        </w:rPr>
        <w:t> categorizes an end-user's intention for one conversation turn. For each agent, you define many intents, where your combined intents can handle a complete conversation. When an end-user writes or says something, referred to as an </w:t>
      </w:r>
      <w:r>
        <w:rPr>
          <w:rStyle w:val="Emphasis"/>
          <w:rFonts w:ascii="Arial" w:hAnsi="Arial" w:cs="Arial"/>
          <w:color w:val="212121"/>
        </w:rPr>
        <w:t>end-user expression</w:t>
      </w:r>
      <w:r>
        <w:rPr>
          <w:rFonts w:ascii="Arial" w:hAnsi="Arial" w:cs="Arial"/>
          <w:color w:val="212121"/>
        </w:rPr>
        <w:t xml:space="preserve">, </w:t>
      </w:r>
      <w:proofErr w:type="spellStart"/>
      <w:r>
        <w:rPr>
          <w:rFonts w:ascii="Arial" w:hAnsi="Arial" w:cs="Arial"/>
          <w:color w:val="212121"/>
        </w:rPr>
        <w:t>Dialogflow</w:t>
      </w:r>
      <w:proofErr w:type="spellEnd"/>
      <w:r>
        <w:rPr>
          <w:rFonts w:ascii="Arial" w:hAnsi="Arial" w:cs="Arial"/>
          <w:color w:val="212121"/>
        </w:rPr>
        <w:t xml:space="preserve"> matches the end-user expression to the best intent in your agent. Matching an intent is also known as </w:t>
      </w:r>
      <w:r>
        <w:rPr>
          <w:rStyle w:val="Emphasis"/>
          <w:rFonts w:ascii="Arial" w:hAnsi="Arial" w:cs="Arial"/>
          <w:color w:val="212121"/>
        </w:rPr>
        <w:t>intent classification</w:t>
      </w:r>
      <w:r>
        <w:rPr>
          <w:rFonts w:ascii="Arial" w:hAnsi="Arial" w:cs="Arial"/>
          <w:color w:val="212121"/>
        </w:rPr>
        <w:t>.</w:t>
      </w:r>
    </w:p>
    <w:p w14:paraId="5DFD55F6" w14:textId="77777777" w:rsidR="003A600F" w:rsidRDefault="003A600F" w:rsidP="003A600F">
      <w:pPr>
        <w:pStyle w:val="NormalWeb"/>
        <w:spacing w:before="240" w:beforeAutospacing="0" w:after="240" w:afterAutospacing="0"/>
        <w:rPr>
          <w:rFonts w:ascii="Arial" w:hAnsi="Arial" w:cs="Arial"/>
          <w:color w:val="212121"/>
        </w:rPr>
      </w:pPr>
      <w:r>
        <w:rPr>
          <w:rFonts w:ascii="Arial" w:hAnsi="Arial" w:cs="Arial"/>
          <w:color w:val="212121"/>
        </w:rPr>
        <w:t xml:space="preserve">For example, you could create a weather agent that recognizes and responds to end-user questions about the weather. You would likely define an intent for questions about the weather forecast. If an end-user says "What's the forecast?", </w:t>
      </w:r>
      <w:proofErr w:type="spellStart"/>
      <w:r>
        <w:rPr>
          <w:rFonts w:ascii="Arial" w:hAnsi="Arial" w:cs="Arial"/>
          <w:color w:val="212121"/>
        </w:rPr>
        <w:t>Dialogflow</w:t>
      </w:r>
      <w:proofErr w:type="spellEnd"/>
      <w:r>
        <w:rPr>
          <w:rFonts w:ascii="Arial" w:hAnsi="Arial" w:cs="Arial"/>
          <w:color w:val="212121"/>
        </w:rPr>
        <w:t xml:space="preserve"> would match that end-user expression to the forecast intent. You can also define your intent to extract useful information from the end-user expression, like a time or location for the desired weather forecast. This extracted data is important for your system to perform a weather query for the end-user.</w:t>
      </w:r>
    </w:p>
    <w:p w14:paraId="5AD798F4" w14:textId="77777777" w:rsidR="003A600F" w:rsidRDefault="003A600F" w:rsidP="003A600F">
      <w:pPr>
        <w:rPr>
          <w:rFonts w:ascii="Arial" w:hAnsi="Arial" w:cs="Arial"/>
          <w:color w:val="212121"/>
        </w:rPr>
      </w:pPr>
      <w:r>
        <w:rPr>
          <w:rFonts w:ascii="Arial" w:hAnsi="Arial" w:cs="Arial"/>
          <w:noProof/>
          <w:color w:val="212121"/>
          <w:lang w:eastAsia="en-IN"/>
        </w:rPr>
        <mc:AlternateContent>
          <mc:Choice Requires="wps">
            <w:drawing>
              <wp:inline distT="0" distB="0" distL="0" distR="0" wp14:anchorId="15DD91C1" wp14:editId="702D4731">
                <wp:extent cx="304800" cy="304800"/>
                <wp:effectExtent l="0" t="0" r="0" b="0"/>
                <wp:docPr id="5" name="Rectangle 5" descr="Agent extracting data from end-user expression requesting weath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FBD127" id="Rectangle 5" o:spid="_x0000_s1026" alt="Agent extracting data from end-user expression requesting weath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" filled="f" stroked="f">
                <o:lock v:ext="edit" aspectratio="t"/>
                <w10:anchorlock/>
              </v:rect>
            </w:pict>
          </mc:Fallback>
        </mc:AlternateContent>
      </w:r>
    </w:p>
    <w:p w14:paraId="1C13B9A3" w14:textId="77777777" w:rsidR="003A600F" w:rsidRDefault="003A600F" w:rsidP="003A600F">
      <w:pPr>
        <w:pStyle w:val="NormalWeb"/>
        <w:spacing w:before="240" w:beforeAutospacing="0" w:after="240" w:afterAutospacing="0"/>
        <w:rPr>
          <w:rFonts w:ascii="Arial" w:hAnsi="Arial" w:cs="Arial"/>
          <w:color w:val="212121"/>
        </w:rPr>
      </w:pPr>
      <w:r>
        <w:rPr>
          <w:rFonts w:ascii="Arial" w:hAnsi="Arial" w:cs="Arial"/>
          <w:color w:val="212121"/>
        </w:rPr>
        <w:t>A basic intent contains the following:</w:t>
      </w:r>
    </w:p>
    <w:p w14:paraId="3BC55265" w14:textId="77777777" w:rsidR="003A600F" w:rsidRDefault="00D5582D" w:rsidP="003A600F">
      <w:pPr>
        <w:numPr>
          <w:ilvl w:val="0"/>
          <w:numId w:val="2"/>
        </w:numPr>
        <w:spacing w:before="120" w:after="120" w:line="240" w:lineRule="auto"/>
        <w:ind w:left="0"/>
        <w:rPr>
          <w:rFonts w:ascii="Arial" w:hAnsi="Arial" w:cs="Arial"/>
          <w:color w:val="212121"/>
        </w:rPr>
      </w:pPr>
      <w:hyperlink r:id="rId8" w:history="1">
        <w:r w:rsidR="003A600F">
          <w:rPr>
            <w:rStyle w:val="Hyperlink"/>
            <w:rFonts w:ascii="Arial" w:hAnsi="Arial" w:cs="Arial"/>
            <w:b/>
            <w:bCs/>
            <w:color w:val="1A73E8"/>
          </w:rPr>
          <w:t>Training phrases</w:t>
        </w:r>
      </w:hyperlink>
      <w:r w:rsidR="003A600F">
        <w:rPr>
          <w:rFonts w:ascii="Arial" w:hAnsi="Arial" w:cs="Arial"/>
          <w:color w:val="212121"/>
        </w:rPr>
        <w:t xml:space="preserve">: These are example phrases for what end-users might say. When an end-user expression resembles one of these phrases, </w:t>
      </w:r>
      <w:proofErr w:type="spellStart"/>
      <w:r w:rsidR="003A600F">
        <w:rPr>
          <w:rFonts w:ascii="Arial" w:hAnsi="Arial" w:cs="Arial"/>
          <w:color w:val="212121"/>
        </w:rPr>
        <w:t>Dialogflow</w:t>
      </w:r>
      <w:proofErr w:type="spellEnd"/>
      <w:r w:rsidR="003A600F">
        <w:rPr>
          <w:rFonts w:ascii="Arial" w:hAnsi="Arial" w:cs="Arial"/>
          <w:color w:val="212121"/>
        </w:rPr>
        <w:t xml:space="preserve"> matches the intent. You don't have to define every possible example, because </w:t>
      </w:r>
      <w:proofErr w:type="spellStart"/>
      <w:r w:rsidR="003A600F">
        <w:rPr>
          <w:rFonts w:ascii="Arial" w:hAnsi="Arial" w:cs="Arial"/>
          <w:color w:val="212121"/>
        </w:rPr>
        <w:t>Dialogflow's</w:t>
      </w:r>
      <w:proofErr w:type="spellEnd"/>
      <w:r w:rsidR="003A600F">
        <w:rPr>
          <w:rFonts w:ascii="Arial" w:hAnsi="Arial" w:cs="Arial"/>
          <w:color w:val="212121"/>
        </w:rPr>
        <w:t xml:space="preserve"> built-in machine learning expands on your list with other, similar phrases.</w:t>
      </w:r>
    </w:p>
    <w:p w14:paraId="1BF6BEAA" w14:textId="77777777" w:rsidR="003A600F" w:rsidRDefault="00D5582D" w:rsidP="003A600F">
      <w:pPr>
        <w:numPr>
          <w:ilvl w:val="0"/>
          <w:numId w:val="2"/>
        </w:numPr>
        <w:spacing w:before="120" w:after="120" w:line="240" w:lineRule="auto"/>
        <w:ind w:left="0"/>
        <w:rPr>
          <w:rFonts w:ascii="Arial" w:hAnsi="Arial" w:cs="Arial"/>
          <w:color w:val="212121"/>
        </w:rPr>
      </w:pPr>
      <w:hyperlink r:id="rId9" w:anchor="actions" w:history="1">
        <w:r w:rsidR="003A600F">
          <w:rPr>
            <w:rStyle w:val="Hyperlink"/>
            <w:rFonts w:ascii="Arial" w:hAnsi="Arial" w:cs="Arial"/>
            <w:b/>
            <w:bCs/>
            <w:color w:val="1A73E8"/>
          </w:rPr>
          <w:t>Action</w:t>
        </w:r>
      </w:hyperlink>
      <w:r w:rsidR="003A600F">
        <w:rPr>
          <w:rFonts w:ascii="Arial" w:hAnsi="Arial" w:cs="Arial"/>
          <w:color w:val="212121"/>
        </w:rPr>
        <w:t xml:space="preserve">: You can define an action for each intent. When an intent is matched, </w:t>
      </w:r>
      <w:proofErr w:type="spellStart"/>
      <w:r w:rsidR="003A600F">
        <w:rPr>
          <w:rFonts w:ascii="Arial" w:hAnsi="Arial" w:cs="Arial"/>
          <w:color w:val="212121"/>
        </w:rPr>
        <w:t>Dialogflow</w:t>
      </w:r>
      <w:proofErr w:type="spellEnd"/>
      <w:r w:rsidR="003A600F">
        <w:rPr>
          <w:rFonts w:ascii="Arial" w:hAnsi="Arial" w:cs="Arial"/>
          <w:color w:val="212121"/>
        </w:rPr>
        <w:t xml:space="preserve"> provides the action to your system, and you can use the action to trigger certain actions defined in your system.</w:t>
      </w:r>
    </w:p>
    <w:p w14:paraId="63FD4EA8" w14:textId="77777777" w:rsidR="003A600F" w:rsidRDefault="00D5582D" w:rsidP="003A600F">
      <w:pPr>
        <w:numPr>
          <w:ilvl w:val="0"/>
          <w:numId w:val="2"/>
        </w:numPr>
        <w:spacing w:before="120" w:after="120" w:line="240" w:lineRule="auto"/>
        <w:ind w:left="0"/>
        <w:rPr>
          <w:rFonts w:ascii="Arial" w:hAnsi="Arial" w:cs="Arial"/>
          <w:color w:val="212121"/>
        </w:rPr>
      </w:pPr>
      <w:hyperlink r:id="rId10" w:anchor="params" w:history="1">
        <w:r w:rsidR="003A600F">
          <w:rPr>
            <w:rStyle w:val="Hyperlink"/>
            <w:rFonts w:ascii="Arial" w:hAnsi="Arial" w:cs="Arial"/>
            <w:b/>
            <w:bCs/>
            <w:color w:val="1A73E8"/>
          </w:rPr>
          <w:t>Parameters</w:t>
        </w:r>
      </w:hyperlink>
      <w:r w:rsidR="003A600F">
        <w:rPr>
          <w:rFonts w:ascii="Arial" w:hAnsi="Arial" w:cs="Arial"/>
          <w:color w:val="212121"/>
        </w:rPr>
        <w:t xml:space="preserve">: When an intent is matched at runtime, </w:t>
      </w:r>
      <w:proofErr w:type="spellStart"/>
      <w:r w:rsidR="003A600F">
        <w:rPr>
          <w:rFonts w:ascii="Arial" w:hAnsi="Arial" w:cs="Arial"/>
          <w:color w:val="212121"/>
        </w:rPr>
        <w:t>Dialogflow</w:t>
      </w:r>
      <w:proofErr w:type="spellEnd"/>
      <w:r w:rsidR="003A600F">
        <w:rPr>
          <w:rFonts w:ascii="Arial" w:hAnsi="Arial" w:cs="Arial"/>
          <w:color w:val="212121"/>
        </w:rPr>
        <w:t xml:space="preserve"> provides the extracted values from the end-user expression as </w:t>
      </w:r>
      <w:r w:rsidR="003A600F">
        <w:rPr>
          <w:rStyle w:val="Emphasis"/>
          <w:rFonts w:ascii="Arial" w:hAnsi="Arial" w:cs="Arial"/>
          <w:color w:val="212121"/>
        </w:rPr>
        <w:t>parameters</w:t>
      </w:r>
      <w:r w:rsidR="003A600F">
        <w:rPr>
          <w:rFonts w:ascii="Arial" w:hAnsi="Arial" w:cs="Arial"/>
          <w:color w:val="212121"/>
        </w:rPr>
        <w:t>. Each parameter has a type, called the </w:t>
      </w:r>
      <w:hyperlink r:id="rId11" w:history="1">
        <w:r w:rsidR="003A600F">
          <w:rPr>
            <w:rStyle w:val="Hyperlink"/>
            <w:rFonts w:ascii="Arial" w:hAnsi="Arial" w:cs="Arial"/>
            <w:color w:val="1A73E8"/>
          </w:rPr>
          <w:t>entity type</w:t>
        </w:r>
      </w:hyperlink>
      <w:r w:rsidR="003A600F">
        <w:rPr>
          <w:rFonts w:ascii="Arial" w:hAnsi="Arial" w:cs="Arial"/>
          <w:color w:val="212121"/>
        </w:rPr>
        <w:t>, which dictates exactly how the data is extracted. Unlike raw end-user input, parameters are structured data that can easily be used to perform some logic or generate responses.</w:t>
      </w:r>
    </w:p>
    <w:p w14:paraId="07BF6724" w14:textId="77777777" w:rsidR="003A600F" w:rsidRDefault="00D5582D" w:rsidP="003A600F">
      <w:pPr>
        <w:numPr>
          <w:ilvl w:val="0"/>
          <w:numId w:val="2"/>
        </w:numPr>
        <w:spacing w:before="120" w:after="120" w:line="240" w:lineRule="auto"/>
        <w:ind w:left="0"/>
        <w:rPr>
          <w:rFonts w:ascii="Arial" w:hAnsi="Arial" w:cs="Arial"/>
          <w:color w:val="212121"/>
        </w:rPr>
      </w:pPr>
      <w:hyperlink r:id="rId12" w:history="1">
        <w:r w:rsidR="003A600F">
          <w:rPr>
            <w:rStyle w:val="Hyperlink"/>
            <w:rFonts w:ascii="Arial" w:hAnsi="Arial" w:cs="Arial"/>
            <w:b/>
            <w:bCs/>
            <w:color w:val="1A73E8"/>
          </w:rPr>
          <w:t>Responses</w:t>
        </w:r>
      </w:hyperlink>
      <w:r w:rsidR="003A600F">
        <w:rPr>
          <w:rFonts w:ascii="Arial" w:hAnsi="Arial" w:cs="Arial"/>
          <w:color w:val="212121"/>
        </w:rPr>
        <w:t>: You define text, speech, or visual responses to return to the end-user. These may provide the end-user with answers, ask the end-user for more information, or terminate the conversation.</w:t>
      </w:r>
    </w:p>
    <w:p w14:paraId="54E476F7" w14:textId="77777777" w:rsidR="003A600F" w:rsidRDefault="003A600F" w:rsidP="003A600F">
      <w:pPr>
        <w:pStyle w:val="NormalWeb"/>
        <w:spacing w:before="240" w:beforeAutospacing="0" w:after="240" w:afterAutospacing="0"/>
        <w:rPr>
          <w:rFonts w:ascii="Arial" w:hAnsi="Arial" w:cs="Arial"/>
          <w:color w:val="212121"/>
        </w:rPr>
      </w:pPr>
      <w:r>
        <w:rPr>
          <w:rFonts w:ascii="Arial" w:hAnsi="Arial" w:cs="Arial"/>
          <w:color w:val="212121"/>
        </w:rPr>
        <w:lastRenderedPageBreak/>
        <w:t>The following diagram shows the basic flow for intent matching and responding to the end-user:</w:t>
      </w:r>
    </w:p>
    <w:p w14:paraId="5BB4C5FC" w14:textId="77777777" w:rsidR="003A600F" w:rsidRDefault="003A600F" w:rsidP="003A600F">
      <w:pPr>
        <w:rPr>
          <w:rFonts w:ascii="Arial" w:hAnsi="Arial" w:cs="Arial"/>
          <w:color w:val="212121"/>
        </w:rPr>
      </w:pPr>
      <w:r>
        <w:rPr>
          <w:rFonts w:ascii="Arial" w:hAnsi="Arial" w:cs="Arial"/>
          <w:noProof/>
          <w:color w:val="212121"/>
          <w:lang w:eastAsia="en-IN"/>
        </w:rPr>
        <mc:AlternateContent>
          <mc:Choice Requires="wps">
            <w:drawing>
              <wp:inline distT="0" distB="0" distL="0" distR="0" wp14:anchorId="141117D7" wp14:editId="6ECC6274">
                <wp:extent cx="304800" cy="304800"/>
                <wp:effectExtent l="0" t="0" r="0" b="0"/>
                <wp:docPr id="4" name="Rectangle 4" descr="Agent and intent handling an end-user express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10A4DA" id="Rectangle 4" o:spid="_x0000_s1026" alt="Agent and intent handling an end-user express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" filled="f" stroked="f">
                <o:lock v:ext="edit" aspectratio="t"/>
                <w10:anchorlock/>
              </v:rect>
            </w:pict>
          </mc:Fallback>
        </mc:AlternateContent>
      </w:r>
    </w:p>
    <w:p w14:paraId="411C2FBC" w14:textId="77777777" w:rsidR="003A600F" w:rsidRDefault="003A600F" w:rsidP="003A600F">
      <w:pPr>
        <w:pStyle w:val="Heading2"/>
        <w:spacing w:before="720" w:beforeAutospacing="0" w:after="360" w:afterAutospacing="0" w:line="450" w:lineRule="atLeast"/>
        <w:rPr>
          <w:rFonts w:ascii="Arial" w:hAnsi="Arial" w:cs="Arial"/>
          <w:b w:val="0"/>
          <w:bCs w:val="0"/>
          <w:color w:val="212121"/>
          <w:sz w:val="33"/>
          <w:szCs w:val="33"/>
        </w:rPr>
      </w:pPr>
      <w:r>
        <w:rPr>
          <w:rFonts w:ascii="Arial" w:hAnsi="Arial" w:cs="Arial"/>
          <w:b w:val="0"/>
          <w:bCs w:val="0"/>
          <w:color w:val="212121"/>
          <w:sz w:val="33"/>
          <w:szCs w:val="33"/>
        </w:rPr>
        <w:t>Entities</w:t>
      </w:r>
    </w:p>
    <w:p w14:paraId="71601B4E" w14:textId="77777777" w:rsidR="003A600F" w:rsidRDefault="003A600F" w:rsidP="003A600F">
      <w:pPr>
        <w:pStyle w:val="NormalWeb"/>
        <w:spacing w:before="240" w:beforeAutospacing="0" w:after="240" w:afterAutospacing="0"/>
        <w:rPr>
          <w:rFonts w:ascii="Arial" w:hAnsi="Arial" w:cs="Arial"/>
          <w:color w:val="212121"/>
        </w:rPr>
      </w:pPr>
      <w:r>
        <w:rPr>
          <w:rFonts w:ascii="Arial" w:hAnsi="Arial" w:cs="Arial"/>
          <w:color w:val="212121"/>
        </w:rPr>
        <w:t>Each intent </w:t>
      </w:r>
      <w:hyperlink r:id="rId13" w:anchor="params" w:history="1">
        <w:r>
          <w:rPr>
            <w:rStyle w:val="Hyperlink"/>
            <w:rFonts w:ascii="Arial" w:hAnsi="Arial" w:cs="Arial"/>
            <w:color w:val="1A73E8"/>
          </w:rPr>
          <w:t>parameter</w:t>
        </w:r>
      </w:hyperlink>
      <w:r>
        <w:rPr>
          <w:rFonts w:ascii="Arial" w:hAnsi="Arial" w:cs="Arial"/>
          <w:color w:val="212121"/>
        </w:rPr>
        <w:t> has a type, called the </w:t>
      </w:r>
      <w:hyperlink r:id="rId14" w:history="1">
        <w:r>
          <w:rPr>
            <w:rStyle w:val="Hyperlink"/>
            <w:rFonts w:ascii="Arial" w:hAnsi="Arial" w:cs="Arial"/>
            <w:color w:val="1A73E8"/>
          </w:rPr>
          <w:t>entity type</w:t>
        </w:r>
      </w:hyperlink>
      <w:r>
        <w:rPr>
          <w:rFonts w:ascii="Arial" w:hAnsi="Arial" w:cs="Arial"/>
          <w:color w:val="212121"/>
        </w:rPr>
        <w:t>, which dictates exactly how data from an end-user expression is extracted.</w:t>
      </w:r>
    </w:p>
    <w:p w14:paraId="0F0481A4" w14:textId="77777777" w:rsidR="003A600F" w:rsidRDefault="003A600F" w:rsidP="003A600F">
      <w:pPr>
        <w:pStyle w:val="NormalWeb"/>
        <w:spacing w:before="240" w:beforeAutospacing="0" w:after="240" w:afterAutospacing="0"/>
        <w:rPr>
          <w:rFonts w:ascii="Arial" w:hAnsi="Arial" w:cs="Arial"/>
          <w:color w:val="212121"/>
        </w:rPr>
      </w:pPr>
      <w:proofErr w:type="spellStart"/>
      <w:r>
        <w:rPr>
          <w:rFonts w:ascii="Arial" w:hAnsi="Arial" w:cs="Arial"/>
          <w:color w:val="212121"/>
        </w:rPr>
        <w:t>Dialogflow</w:t>
      </w:r>
      <w:proofErr w:type="spellEnd"/>
      <w:r>
        <w:rPr>
          <w:rFonts w:ascii="Arial" w:hAnsi="Arial" w:cs="Arial"/>
          <w:color w:val="212121"/>
        </w:rPr>
        <w:t xml:space="preserve"> provides predefined </w:t>
      </w:r>
      <w:hyperlink r:id="rId15" w:history="1">
        <w:r>
          <w:rPr>
            <w:rStyle w:val="Hyperlink"/>
            <w:rFonts w:ascii="Arial" w:hAnsi="Arial" w:cs="Arial"/>
            <w:color w:val="1A73E8"/>
          </w:rPr>
          <w:t>system entities</w:t>
        </w:r>
      </w:hyperlink>
      <w:r>
        <w:rPr>
          <w:rFonts w:ascii="Arial" w:hAnsi="Arial" w:cs="Arial"/>
          <w:color w:val="212121"/>
        </w:rPr>
        <w:t xml:space="preserve"> that can match many common types of data. For example, there are system entities for matching dates, times, </w:t>
      </w:r>
      <w:proofErr w:type="spellStart"/>
      <w:r>
        <w:rPr>
          <w:rFonts w:ascii="Arial" w:hAnsi="Arial" w:cs="Arial"/>
          <w:color w:val="212121"/>
        </w:rPr>
        <w:t>colors</w:t>
      </w:r>
      <w:proofErr w:type="spellEnd"/>
      <w:r>
        <w:rPr>
          <w:rFonts w:ascii="Arial" w:hAnsi="Arial" w:cs="Arial"/>
          <w:color w:val="212121"/>
        </w:rPr>
        <w:t>, email addresses, and so on. You can also create your own </w:t>
      </w:r>
      <w:hyperlink r:id="rId16" w:history="1">
        <w:r>
          <w:rPr>
            <w:rStyle w:val="Hyperlink"/>
            <w:rFonts w:ascii="Arial" w:hAnsi="Arial" w:cs="Arial"/>
            <w:color w:val="1A73E8"/>
          </w:rPr>
          <w:t>developer entities</w:t>
        </w:r>
      </w:hyperlink>
      <w:r>
        <w:rPr>
          <w:rFonts w:ascii="Arial" w:hAnsi="Arial" w:cs="Arial"/>
          <w:color w:val="212121"/>
        </w:rPr>
        <w:t> for matching custom data. For example, you could define a </w:t>
      </w:r>
      <w:r>
        <w:rPr>
          <w:rStyle w:val="Emphasis"/>
          <w:rFonts w:ascii="Arial" w:hAnsi="Arial" w:cs="Arial"/>
          <w:color w:val="212121"/>
        </w:rPr>
        <w:t>vegetable</w:t>
      </w:r>
      <w:r>
        <w:rPr>
          <w:rFonts w:ascii="Arial" w:hAnsi="Arial" w:cs="Arial"/>
          <w:color w:val="212121"/>
        </w:rPr>
        <w:t> entity that can match the types of vegetables available for purchase with a grocery store agent.</w:t>
      </w:r>
    </w:p>
    <w:p w14:paraId="3AEE1F42" w14:textId="77777777" w:rsidR="003A600F" w:rsidRDefault="003A600F" w:rsidP="003A600F">
      <w:pPr>
        <w:pStyle w:val="Heading2"/>
        <w:spacing w:before="720" w:beforeAutospacing="0" w:after="360" w:afterAutospacing="0" w:line="450" w:lineRule="atLeast"/>
        <w:rPr>
          <w:rFonts w:ascii="Arial" w:hAnsi="Arial" w:cs="Arial"/>
          <w:b w:val="0"/>
          <w:bCs w:val="0"/>
          <w:color w:val="212121"/>
          <w:sz w:val="33"/>
          <w:szCs w:val="33"/>
        </w:rPr>
      </w:pPr>
      <w:r>
        <w:rPr>
          <w:rFonts w:ascii="Arial" w:hAnsi="Arial" w:cs="Arial"/>
          <w:b w:val="0"/>
          <w:bCs w:val="0"/>
          <w:color w:val="212121"/>
          <w:sz w:val="33"/>
          <w:szCs w:val="33"/>
        </w:rPr>
        <w:t>Contexts</w:t>
      </w:r>
    </w:p>
    <w:p w14:paraId="5C320709" w14:textId="77777777" w:rsidR="003A600F" w:rsidRDefault="003A600F" w:rsidP="003A600F">
      <w:pPr>
        <w:pStyle w:val="NormalWeb"/>
        <w:spacing w:before="240" w:beforeAutospacing="0" w:after="240" w:afterAutospacing="0"/>
        <w:rPr>
          <w:rFonts w:ascii="Arial" w:hAnsi="Arial" w:cs="Arial"/>
          <w:color w:val="212121"/>
        </w:rPr>
      </w:pPr>
      <w:proofErr w:type="spellStart"/>
      <w:r>
        <w:rPr>
          <w:rFonts w:ascii="Arial" w:hAnsi="Arial" w:cs="Arial"/>
          <w:color w:val="212121"/>
        </w:rPr>
        <w:t>Dialogflow</w:t>
      </w:r>
      <w:proofErr w:type="spellEnd"/>
      <w:r>
        <w:rPr>
          <w:rFonts w:ascii="Arial" w:hAnsi="Arial" w:cs="Arial"/>
          <w:color w:val="212121"/>
        </w:rPr>
        <w:t> </w:t>
      </w:r>
      <w:hyperlink r:id="rId17" w:history="1">
        <w:r>
          <w:rPr>
            <w:rStyle w:val="Hyperlink"/>
            <w:rFonts w:ascii="Arial" w:hAnsi="Arial" w:cs="Arial"/>
            <w:color w:val="1A73E8"/>
          </w:rPr>
          <w:t>contexts</w:t>
        </w:r>
      </w:hyperlink>
      <w:r>
        <w:rPr>
          <w:rFonts w:ascii="Arial" w:hAnsi="Arial" w:cs="Arial"/>
          <w:color w:val="212121"/>
        </w:rPr>
        <w:t xml:space="preserve"> are similar to natural language context. If a person says to you "they are orange", you need context in order to understand what they are referring to. Similarly, for </w:t>
      </w:r>
      <w:proofErr w:type="spellStart"/>
      <w:r>
        <w:rPr>
          <w:rFonts w:ascii="Arial" w:hAnsi="Arial" w:cs="Arial"/>
          <w:color w:val="212121"/>
        </w:rPr>
        <w:t>Dialogflow</w:t>
      </w:r>
      <w:proofErr w:type="spellEnd"/>
      <w:r>
        <w:rPr>
          <w:rFonts w:ascii="Arial" w:hAnsi="Arial" w:cs="Arial"/>
          <w:color w:val="212121"/>
        </w:rPr>
        <w:t xml:space="preserve"> to handle an end-user expression like that, it needs to be provided with context in order to correctly match an intent.</w:t>
      </w:r>
    </w:p>
    <w:p w14:paraId="0644B8DE" w14:textId="77777777" w:rsidR="003A600F" w:rsidRDefault="003A600F" w:rsidP="003A600F">
      <w:pPr>
        <w:pStyle w:val="NormalWeb"/>
        <w:spacing w:before="240" w:beforeAutospacing="0" w:after="240" w:afterAutospacing="0"/>
        <w:rPr>
          <w:rFonts w:ascii="Arial" w:hAnsi="Arial" w:cs="Arial"/>
          <w:color w:val="212121"/>
        </w:rPr>
      </w:pPr>
      <w:r>
        <w:rPr>
          <w:rFonts w:ascii="Arial" w:hAnsi="Arial" w:cs="Arial"/>
          <w:color w:val="212121"/>
        </w:rPr>
        <w:t>Using contexts, you can control the flow of a conversation. You can configure contexts for an intent by setting </w:t>
      </w:r>
      <w:hyperlink r:id="rId18" w:history="1">
        <w:r>
          <w:rPr>
            <w:rStyle w:val="Hyperlink"/>
            <w:rFonts w:ascii="Arial" w:hAnsi="Arial" w:cs="Arial"/>
            <w:color w:val="1A73E8"/>
          </w:rPr>
          <w:t>input and output contexts</w:t>
        </w:r>
      </w:hyperlink>
      <w:r>
        <w:rPr>
          <w:rFonts w:ascii="Arial" w:hAnsi="Arial" w:cs="Arial"/>
          <w:color w:val="212121"/>
        </w:rPr>
        <w:t>, which are identified by string names. When an intent is matched, any configured </w:t>
      </w:r>
      <w:r>
        <w:rPr>
          <w:rStyle w:val="Emphasis"/>
          <w:rFonts w:ascii="Arial" w:hAnsi="Arial" w:cs="Arial"/>
          <w:color w:val="212121"/>
        </w:rPr>
        <w:t>output contexts</w:t>
      </w:r>
      <w:r>
        <w:rPr>
          <w:rFonts w:ascii="Arial" w:hAnsi="Arial" w:cs="Arial"/>
          <w:color w:val="212121"/>
        </w:rPr>
        <w:t xml:space="preserve"> for that intent become active. While any contexts are active, </w:t>
      </w:r>
      <w:proofErr w:type="spellStart"/>
      <w:r>
        <w:rPr>
          <w:rFonts w:ascii="Arial" w:hAnsi="Arial" w:cs="Arial"/>
          <w:color w:val="212121"/>
        </w:rPr>
        <w:t>Dialogflow</w:t>
      </w:r>
      <w:proofErr w:type="spellEnd"/>
      <w:r>
        <w:rPr>
          <w:rFonts w:ascii="Arial" w:hAnsi="Arial" w:cs="Arial"/>
          <w:color w:val="212121"/>
        </w:rPr>
        <w:t xml:space="preserve"> will only match intents that are configured with </w:t>
      </w:r>
      <w:r>
        <w:rPr>
          <w:rStyle w:val="Emphasis"/>
          <w:rFonts w:ascii="Arial" w:hAnsi="Arial" w:cs="Arial"/>
          <w:color w:val="212121"/>
        </w:rPr>
        <w:t>input contexts</w:t>
      </w:r>
      <w:r>
        <w:rPr>
          <w:rFonts w:ascii="Arial" w:hAnsi="Arial" w:cs="Arial"/>
          <w:color w:val="212121"/>
        </w:rPr>
        <w:t> that match the currently active contexts.</w:t>
      </w:r>
    </w:p>
    <w:p w14:paraId="1574D2E6" w14:textId="77777777" w:rsidR="003A600F" w:rsidRDefault="003A600F" w:rsidP="003A600F">
      <w:pPr>
        <w:pStyle w:val="NormalWeb"/>
        <w:spacing w:before="240" w:beforeAutospacing="0" w:after="240" w:afterAutospacing="0"/>
        <w:rPr>
          <w:rFonts w:ascii="Arial" w:hAnsi="Arial" w:cs="Arial"/>
          <w:color w:val="212121"/>
        </w:rPr>
      </w:pPr>
      <w:r>
        <w:rPr>
          <w:rFonts w:ascii="Arial" w:hAnsi="Arial" w:cs="Arial"/>
          <w:color w:val="212121"/>
        </w:rPr>
        <w:t>The following diagram shows an example that uses context for a banking agent.</w:t>
      </w:r>
    </w:p>
    <w:p w14:paraId="3DCB8883" w14:textId="77777777" w:rsidR="003A600F" w:rsidRDefault="003A600F" w:rsidP="003A600F">
      <w:pPr>
        <w:rPr>
          <w:rFonts w:ascii="Arial" w:hAnsi="Arial" w:cs="Arial"/>
          <w:color w:val="212121"/>
        </w:rPr>
      </w:pPr>
      <w:r>
        <w:rPr>
          <w:rFonts w:ascii="Arial" w:hAnsi="Arial" w:cs="Arial"/>
          <w:noProof/>
          <w:color w:val="212121"/>
          <w:lang w:eastAsia="en-IN"/>
        </w:rPr>
        <mc:AlternateContent>
          <mc:Choice Requires="wps">
            <w:drawing>
              <wp:inline distT="0" distB="0" distL="0" distR="0" wp14:anchorId="31E9E3B1" wp14:editId="74D0D856">
                <wp:extent cx="304800" cy="304800"/>
                <wp:effectExtent l="0" t="0" r="0" b="0"/>
                <wp:docPr id="3" name="Rectangle 3" descr="Diagram of user interacting with intents and contex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66E298" id="Rectangle 3" o:spid="_x0000_s1026" alt="Diagram of user interacting with intents and contex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FWTm0rbAgAA9QUAAA4AAAAAAAAAAAAAAAAALgIAAGRycy9l&#10;Mm9Eb2MueG1sUEsBAi0AFAAGAAgAAAAhAEyg6SzYAAAAAwEAAA8AAAAAAAAAAAAAAAAANQUAAGRy&#10;cy9kb3ducmV2LnhtbFBLBQYAAAAABAAEAPMAAAA6BgAAAAA=&#10;" filled="f" stroked="f">
                <o:lock v:ext="edit" aspectratio="t"/>
                <w10:anchorlock/>
              </v:rect>
            </w:pict>
          </mc:Fallback>
        </mc:AlternateContent>
      </w:r>
    </w:p>
    <w:p w14:paraId="4440E3F4" w14:textId="77777777" w:rsidR="003A600F" w:rsidRDefault="003A600F" w:rsidP="003A600F">
      <w:pPr>
        <w:numPr>
          <w:ilvl w:val="0"/>
          <w:numId w:val="3"/>
        </w:numPr>
        <w:spacing w:before="120" w:after="120" w:line="240" w:lineRule="auto"/>
        <w:ind w:left="0"/>
        <w:rPr>
          <w:rFonts w:ascii="Arial" w:hAnsi="Arial" w:cs="Arial"/>
          <w:color w:val="212121"/>
        </w:rPr>
      </w:pPr>
      <w:r>
        <w:rPr>
          <w:rFonts w:ascii="Arial" w:hAnsi="Arial" w:cs="Arial"/>
          <w:color w:val="212121"/>
        </w:rPr>
        <w:t>The end-user asks for information about their checking account.</w:t>
      </w:r>
    </w:p>
    <w:p w14:paraId="0875E3BB" w14:textId="77777777" w:rsidR="003A600F" w:rsidRDefault="003A600F" w:rsidP="003A600F">
      <w:pPr>
        <w:numPr>
          <w:ilvl w:val="0"/>
          <w:numId w:val="3"/>
        </w:numPr>
        <w:spacing w:before="120" w:after="120" w:line="240" w:lineRule="auto"/>
        <w:ind w:left="0"/>
        <w:rPr>
          <w:rFonts w:ascii="Arial" w:hAnsi="Arial" w:cs="Arial"/>
          <w:color w:val="212121"/>
        </w:rPr>
      </w:pPr>
      <w:proofErr w:type="spellStart"/>
      <w:r>
        <w:rPr>
          <w:rFonts w:ascii="Arial" w:hAnsi="Arial" w:cs="Arial"/>
          <w:color w:val="212121"/>
        </w:rPr>
        <w:t>Dialogflow</w:t>
      </w:r>
      <w:proofErr w:type="spellEnd"/>
      <w:r>
        <w:rPr>
          <w:rFonts w:ascii="Arial" w:hAnsi="Arial" w:cs="Arial"/>
          <w:color w:val="212121"/>
        </w:rPr>
        <w:t xml:space="preserve"> matches this end-user expression to the </w:t>
      </w:r>
      <w:proofErr w:type="spellStart"/>
      <w:r>
        <w:rPr>
          <w:rStyle w:val="HTMLCode"/>
          <w:rFonts w:eastAsiaTheme="minorHAnsi"/>
          <w:color w:val="37474F"/>
          <w:shd w:val="clear" w:color="auto" w:fill="F7F7F7"/>
        </w:rPr>
        <w:t>CheckingInfo</w:t>
      </w:r>
      <w:proofErr w:type="spellEnd"/>
      <w:r>
        <w:rPr>
          <w:rFonts w:ascii="Arial" w:hAnsi="Arial" w:cs="Arial"/>
          <w:color w:val="212121"/>
        </w:rPr>
        <w:t> intent. This intent has a </w:t>
      </w:r>
      <w:r>
        <w:rPr>
          <w:rStyle w:val="HTMLCode"/>
          <w:rFonts w:eastAsiaTheme="minorHAnsi"/>
          <w:color w:val="37474F"/>
          <w:shd w:val="clear" w:color="auto" w:fill="F7F7F7"/>
        </w:rPr>
        <w:t>checking</w:t>
      </w:r>
      <w:r>
        <w:rPr>
          <w:rFonts w:ascii="Arial" w:hAnsi="Arial" w:cs="Arial"/>
          <w:color w:val="212121"/>
        </w:rPr>
        <w:t> output context, so that context becomes active.</w:t>
      </w:r>
    </w:p>
    <w:p w14:paraId="2DAE397A" w14:textId="77777777" w:rsidR="003A600F" w:rsidRDefault="003A600F" w:rsidP="003A600F">
      <w:pPr>
        <w:numPr>
          <w:ilvl w:val="0"/>
          <w:numId w:val="3"/>
        </w:numPr>
        <w:spacing w:before="120" w:after="120" w:line="240" w:lineRule="auto"/>
        <w:ind w:left="0"/>
        <w:rPr>
          <w:rFonts w:ascii="Arial" w:hAnsi="Arial" w:cs="Arial"/>
          <w:color w:val="212121"/>
        </w:rPr>
      </w:pPr>
      <w:r>
        <w:rPr>
          <w:rFonts w:ascii="Arial" w:hAnsi="Arial" w:cs="Arial"/>
          <w:color w:val="212121"/>
        </w:rPr>
        <w:t>The agent asks the end-user for the type of information they want about their checking account.</w:t>
      </w:r>
    </w:p>
    <w:p w14:paraId="0FDFCE2C" w14:textId="77777777" w:rsidR="003A600F" w:rsidRDefault="003A600F" w:rsidP="003A600F">
      <w:pPr>
        <w:numPr>
          <w:ilvl w:val="0"/>
          <w:numId w:val="3"/>
        </w:numPr>
        <w:spacing w:before="120" w:after="120" w:line="240" w:lineRule="auto"/>
        <w:ind w:left="0"/>
        <w:rPr>
          <w:rFonts w:ascii="Arial" w:hAnsi="Arial" w:cs="Arial"/>
          <w:color w:val="212121"/>
        </w:rPr>
      </w:pPr>
      <w:r>
        <w:rPr>
          <w:rFonts w:ascii="Arial" w:hAnsi="Arial" w:cs="Arial"/>
          <w:color w:val="212121"/>
        </w:rPr>
        <w:t>The end-user responds with "my balance".</w:t>
      </w:r>
    </w:p>
    <w:p w14:paraId="17F52117" w14:textId="77777777" w:rsidR="003A600F" w:rsidRDefault="003A600F" w:rsidP="003A600F">
      <w:pPr>
        <w:numPr>
          <w:ilvl w:val="0"/>
          <w:numId w:val="3"/>
        </w:numPr>
        <w:spacing w:before="120" w:after="120" w:line="240" w:lineRule="auto"/>
        <w:ind w:left="0"/>
        <w:rPr>
          <w:rFonts w:ascii="Arial" w:hAnsi="Arial" w:cs="Arial"/>
          <w:color w:val="212121"/>
        </w:rPr>
      </w:pPr>
      <w:proofErr w:type="spellStart"/>
      <w:r>
        <w:rPr>
          <w:rFonts w:ascii="Arial" w:hAnsi="Arial" w:cs="Arial"/>
          <w:color w:val="212121"/>
        </w:rPr>
        <w:t>Dialogflow</w:t>
      </w:r>
      <w:proofErr w:type="spellEnd"/>
      <w:r>
        <w:rPr>
          <w:rFonts w:ascii="Arial" w:hAnsi="Arial" w:cs="Arial"/>
          <w:color w:val="212121"/>
        </w:rPr>
        <w:t xml:space="preserve"> matches this end-user expression to the </w:t>
      </w:r>
      <w:proofErr w:type="spellStart"/>
      <w:r>
        <w:rPr>
          <w:rStyle w:val="HTMLCode"/>
          <w:rFonts w:eastAsiaTheme="minorHAnsi"/>
          <w:color w:val="37474F"/>
          <w:shd w:val="clear" w:color="auto" w:fill="F7F7F7"/>
        </w:rPr>
        <w:t>CheckingBalance</w:t>
      </w:r>
      <w:proofErr w:type="spellEnd"/>
      <w:r>
        <w:rPr>
          <w:rFonts w:ascii="Arial" w:hAnsi="Arial" w:cs="Arial"/>
          <w:color w:val="212121"/>
        </w:rPr>
        <w:t> intent. This intent has a </w:t>
      </w:r>
      <w:r>
        <w:rPr>
          <w:rStyle w:val="HTMLCode"/>
          <w:rFonts w:eastAsiaTheme="minorHAnsi"/>
          <w:color w:val="37474F"/>
          <w:shd w:val="clear" w:color="auto" w:fill="F7F7F7"/>
        </w:rPr>
        <w:t>checking</w:t>
      </w:r>
      <w:r>
        <w:rPr>
          <w:rFonts w:ascii="Arial" w:hAnsi="Arial" w:cs="Arial"/>
          <w:color w:val="212121"/>
        </w:rPr>
        <w:t xml:space="preserve"> input context, which needs to be active to match this intent. A </w:t>
      </w:r>
      <w:r>
        <w:rPr>
          <w:rFonts w:ascii="Arial" w:hAnsi="Arial" w:cs="Arial"/>
          <w:color w:val="212121"/>
        </w:rPr>
        <w:lastRenderedPageBreak/>
        <w:t>similar </w:t>
      </w:r>
      <w:proofErr w:type="spellStart"/>
      <w:r>
        <w:rPr>
          <w:rStyle w:val="HTMLCode"/>
          <w:rFonts w:eastAsiaTheme="minorHAnsi"/>
          <w:color w:val="37474F"/>
          <w:shd w:val="clear" w:color="auto" w:fill="F7F7F7"/>
        </w:rPr>
        <w:t>SavingsBalance</w:t>
      </w:r>
      <w:proofErr w:type="spellEnd"/>
      <w:r>
        <w:rPr>
          <w:rFonts w:ascii="Arial" w:hAnsi="Arial" w:cs="Arial"/>
          <w:color w:val="212121"/>
        </w:rPr>
        <w:t> intent may also exist for matching the same end-user expression when a </w:t>
      </w:r>
      <w:r>
        <w:rPr>
          <w:rStyle w:val="HTMLCode"/>
          <w:rFonts w:eastAsiaTheme="minorHAnsi"/>
          <w:color w:val="37474F"/>
          <w:shd w:val="clear" w:color="auto" w:fill="F7F7F7"/>
        </w:rPr>
        <w:t>savings</w:t>
      </w:r>
      <w:r>
        <w:rPr>
          <w:rFonts w:ascii="Arial" w:hAnsi="Arial" w:cs="Arial"/>
          <w:color w:val="212121"/>
        </w:rPr>
        <w:t> context is active.</w:t>
      </w:r>
    </w:p>
    <w:p w14:paraId="32031E30" w14:textId="77777777" w:rsidR="003A600F" w:rsidRDefault="003A600F" w:rsidP="003A600F">
      <w:pPr>
        <w:numPr>
          <w:ilvl w:val="0"/>
          <w:numId w:val="3"/>
        </w:numPr>
        <w:spacing w:before="120" w:after="120" w:line="240" w:lineRule="auto"/>
        <w:ind w:left="0"/>
        <w:rPr>
          <w:rFonts w:ascii="Arial" w:hAnsi="Arial" w:cs="Arial"/>
          <w:color w:val="212121"/>
        </w:rPr>
      </w:pPr>
      <w:r>
        <w:rPr>
          <w:rFonts w:ascii="Arial" w:hAnsi="Arial" w:cs="Arial"/>
          <w:color w:val="212121"/>
        </w:rPr>
        <w:t>After your system performs the necessary database queries, the agent responds with the checking account balance.</w:t>
      </w:r>
    </w:p>
    <w:p w14:paraId="3CA9DF12" w14:textId="77777777" w:rsidR="003A600F" w:rsidRDefault="003A600F" w:rsidP="003A600F">
      <w:pPr>
        <w:pStyle w:val="Heading2"/>
        <w:spacing w:before="720" w:beforeAutospacing="0" w:after="360" w:afterAutospacing="0" w:line="450" w:lineRule="atLeast"/>
        <w:rPr>
          <w:rFonts w:ascii="Arial" w:hAnsi="Arial" w:cs="Arial"/>
          <w:b w:val="0"/>
          <w:bCs w:val="0"/>
          <w:color w:val="212121"/>
          <w:sz w:val="33"/>
          <w:szCs w:val="33"/>
        </w:rPr>
      </w:pPr>
      <w:r>
        <w:rPr>
          <w:rFonts w:ascii="Arial" w:hAnsi="Arial" w:cs="Arial"/>
          <w:b w:val="0"/>
          <w:bCs w:val="0"/>
          <w:color w:val="212121"/>
          <w:sz w:val="33"/>
          <w:szCs w:val="33"/>
        </w:rPr>
        <w:t>Follow-up intents</w:t>
      </w:r>
    </w:p>
    <w:p w14:paraId="5BDF81E4" w14:textId="77777777" w:rsidR="003A600F" w:rsidRDefault="003A600F" w:rsidP="003A600F">
      <w:pPr>
        <w:pStyle w:val="NormalWeb"/>
        <w:spacing w:before="240" w:beforeAutospacing="0" w:after="240" w:afterAutospacing="0"/>
        <w:rPr>
          <w:rFonts w:ascii="Arial" w:hAnsi="Arial" w:cs="Arial"/>
          <w:color w:val="212121"/>
        </w:rPr>
      </w:pPr>
      <w:r>
        <w:rPr>
          <w:rFonts w:ascii="Arial" w:hAnsi="Arial" w:cs="Arial"/>
          <w:color w:val="212121"/>
        </w:rPr>
        <w:t>You can use </w:t>
      </w:r>
      <w:hyperlink r:id="rId19" w:history="1">
        <w:r>
          <w:rPr>
            <w:rStyle w:val="Hyperlink"/>
            <w:rFonts w:ascii="Arial" w:hAnsi="Arial" w:cs="Arial"/>
            <w:color w:val="1A73E8"/>
          </w:rPr>
          <w:t>follow-up intents</w:t>
        </w:r>
      </w:hyperlink>
      <w:r>
        <w:rPr>
          <w:rFonts w:ascii="Arial" w:hAnsi="Arial" w:cs="Arial"/>
          <w:color w:val="212121"/>
        </w:rPr>
        <w:t> to automatically set contexts for pairs of intents. A follow-up intent is a child of its associated </w:t>
      </w:r>
      <w:r>
        <w:rPr>
          <w:rStyle w:val="Emphasis"/>
          <w:rFonts w:ascii="Arial" w:hAnsi="Arial" w:cs="Arial"/>
          <w:color w:val="212121"/>
        </w:rPr>
        <w:t>parent intent.</w:t>
      </w:r>
      <w:r>
        <w:rPr>
          <w:rFonts w:ascii="Arial" w:hAnsi="Arial" w:cs="Arial"/>
          <w:color w:val="212121"/>
        </w:rPr>
        <w:t> When you create a follow-up intent, an output context is automatically added to the parent intent and an input context of the same name is added to the follow-up intent. A follow-up intent is only matched when the parent intent is matched in the previous conversational turn. You can also create multiple levels of nested follow-up intents.</w:t>
      </w:r>
    </w:p>
    <w:p w14:paraId="2886E531" w14:textId="77777777" w:rsidR="003A600F" w:rsidRDefault="003A600F" w:rsidP="003A600F">
      <w:pPr>
        <w:pStyle w:val="NormalWeb"/>
        <w:spacing w:before="240" w:beforeAutospacing="0" w:after="240" w:afterAutospacing="0"/>
        <w:rPr>
          <w:rFonts w:ascii="Arial" w:hAnsi="Arial" w:cs="Arial"/>
          <w:color w:val="212121"/>
        </w:rPr>
      </w:pPr>
      <w:proofErr w:type="spellStart"/>
      <w:r>
        <w:rPr>
          <w:rFonts w:ascii="Arial" w:hAnsi="Arial" w:cs="Arial"/>
          <w:color w:val="212121"/>
        </w:rPr>
        <w:t>Dialogflow</w:t>
      </w:r>
      <w:proofErr w:type="spellEnd"/>
      <w:r>
        <w:rPr>
          <w:rFonts w:ascii="Arial" w:hAnsi="Arial" w:cs="Arial"/>
          <w:color w:val="212121"/>
        </w:rPr>
        <w:t xml:space="preserve"> provides many </w:t>
      </w:r>
      <w:hyperlink r:id="rId20" w:history="1">
        <w:r>
          <w:rPr>
            <w:rStyle w:val="Hyperlink"/>
            <w:rFonts w:ascii="Arial" w:hAnsi="Arial" w:cs="Arial"/>
            <w:color w:val="1A73E8"/>
          </w:rPr>
          <w:t>predefined follow-up intents</w:t>
        </w:r>
      </w:hyperlink>
      <w:r>
        <w:rPr>
          <w:rFonts w:ascii="Arial" w:hAnsi="Arial" w:cs="Arial"/>
          <w:color w:val="212121"/>
        </w:rPr>
        <w:t> for common end-user replies like "yes", "no", or "cancel". You can also create your own follow-up intents to handle custom replies.</w:t>
      </w:r>
    </w:p>
    <w:p w14:paraId="5A1348B7" w14:textId="77777777" w:rsidR="003A600F" w:rsidRDefault="003A600F" w:rsidP="003A600F">
      <w:pPr>
        <w:pStyle w:val="Heading2"/>
        <w:spacing w:before="720" w:beforeAutospacing="0" w:after="360" w:afterAutospacing="0" w:line="450" w:lineRule="atLeast"/>
        <w:rPr>
          <w:rFonts w:ascii="Arial" w:hAnsi="Arial" w:cs="Arial"/>
          <w:b w:val="0"/>
          <w:bCs w:val="0"/>
          <w:color w:val="212121"/>
          <w:sz w:val="33"/>
          <w:szCs w:val="33"/>
        </w:rPr>
      </w:pPr>
      <w:proofErr w:type="spellStart"/>
      <w:r>
        <w:rPr>
          <w:rFonts w:ascii="Arial" w:hAnsi="Arial" w:cs="Arial"/>
          <w:b w:val="0"/>
          <w:bCs w:val="0"/>
          <w:color w:val="212121"/>
          <w:sz w:val="33"/>
          <w:szCs w:val="33"/>
        </w:rPr>
        <w:t>Dialogflow</w:t>
      </w:r>
      <w:proofErr w:type="spellEnd"/>
      <w:r>
        <w:rPr>
          <w:rFonts w:ascii="Arial" w:hAnsi="Arial" w:cs="Arial"/>
          <w:b w:val="0"/>
          <w:bCs w:val="0"/>
          <w:color w:val="212121"/>
          <w:sz w:val="33"/>
          <w:szCs w:val="33"/>
        </w:rPr>
        <w:t xml:space="preserve"> Console</w:t>
      </w:r>
    </w:p>
    <w:p w14:paraId="30D96BFF" w14:textId="77777777" w:rsidR="003A600F" w:rsidRDefault="003A600F" w:rsidP="003A600F">
      <w:pPr>
        <w:pStyle w:val="NormalWeb"/>
        <w:spacing w:before="240" w:beforeAutospacing="0" w:after="240" w:afterAutospacing="0"/>
        <w:rPr>
          <w:rFonts w:ascii="Arial" w:hAnsi="Arial" w:cs="Arial"/>
          <w:color w:val="212121"/>
        </w:rPr>
      </w:pPr>
      <w:proofErr w:type="spellStart"/>
      <w:r>
        <w:rPr>
          <w:rFonts w:ascii="Arial" w:hAnsi="Arial" w:cs="Arial"/>
          <w:color w:val="212121"/>
        </w:rPr>
        <w:t>Dialogflow</w:t>
      </w:r>
      <w:proofErr w:type="spellEnd"/>
      <w:r>
        <w:rPr>
          <w:rFonts w:ascii="Arial" w:hAnsi="Arial" w:cs="Arial"/>
          <w:color w:val="212121"/>
        </w:rPr>
        <w:t xml:space="preserve"> provides a web user interface called the </w:t>
      </w:r>
      <w:proofErr w:type="spellStart"/>
      <w:r>
        <w:rPr>
          <w:rStyle w:val="Emphasis"/>
          <w:rFonts w:ascii="Arial" w:hAnsi="Arial" w:cs="Arial"/>
          <w:color w:val="212121"/>
        </w:rPr>
        <w:t>Dialogflow</w:t>
      </w:r>
      <w:proofErr w:type="spellEnd"/>
      <w:r>
        <w:rPr>
          <w:rStyle w:val="Emphasis"/>
          <w:rFonts w:ascii="Arial" w:hAnsi="Arial" w:cs="Arial"/>
          <w:color w:val="212121"/>
        </w:rPr>
        <w:t xml:space="preserve"> Console</w:t>
      </w:r>
      <w:r>
        <w:rPr>
          <w:rFonts w:ascii="Arial" w:hAnsi="Arial" w:cs="Arial"/>
          <w:color w:val="212121"/>
        </w:rPr>
        <w:t> (</w:t>
      </w:r>
      <w:hyperlink r:id="rId21" w:history="1">
        <w:r>
          <w:rPr>
            <w:rStyle w:val="Hyperlink"/>
            <w:rFonts w:ascii="Arial" w:hAnsi="Arial" w:cs="Arial"/>
            <w:color w:val="1A73E8"/>
          </w:rPr>
          <w:t>visit documentation</w:t>
        </w:r>
      </w:hyperlink>
      <w:r>
        <w:rPr>
          <w:rFonts w:ascii="Arial" w:hAnsi="Arial" w:cs="Arial"/>
          <w:color w:val="212121"/>
        </w:rPr>
        <w:t>, </w:t>
      </w:r>
      <w:hyperlink r:id="rId22" w:tgtFrame="_blank" w:history="1">
        <w:r>
          <w:rPr>
            <w:rStyle w:val="Hyperlink"/>
            <w:rFonts w:ascii="Arial" w:hAnsi="Arial" w:cs="Arial"/>
            <w:color w:val="1A73E8"/>
          </w:rPr>
          <w:t>open console</w:t>
        </w:r>
      </w:hyperlink>
      <w:r>
        <w:rPr>
          <w:rFonts w:ascii="Arial" w:hAnsi="Arial" w:cs="Arial"/>
          <w:color w:val="212121"/>
        </w:rPr>
        <w:t>). You use this console to create, build, and test agents.</w:t>
      </w:r>
    </w:p>
    <w:p w14:paraId="2010F579" w14:textId="77777777" w:rsidR="003A600F" w:rsidRDefault="003A600F" w:rsidP="003A600F">
      <w:pPr>
        <w:pStyle w:val="NormalWeb"/>
        <w:spacing w:before="240" w:beforeAutospacing="0" w:after="240" w:afterAutospacing="0"/>
        <w:rPr>
          <w:rFonts w:ascii="Arial" w:hAnsi="Arial" w:cs="Arial"/>
          <w:color w:val="212121"/>
        </w:rPr>
      </w:pPr>
      <w:r>
        <w:rPr>
          <w:rFonts w:ascii="Arial" w:hAnsi="Arial" w:cs="Arial"/>
          <w:color w:val="212121"/>
        </w:rPr>
        <w:t xml:space="preserve">The </w:t>
      </w:r>
      <w:proofErr w:type="spellStart"/>
      <w:r>
        <w:rPr>
          <w:rFonts w:ascii="Arial" w:hAnsi="Arial" w:cs="Arial"/>
          <w:color w:val="212121"/>
        </w:rPr>
        <w:t>Dialogflow</w:t>
      </w:r>
      <w:proofErr w:type="spellEnd"/>
      <w:r>
        <w:rPr>
          <w:rFonts w:ascii="Arial" w:hAnsi="Arial" w:cs="Arial"/>
          <w:color w:val="212121"/>
        </w:rPr>
        <w:t xml:space="preserve"> Console is different from the Google Cloud Platform (GCP) Console (</w:t>
      </w:r>
      <w:hyperlink r:id="rId23" w:history="1">
        <w:r>
          <w:rPr>
            <w:rStyle w:val="Hyperlink"/>
            <w:rFonts w:ascii="Arial" w:hAnsi="Arial" w:cs="Arial"/>
            <w:color w:val="1A73E8"/>
          </w:rPr>
          <w:t>visit documentation</w:t>
        </w:r>
      </w:hyperlink>
      <w:r>
        <w:rPr>
          <w:rFonts w:ascii="Arial" w:hAnsi="Arial" w:cs="Arial"/>
          <w:color w:val="212121"/>
        </w:rPr>
        <w:t>, </w:t>
      </w:r>
      <w:hyperlink r:id="rId24" w:tgtFrame="_blank" w:history="1">
        <w:r>
          <w:rPr>
            <w:rStyle w:val="Hyperlink"/>
            <w:rFonts w:ascii="Arial" w:hAnsi="Arial" w:cs="Arial"/>
            <w:color w:val="1A73E8"/>
          </w:rPr>
          <w:t>open console</w:t>
        </w:r>
      </w:hyperlink>
      <w:r>
        <w:rPr>
          <w:rFonts w:ascii="Arial" w:hAnsi="Arial" w:cs="Arial"/>
          <w:color w:val="212121"/>
        </w:rPr>
        <w:t xml:space="preserve">). The </w:t>
      </w:r>
      <w:proofErr w:type="spellStart"/>
      <w:r>
        <w:rPr>
          <w:rFonts w:ascii="Arial" w:hAnsi="Arial" w:cs="Arial"/>
          <w:color w:val="212121"/>
        </w:rPr>
        <w:t>Dialogflow</w:t>
      </w:r>
      <w:proofErr w:type="spellEnd"/>
      <w:r>
        <w:rPr>
          <w:rFonts w:ascii="Arial" w:hAnsi="Arial" w:cs="Arial"/>
          <w:color w:val="212121"/>
        </w:rPr>
        <w:t xml:space="preserve"> Console is used to manage </w:t>
      </w:r>
      <w:proofErr w:type="spellStart"/>
      <w:r>
        <w:rPr>
          <w:rFonts w:ascii="Arial" w:hAnsi="Arial" w:cs="Arial"/>
          <w:color w:val="212121"/>
        </w:rPr>
        <w:t>Dialogflow</w:t>
      </w:r>
      <w:proofErr w:type="spellEnd"/>
      <w:r>
        <w:rPr>
          <w:rFonts w:ascii="Arial" w:hAnsi="Arial" w:cs="Arial"/>
          <w:color w:val="212121"/>
        </w:rPr>
        <w:t xml:space="preserve"> agents, while the GCP Console is used to manage GCP-specific </w:t>
      </w:r>
      <w:proofErr w:type="spellStart"/>
      <w:r>
        <w:rPr>
          <w:rFonts w:ascii="Arial" w:hAnsi="Arial" w:cs="Arial"/>
          <w:color w:val="212121"/>
        </w:rPr>
        <w:t>Dialogflow</w:t>
      </w:r>
      <w:proofErr w:type="spellEnd"/>
      <w:r>
        <w:rPr>
          <w:rFonts w:ascii="Arial" w:hAnsi="Arial" w:cs="Arial"/>
          <w:color w:val="212121"/>
        </w:rPr>
        <w:t xml:space="preserve"> settings (for example, billing) and other GCP resources.</w:t>
      </w:r>
    </w:p>
    <w:p w14:paraId="45A5E2A5" w14:textId="77777777" w:rsidR="003A600F" w:rsidRDefault="003A600F" w:rsidP="003A600F">
      <w:pPr>
        <w:pStyle w:val="NormalWeb"/>
        <w:spacing w:before="240" w:beforeAutospacing="0" w:after="240" w:afterAutospacing="0"/>
        <w:rPr>
          <w:rFonts w:ascii="Arial" w:hAnsi="Arial" w:cs="Arial"/>
          <w:color w:val="212121"/>
        </w:rPr>
      </w:pPr>
      <w:r>
        <w:rPr>
          <w:rFonts w:ascii="Arial" w:hAnsi="Arial" w:cs="Arial"/>
          <w:color w:val="212121"/>
        </w:rPr>
        <w:t xml:space="preserve">In most cases you should use the </w:t>
      </w:r>
      <w:proofErr w:type="spellStart"/>
      <w:r>
        <w:rPr>
          <w:rFonts w:ascii="Arial" w:hAnsi="Arial" w:cs="Arial"/>
          <w:color w:val="212121"/>
        </w:rPr>
        <w:t>Dialogflow</w:t>
      </w:r>
      <w:proofErr w:type="spellEnd"/>
      <w:r>
        <w:rPr>
          <w:rFonts w:ascii="Arial" w:hAnsi="Arial" w:cs="Arial"/>
          <w:color w:val="212121"/>
        </w:rPr>
        <w:t xml:space="preserve"> Console to build agents, but you can also use the </w:t>
      </w:r>
      <w:proofErr w:type="spellStart"/>
      <w:r>
        <w:rPr>
          <w:rFonts w:ascii="Arial" w:hAnsi="Arial" w:cs="Arial"/>
          <w:color w:val="212121"/>
        </w:rPr>
        <w:t>Dialogflow</w:t>
      </w:r>
      <w:proofErr w:type="spellEnd"/>
      <w:r>
        <w:rPr>
          <w:rFonts w:ascii="Arial" w:hAnsi="Arial" w:cs="Arial"/>
          <w:color w:val="212121"/>
        </w:rPr>
        <w:t xml:space="preserve"> API to build agents for advanced scenarios.</w:t>
      </w:r>
    </w:p>
    <w:p w14:paraId="07F4BCEB" w14:textId="77777777" w:rsidR="003A600F" w:rsidRDefault="003A600F" w:rsidP="003A600F">
      <w:pPr>
        <w:pStyle w:val="Heading2"/>
        <w:spacing w:before="720" w:beforeAutospacing="0" w:after="360" w:afterAutospacing="0" w:line="450" w:lineRule="atLeast"/>
        <w:rPr>
          <w:rFonts w:ascii="Arial" w:hAnsi="Arial" w:cs="Arial"/>
          <w:b w:val="0"/>
          <w:bCs w:val="0"/>
          <w:color w:val="212121"/>
          <w:sz w:val="33"/>
          <w:szCs w:val="33"/>
        </w:rPr>
      </w:pPr>
      <w:r>
        <w:rPr>
          <w:rFonts w:ascii="Arial" w:hAnsi="Arial" w:cs="Arial"/>
          <w:b w:val="0"/>
          <w:bCs w:val="0"/>
          <w:color w:val="212121"/>
          <w:sz w:val="33"/>
          <w:szCs w:val="33"/>
        </w:rPr>
        <w:t>User interactions with integrations</w:t>
      </w:r>
    </w:p>
    <w:p w14:paraId="53004934" w14:textId="77777777" w:rsidR="003A600F" w:rsidRDefault="003A600F" w:rsidP="003A600F">
      <w:pPr>
        <w:pStyle w:val="NormalWeb"/>
        <w:spacing w:before="240" w:beforeAutospacing="0" w:after="240" w:afterAutospacing="0"/>
        <w:rPr>
          <w:rFonts w:ascii="Arial" w:hAnsi="Arial" w:cs="Arial"/>
          <w:color w:val="212121"/>
        </w:rPr>
      </w:pPr>
      <w:proofErr w:type="spellStart"/>
      <w:r>
        <w:rPr>
          <w:rFonts w:ascii="Arial" w:hAnsi="Arial" w:cs="Arial"/>
          <w:color w:val="212121"/>
        </w:rPr>
        <w:t>Dialogflow</w:t>
      </w:r>
      <w:proofErr w:type="spellEnd"/>
      <w:r>
        <w:rPr>
          <w:rFonts w:ascii="Arial" w:hAnsi="Arial" w:cs="Arial"/>
          <w:color w:val="212121"/>
        </w:rPr>
        <w:t xml:space="preserve"> integrates with many popular conversation platforms like Google Assistant, Slack, and Facebook Messenger. If you want to build an agent for one of these platforms, you should use one of the many </w:t>
      </w:r>
      <w:hyperlink r:id="rId25" w:history="1">
        <w:r>
          <w:rPr>
            <w:rStyle w:val="Hyperlink"/>
            <w:rFonts w:ascii="Arial" w:hAnsi="Arial" w:cs="Arial"/>
            <w:color w:val="1A73E8"/>
          </w:rPr>
          <w:t>integrations</w:t>
        </w:r>
      </w:hyperlink>
      <w:r>
        <w:rPr>
          <w:rFonts w:ascii="Arial" w:hAnsi="Arial" w:cs="Arial"/>
          <w:color w:val="212121"/>
        </w:rPr>
        <w:t> options. These integrations provide platform-specific features for building </w:t>
      </w:r>
      <w:hyperlink r:id="rId26" w:history="1">
        <w:r>
          <w:rPr>
            <w:rStyle w:val="Hyperlink"/>
            <w:rFonts w:ascii="Arial" w:hAnsi="Arial" w:cs="Arial"/>
            <w:color w:val="1A73E8"/>
          </w:rPr>
          <w:t>rich responses</w:t>
        </w:r>
      </w:hyperlink>
      <w:r>
        <w:rPr>
          <w:rFonts w:ascii="Arial" w:hAnsi="Arial" w:cs="Arial"/>
          <w:color w:val="212121"/>
        </w:rPr>
        <w:t>. Direct end-user interactions are handled for you, so you can focus on building your agent.</w:t>
      </w:r>
    </w:p>
    <w:p w14:paraId="4D0534D2" w14:textId="77777777" w:rsidR="003A600F" w:rsidRDefault="003A600F" w:rsidP="003A600F">
      <w:pPr>
        <w:pStyle w:val="Heading2"/>
        <w:spacing w:before="720" w:beforeAutospacing="0" w:after="360" w:afterAutospacing="0" w:line="450" w:lineRule="atLeast"/>
        <w:rPr>
          <w:rFonts w:ascii="Arial" w:hAnsi="Arial" w:cs="Arial"/>
          <w:b w:val="0"/>
          <w:bCs w:val="0"/>
          <w:color w:val="212121"/>
          <w:sz w:val="33"/>
          <w:szCs w:val="33"/>
        </w:rPr>
      </w:pPr>
      <w:proofErr w:type="spellStart"/>
      <w:r>
        <w:rPr>
          <w:rFonts w:ascii="Arial" w:hAnsi="Arial" w:cs="Arial"/>
          <w:b w:val="0"/>
          <w:bCs w:val="0"/>
          <w:color w:val="212121"/>
          <w:sz w:val="33"/>
          <w:szCs w:val="33"/>
        </w:rPr>
        <w:lastRenderedPageBreak/>
        <w:t>Fulfillment</w:t>
      </w:r>
      <w:proofErr w:type="spellEnd"/>
      <w:r>
        <w:rPr>
          <w:rFonts w:ascii="Arial" w:hAnsi="Arial" w:cs="Arial"/>
          <w:b w:val="0"/>
          <w:bCs w:val="0"/>
          <w:color w:val="212121"/>
          <w:sz w:val="33"/>
          <w:szCs w:val="33"/>
        </w:rPr>
        <w:t xml:space="preserve"> for integrations</w:t>
      </w:r>
    </w:p>
    <w:p w14:paraId="5BC82977" w14:textId="77777777" w:rsidR="003A600F" w:rsidRDefault="003A600F" w:rsidP="003A600F">
      <w:pPr>
        <w:pStyle w:val="NormalWeb"/>
        <w:spacing w:before="240" w:beforeAutospacing="0" w:after="240" w:afterAutospacing="0"/>
        <w:rPr>
          <w:rFonts w:ascii="Arial" w:hAnsi="Arial" w:cs="Arial"/>
          <w:color w:val="212121"/>
        </w:rPr>
      </w:pPr>
      <w:r>
        <w:rPr>
          <w:rFonts w:ascii="Arial" w:hAnsi="Arial" w:cs="Arial"/>
          <w:color w:val="212121"/>
        </w:rPr>
        <w:t>If you are using one of the </w:t>
      </w:r>
      <w:hyperlink r:id="rId27" w:history="1">
        <w:r>
          <w:rPr>
            <w:rStyle w:val="Hyperlink"/>
            <w:rFonts w:ascii="Arial" w:hAnsi="Arial" w:cs="Arial"/>
            <w:color w:val="1A73E8"/>
          </w:rPr>
          <w:t>integrations</w:t>
        </w:r>
      </w:hyperlink>
      <w:r>
        <w:rPr>
          <w:rFonts w:ascii="Arial" w:hAnsi="Arial" w:cs="Arial"/>
          <w:color w:val="212121"/>
        </w:rPr>
        <w:t> options, and your agent needs more than static intent responses, you need to use </w:t>
      </w:r>
      <w:proofErr w:type="spellStart"/>
      <w:r>
        <w:rPr>
          <w:rFonts w:ascii="Arial" w:hAnsi="Arial" w:cs="Arial"/>
          <w:color w:val="212121"/>
        </w:rPr>
        <w:fldChar w:fldCharType="begin"/>
      </w:r>
      <w:r>
        <w:rPr>
          <w:rFonts w:ascii="Arial" w:hAnsi="Arial" w:cs="Arial"/>
          <w:color w:val="212121"/>
        </w:rPr>
        <w:instrText xml:space="preserve"> HYPERLINK "https://cloud.google.com/dialogflow/docs/fulfillment-overview" </w:instrText>
      </w:r>
      <w:r>
        <w:rPr>
          <w:rFonts w:ascii="Arial" w:hAnsi="Arial" w:cs="Arial"/>
          <w:color w:val="212121"/>
        </w:rPr>
        <w:fldChar w:fldCharType="separate"/>
      </w:r>
      <w:r>
        <w:rPr>
          <w:rStyle w:val="Hyperlink"/>
          <w:rFonts w:ascii="Arial" w:hAnsi="Arial" w:cs="Arial"/>
          <w:color w:val="1A73E8"/>
        </w:rPr>
        <w:t>fulfillment</w:t>
      </w:r>
      <w:proofErr w:type="spellEnd"/>
      <w:r>
        <w:rPr>
          <w:rFonts w:ascii="Arial" w:hAnsi="Arial" w:cs="Arial"/>
          <w:color w:val="212121"/>
        </w:rPr>
        <w:fldChar w:fldCharType="end"/>
      </w:r>
      <w:r>
        <w:rPr>
          <w:rFonts w:ascii="Arial" w:hAnsi="Arial" w:cs="Arial"/>
          <w:color w:val="212121"/>
        </w:rPr>
        <w:t> to connect your service to your agent. Connecting your service allows you to take actions based on end-user expressions and send dynamic responses back to the end-user. For example, if an end-user wants to schedule a haircut on Friday, your service can check your database and respond to the end-user with availability information for Friday.</w:t>
      </w:r>
    </w:p>
    <w:p w14:paraId="28EB9785" w14:textId="77777777" w:rsidR="003A600F" w:rsidRDefault="003A600F" w:rsidP="003A600F">
      <w:pPr>
        <w:pStyle w:val="NormalWeb"/>
        <w:spacing w:before="240" w:beforeAutospacing="0" w:after="240" w:afterAutospacing="0"/>
        <w:rPr>
          <w:rFonts w:ascii="Arial" w:hAnsi="Arial" w:cs="Arial"/>
          <w:color w:val="212121"/>
        </w:rPr>
      </w:pPr>
      <w:r>
        <w:rPr>
          <w:rFonts w:ascii="Arial" w:hAnsi="Arial" w:cs="Arial"/>
          <w:color w:val="212121"/>
        </w:rPr>
        <w:t>Each </w:t>
      </w:r>
      <w:hyperlink r:id="rId28" w:history="1">
        <w:r>
          <w:rPr>
            <w:rStyle w:val="Hyperlink"/>
            <w:rFonts w:ascii="Arial" w:hAnsi="Arial" w:cs="Arial"/>
            <w:color w:val="1A73E8"/>
          </w:rPr>
          <w:t>intent</w:t>
        </w:r>
      </w:hyperlink>
      <w:r>
        <w:rPr>
          <w:rFonts w:ascii="Arial" w:hAnsi="Arial" w:cs="Arial"/>
          <w:color w:val="212121"/>
        </w:rPr>
        <w:t xml:space="preserve"> has a setting to enable </w:t>
      </w:r>
      <w:proofErr w:type="spellStart"/>
      <w:r>
        <w:rPr>
          <w:rFonts w:ascii="Arial" w:hAnsi="Arial" w:cs="Arial"/>
          <w:color w:val="212121"/>
        </w:rPr>
        <w:t>fulfillment</w:t>
      </w:r>
      <w:proofErr w:type="spellEnd"/>
      <w:r>
        <w:rPr>
          <w:rFonts w:ascii="Arial" w:hAnsi="Arial" w:cs="Arial"/>
          <w:color w:val="212121"/>
        </w:rPr>
        <w:t xml:space="preserve">. If an intent requires some action by your system or a dynamic response, you should enable </w:t>
      </w:r>
      <w:proofErr w:type="spellStart"/>
      <w:r>
        <w:rPr>
          <w:rFonts w:ascii="Arial" w:hAnsi="Arial" w:cs="Arial"/>
          <w:color w:val="212121"/>
        </w:rPr>
        <w:t>fulfillment</w:t>
      </w:r>
      <w:proofErr w:type="spellEnd"/>
      <w:r>
        <w:rPr>
          <w:rFonts w:ascii="Arial" w:hAnsi="Arial" w:cs="Arial"/>
          <w:color w:val="212121"/>
        </w:rPr>
        <w:t xml:space="preserve"> for the intent. If an intent without </w:t>
      </w:r>
      <w:proofErr w:type="spellStart"/>
      <w:r>
        <w:rPr>
          <w:rFonts w:ascii="Arial" w:hAnsi="Arial" w:cs="Arial"/>
          <w:color w:val="212121"/>
        </w:rPr>
        <w:t>fulfillment</w:t>
      </w:r>
      <w:proofErr w:type="spellEnd"/>
      <w:r>
        <w:rPr>
          <w:rFonts w:ascii="Arial" w:hAnsi="Arial" w:cs="Arial"/>
          <w:color w:val="212121"/>
        </w:rPr>
        <w:t xml:space="preserve"> enabled is matched, </w:t>
      </w:r>
      <w:proofErr w:type="spellStart"/>
      <w:r>
        <w:rPr>
          <w:rFonts w:ascii="Arial" w:hAnsi="Arial" w:cs="Arial"/>
          <w:color w:val="212121"/>
        </w:rPr>
        <w:t>Dialogflow</w:t>
      </w:r>
      <w:proofErr w:type="spellEnd"/>
      <w:r>
        <w:rPr>
          <w:rFonts w:ascii="Arial" w:hAnsi="Arial" w:cs="Arial"/>
          <w:color w:val="212121"/>
        </w:rPr>
        <w:t xml:space="preserve"> uses the static response you defined for the intent.</w:t>
      </w:r>
    </w:p>
    <w:p w14:paraId="71208242" w14:textId="77777777" w:rsidR="003A600F" w:rsidRDefault="003A600F" w:rsidP="003A600F">
      <w:pPr>
        <w:pStyle w:val="NormalWeb"/>
        <w:spacing w:before="240" w:beforeAutospacing="0" w:after="240" w:afterAutospacing="0"/>
        <w:rPr>
          <w:rFonts w:ascii="Arial" w:hAnsi="Arial" w:cs="Arial"/>
          <w:color w:val="212121"/>
        </w:rPr>
      </w:pPr>
      <w:r>
        <w:rPr>
          <w:rFonts w:ascii="Arial" w:hAnsi="Arial" w:cs="Arial"/>
          <w:color w:val="212121"/>
        </w:rPr>
        <w:t xml:space="preserve">When an intent with </w:t>
      </w:r>
      <w:proofErr w:type="spellStart"/>
      <w:r>
        <w:rPr>
          <w:rFonts w:ascii="Arial" w:hAnsi="Arial" w:cs="Arial"/>
          <w:color w:val="212121"/>
        </w:rPr>
        <w:t>fulfillment</w:t>
      </w:r>
      <w:proofErr w:type="spellEnd"/>
      <w:r>
        <w:rPr>
          <w:rFonts w:ascii="Arial" w:hAnsi="Arial" w:cs="Arial"/>
          <w:color w:val="212121"/>
        </w:rPr>
        <w:t xml:space="preserve"> enabled is matched, </w:t>
      </w:r>
      <w:proofErr w:type="spellStart"/>
      <w:r>
        <w:rPr>
          <w:rFonts w:ascii="Arial" w:hAnsi="Arial" w:cs="Arial"/>
          <w:color w:val="212121"/>
        </w:rPr>
        <w:t>Dialogflow</w:t>
      </w:r>
      <w:proofErr w:type="spellEnd"/>
      <w:r>
        <w:rPr>
          <w:rFonts w:ascii="Arial" w:hAnsi="Arial" w:cs="Arial"/>
          <w:color w:val="212121"/>
        </w:rPr>
        <w:t xml:space="preserve"> sends a request to your </w:t>
      </w:r>
      <w:r>
        <w:rPr>
          <w:rStyle w:val="Emphasis"/>
          <w:rFonts w:ascii="Arial" w:hAnsi="Arial" w:cs="Arial"/>
          <w:color w:val="212121"/>
        </w:rPr>
        <w:t>webhook</w:t>
      </w:r>
      <w:r>
        <w:rPr>
          <w:rFonts w:ascii="Arial" w:hAnsi="Arial" w:cs="Arial"/>
          <w:color w:val="212121"/>
        </w:rPr>
        <w:t xml:space="preserve"> service with information about the matched intent. Your system can perform any required actions and respond to </w:t>
      </w:r>
      <w:proofErr w:type="spellStart"/>
      <w:r>
        <w:rPr>
          <w:rFonts w:ascii="Arial" w:hAnsi="Arial" w:cs="Arial"/>
          <w:color w:val="212121"/>
        </w:rPr>
        <w:t>Dialogflow</w:t>
      </w:r>
      <w:proofErr w:type="spellEnd"/>
      <w:r>
        <w:rPr>
          <w:rFonts w:ascii="Arial" w:hAnsi="Arial" w:cs="Arial"/>
          <w:color w:val="212121"/>
        </w:rPr>
        <w:t xml:space="preserve"> with information for how to proceed. The following diagram shows the processing flow for </w:t>
      </w:r>
      <w:proofErr w:type="spellStart"/>
      <w:r>
        <w:rPr>
          <w:rFonts w:ascii="Arial" w:hAnsi="Arial" w:cs="Arial"/>
          <w:color w:val="212121"/>
        </w:rPr>
        <w:t>fulfillment</w:t>
      </w:r>
      <w:proofErr w:type="spellEnd"/>
      <w:r>
        <w:rPr>
          <w:rFonts w:ascii="Arial" w:hAnsi="Arial" w:cs="Arial"/>
          <w:color w:val="212121"/>
        </w:rPr>
        <w:t>.</w:t>
      </w:r>
    </w:p>
    <w:p w14:paraId="07321FFB" w14:textId="77777777" w:rsidR="003A600F" w:rsidRDefault="003A600F" w:rsidP="003A600F">
      <w:pPr>
        <w:rPr>
          <w:rFonts w:ascii="Arial" w:hAnsi="Arial" w:cs="Arial"/>
          <w:color w:val="212121"/>
        </w:rPr>
      </w:pPr>
      <w:r>
        <w:rPr>
          <w:rFonts w:ascii="Arial" w:hAnsi="Arial" w:cs="Arial"/>
          <w:noProof/>
          <w:color w:val="212121"/>
          <w:lang w:eastAsia="en-IN"/>
        </w:rPr>
        <w:lastRenderedPageBreak/>
        <mc:AlternateContent>
          <mc:Choice Requires="wps">
            <w:drawing>
              <wp:inline distT="0" distB="0" distL="0" distR="0" wp14:anchorId="0B084FAF" wp14:editId="58E5AA8A">
                <wp:extent cx="9753600" cy="9753600"/>
                <wp:effectExtent l="0" t="0" r="0" b="0"/>
                <wp:docPr id="2" name="Rectangle 2" descr="Diagram showing flow for fulfill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0E1B91" id="Rectangle 2" o:spid="_x0000_s1026" alt="Diagram showing flow for fulfillment" style="width:768pt;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" filled="f" stroked="f">
                <o:lock v:ext="edit" aspectratio="t"/>
                <w10:anchorlock/>
              </v:rect>
            </w:pict>
          </mc:Fallback>
        </mc:AlternateContent>
      </w:r>
    </w:p>
    <w:p w14:paraId="2901995B" w14:textId="77777777" w:rsidR="003A600F" w:rsidRDefault="003A600F" w:rsidP="003A600F">
      <w:pPr>
        <w:numPr>
          <w:ilvl w:val="0"/>
          <w:numId w:val="4"/>
        </w:numPr>
        <w:spacing w:before="120" w:after="120" w:line="240" w:lineRule="auto"/>
        <w:ind w:left="0"/>
        <w:rPr>
          <w:rFonts w:ascii="Arial" w:hAnsi="Arial" w:cs="Arial"/>
          <w:color w:val="212121"/>
        </w:rPr>
      </w:pPr>
      <w:r>
        <w:rPr>
          <w:rFonts w:ascii="Arial" w:hAnsi="Arial" w:cs="Arial"/>
          <w:color w:val="212121"/>
        </w:rPr>
        <w:lastRenderedPageBreak/>
        <w:t>The end-user types or speaks an expression.</w:t>
      </w:r>
    </w:p>
    <w:p w14:paraId="3D65023D" w14:textId="77777777" w:rsidR="003A600F" w:rsidRDefault="003A600F" w:rsidP="003A600F">
      <w:pPr>
        <w:numPr>
          <w:ilvl w:val="0"/>
          <w:numId w:val="4"/>
        </w:numPr>
        <w:spacing w:before="120" w:after="120" w:line="240" w:lineRule="auto"/>
        <w:ind w:left="0"/>
        <w:rPr>
          <w:rFonts w:ascii="Arial" w:hAnsi="Arial" w:cs="Arial"/>
          <w:color w:val="212121"/>
        </w:rPr>
      </w:pPr>
      <w:proofErr w:type="spellStart"/>
      <w:r>
        <w:rPr>
          <w:rFonts w:ascii="Arial" w:hAnsi="Arial" w:cs="Arial"/>
          <w:color w:val="212121"/>
        </w:rPr>
        <w:t>Dialogflow</w:t>
      </w:r>
      <w:proofErr w:type="spellEnd"/>
      <w:r>
        <w:rPr>
          <w:rFonts w:ascii="Arial" w:hAnsi="Arial" w:cs="Arial"/>
          <w:color w:val="212121"/>
        </w:rPr>
        <w:t xml:space="preserve"> matches the end-user expression to an intent and extracts parameters.</w:t>
      </w:r>
    </w:p>
    <w:p w14:paraId="6713B141" w14:textId="77777777" w:rsidR="003A600F" w:rsidRDefault="003A600F" w:rsidP="003A600F">
      <w:pPr>
        <w:numPr>
          <w:ilvl w:val="0"/>
          <w:numId w:val="4"/>
        </w:numPr>
        <w:spacing w:before="120" w:after="120" w:line="240" w:lineRule="auto"/>
        <w:ind w:left="0"/>
        <w:rPr>
          <w:rFonts w:ascii="Arial" w:hAnsi="Arial" w:cs="Arial"/>
          <w:color w:val="212121"/>
        </w:rPr>
      </w:pPr>
      <w:proofErr w:type="spellStart"/>
      <w:r>
        <w:rPr>
          <w:rFonts w:ascii="Arial" w:hAnsi="Arial" w:cs="Arial"/>
          <w:color w:val="212121"/>
        </w:rPr>
        <w:t>Dialogflow</w:t>
      </w:r>
      <w:proofErr w:type="spellEnd"/>
      <w:r>
        <w:rPr>
          <w:rFonts w:ascii="Arial" w:hAnsi="Arial" w:cs="Arial"/>
          <w:color w:val="212121"/>
        </w:rPr>
        <w:t xml:space="preserve"> sends a </w:t>
      </w:r>
      <w:hyperlink r:id="rId29" w:anchor="webhook_request" w:history="1">
        <w:r>
          <w:rPr>
            <w:rStyle w:val="Hyperlink"/>
            <w:rFonts w:ascii="Arial" w:hAnsi="Arial" w:cs="Arial"/>
            <w:color w:val="1A73E8"/>
          </w:rPr>
          <w:t>webhook request</w:t>
        </w:r>
      </w:hyperlink>
      <w:r>
        <w:rPr>
          <w:rFonts w:ascii="Arial" w:hAnsi="Arial" w:cs="Arial"/>
          <w:color w:val="212121"/>
        </w:rPr>
        <w:t> message to your webhook service. This message contains information about the matched intent, the action, the parameters, and the response defined for the intent.</w:t>
      </w:r>
    </w:p>
    <w:p w14:paraId="7983F54F" w14:textId="77777777" w:rsidR="003A600F" w:rsidRDefault="003A600F" w:rsidP="003A600F">
      <w:pPr>
        <w:numPr>
          <w:ilvl w:val="0"/>
          <w:numId w:val="4"/>
        </w:numPr>
        <w:spacing w:before="120" w:after="120" w:line="240" w:lineRule="auto"/>
        <w:ind w:left="0"/>
        <w:rPr>
          <w:rFonts w:ascii="Arial" w:hAnsi="Arial" w:cs="Arial"/>
          <w:color w:val="212121"/>
        </w:rPr>
      </w:pPr>
      <w:r>
        <w:rPr>
          <w:rFonts w:ascii="Arial" w:hAnsi="Arial" w:cs="Arial"/>
          <w:color w:val="212121"/>
        </w:rPr>
        <w:t>Your service performs actions as needed, like database queries or external API calls.</w:t>
      </w:r>
    </w:p>
    <w:p w14:paraId="5666CAB7" w14:textId="77777777" w:rsidR="003A600F" w:rsidRDefault="003A600F" w:rsidP="003A600F">
      <w:pPr>
        <w:numPr>
          <w:ilvl w:val="0"/>
          <w:numId w:val="4"/>
        </w:numPr>
        <w:spacing w:before="120" w:after="120" w:line="240" w:lineRule="auto"/>
        <w:ind w:left="0"/>
        <w:rPr>
          <w:rFonts w:ascii="Arial" w:hAnsi="Arial" w:cs="Arial"/>
          <w:color w:val="212121"/>
        </w:rPr>
      </w:pPr>
      <w:r>
        <w:rPr>
          <w:rFonts w:ascii="Arial" w:hAnsi="Arial" w:cs="Arial"/>
          <w:color w:val="212121"/>
        </w:rPr>
        <w:t>Your service sends a </w:t>
      </w:r>
      <w:hyperlink r:id="rId30" w:anchor="webhook_response" w:history="1">
        <w:r>
          <w:rPr>
            <w:rStyle w:val="Hyperlink"/>
            <w:rFonts w:ascii="Arial" w:hAnsi="Arial" w:cs="Arial"/>
            <w:color w:val="1A73E8"/>
          </w:rPr>
          <w:t>webhook response</w:t>
        </w:r>
      </w:hyperlink>
      <w:r>
        <w:rPr>
          <w:rFonts w:ascii="Arial" w:hAnsi="Arial" w:cs="Arial"/>
          <w:color w:val="212121"/>
        </w:rPr>
        <w:t xml:space="preserve"> message to </w:t>
      </w:r>
      <w:proofErr w:type="spellStart"/>
      <w:r>
        <w:rPr>
          <w:rFonts w:ascii="Arial" w:hAnsi="Arial" w:cs="Arial"/>
          <w:color w:val="212121"/>
        </w:rPr>
        <w:t>Dialogflow</w:t>
      </w:r>
      <w:proofErr w:type="spellEnd"/>
      <w:r>
        <w:rPr>
          <w:rFonts w:ascii="Arial" w:hAnsi="Arial" w:cs="Arial"/>
          <w:color w:val="212121"/>
        </w:rPr>
        <w:t>. This message contains the response that should be sent to the end-user.</w:t>
      </w:r>
    </w:p>
    <w:p w14:paraId="407BA16D" w14:textId="77777777" w:rsidR="003A600F" w:rsidRDefault="003A600F" w:rsidP="003A600F">
      <w:pPr>
        <w:numPr>
          <w:ilvl w:val="0"/>
          <w:numId w:val="4"/>
        </w:numPr>
        <w:spacing w:before="120" w:after="120" w:line="240" w:lineRule="auto"/>
        <w:ind w:left="0"/>
        <w:rPr>
          <w:rFonts w:ascii="Arial" w:hAnsi="Arial" w:cs="Arial"/>
          <w:color w:val="212121"/>
        </w:rPr>
      </w:pPr>
      <w:proofErr w:type="spellStart"/>
      <w:r>
        <w:rPr>
          <w:rFonts w:ascii="Arial" w:hAnsi="Arial" w:cs="Arial"/>
          <w:color w:val="212121"/>
        </w:rPr>
        <w:t>Dialogflow</w:t>
      </w:r>
      <w:proofErr w:type="spellEnd"/>
      <w:r>
        <w:rPr>
          <w:rFonts w:ascii="Arial" w:hAnsi="Arial" w:cs="Arial"/>
          <w:color w:val="212121"/>
        </w:rPr>
        <w:t xml:space="preserve"> sends the response to the end-user.</w:t>
      </w:r>
    </w:p>
    <w:p w14:paraId="61ECAF5B" w14:textId="77777777" w:rsidR="003A600F" w:rsidRDefault="003A600F" w:rsidP="003A600F">
      <w:pPr>
        <w:numPr>
          <w:ilvl w:val="0"/>
          <w:numId w:val="4"/>
        </w:numPr>
        <w:spacing w:before="120" w:after="120" w:line="240" w:lineRule="auto"/>
        <w:ind w:left="0"/>
        <w:rPr>
          <w:rFonts w:ascii="Arial" w:hAnsi="Arial" w:cs="Arial"/>
          <w:color w:val="212121"/>
        </w:rPr>
      </w:pPr>
      <w:r>
        <w:rPr>
          <w:rFonts w:ascii="Arial" w:hAnsi="Arial" w:cs="Arial"/>
          <w:color w:val="212121"/>
        </w:rPr>
        <w:t>The end-user sees or hears the response.</w:t>
      </w:r>
    </w:p>
    <w:p w14:paraId="50103151" w14:textId="77777777" w:rsidR="003A600F" w:rsidRDefault="003A600F" w:rsidP="003A600F">
      <w:pPr>
        <w:pStyle w:val="Heading2"/>
        <w:spacing w:before="720" w:beforeAutospacing="0" w:after="360" w:afterAutospacing="0" w:line="450" w:lineRule="atLeast"/>
        <w:rPr>
          <w:rFonts w:ascii="Arial" w:hAnsi="Arial" w:cs="Arial"/>
          <w:b w:val="0"/>
          <w:bCs w:val="0"/>
          <w:color w:val="212121"/>
          <w:sz w:val="33"/>
          <w:szCs w:val="33"/>
        </w:rPr>
      </w:pPr>
      <w:r>
        <w:rPr>
          <w:rFonts w:ascii="Arial" w:hAnsi="Arial" w:cs="Arial"/>
          <w:b w:val="0"/>
          <w:bCs w:val="0"/>
          <w:color w:val="212121"/>
          <w:sz w:val="33"/>
          <w:szCs w:val="33"/>
        </w:rPr>
        <w:t>User interactions with the API</w:t>
      </w:r>
    </w:p>
    <w:p w14:paraId="1840C28D" w14:textId="77777777" w:rsidR="003A600F" w:rsidRDefault="003A600F" w:rsidP="003A600F">
      <w:pPr>
        <w:pStyle w:val="NormalWeb"/>
        <w:spacing w:before="240" w:beforeAutospacing="0" w:after="240" w:afterAutospacing="0"/>
        <w:rPr>
          <w:rFonts w:ascii="Arial" w:hAnsi="Arial" w:cs="Arial"/>
          <w:color w:val="212121"/>
        </w:rPr>
      </w:pPr>
      <w:r>
        <w:rPr>
          <w:rFonts w:ascii="Arial" w:hAnsi="Arial" w:cs="Arial"/>
          <w:color w:val="212121"/>
        </w:rPr>
        <w:t>If you are not using one of the </w:t>
      </w:r>
      <w:hyperlink r:id="rId31" w:history="1">
        <w:r>
          <w:rPr>
            <w:rStyle w:val="Hyperlink"/>
            <w:rFonts w:ascii="Arial" w:hAnsi="Arial" w:cs="Arial"/>
            <w:color w:val="1A73E8"/>
          </w:rPr>
          <w:t>integration</w:t>
        </w:r>
      </w:hyperlink>
      <w:r>
        <w:rPr>
          <w:rFonts w:ascii="Arial" w:hAnsi="Arial" w:cs="Arial"/>
          <w:color w:val="212121"/>
        </w:rPr>
        <w:t> options, you must write code that directly interacts with the end-user. You must also directly </w:t>
      </w:r>
      <w:hyperlink r:id="rId32" w:history="1">
        <w:r>
          <w:rPr>
            <w:rStyle w:val="Hyperlink"/>
            <w:rFonts w:ascii="Arial" w:hAnsi="Arial" w:cs="Arial"/>
            <w:color w:val="1A73E8"/>
          </w:rPr>
          <w:t xml:space="preserve">interact with </w:t>
        </w:r>
        <w:proofErr w:type="spellStart"/>
        <w:r>
          <w:rPr>
            <w:rStyle w:val="Hyperlink"/>
            <w:rFonts w:ascii="Arial" w:hAnsi="Arial" w:cs="Arial"/>
            <w:color w:val="1A73E8"/>
          </w:rPr>
          <w:t>Dialogflow's</w:t>
        </w:r>
        <w:proofErr w:type="spellEnd"/>
        <w:r>
          <w:rPr>
            <w:rStyle w:val="Hyperlink"/>
            <w:rFonts w:ascii="Arial" w:hAnsi="Arial" w:cs="Arial"/>
            <w:color w:val="1A73E8"/>
          </w:rPr>
          <w:t xml:space="preserve"> API</w:t>
        </w:r>
      </w:hyperlink>
      <w:r>
        <w:rPr>
          <w:rFonts w:ascii="Arial" w:hAnsi="Arial" w:cs="Arial"/>
          <w:color w:val="212121"/>
        </w:rPr>
        <w:t> for each conversational turn to send end-user expressions and receive intent matches. The following diagram shows the processing flow when interacting with the API.</w:t>
      </w:r>
    </w:p>
    <w:p w14:paraId="077451B3" w14:textId="77777777" w:rsidR="003A600F" w:rsidRDefault="003A600F" w:rsidP="003A600F">
      <w:pPr>
        <w:rPr>
          <w:rFonts w:ascii="Arial" w:hAnsi="Arial" w:cs="Arial"/>
          <w:color w:val="212121"/>
        </w:rPr>
      </w:pPr>
      <w:r>
        <w:rPr>
          <w:rFonts w:ascii="Arial" w:hAnsi="Arial" w:cs="Arial"/>
          <w:noProof/>
          <w:color w:val="212121"/>
          <w:lang w:eastAsia="en-IN"/>
        </w:rPr>
        <w:lastRenderedPageBreak/>
        <mc:AlternateContent>
          <mc:Choice Requires="wps">
            <w:drawing>
              <wp:inline distT="0" distB="0" distL="0" distR="0" wp14:anchorId="7DCC5249" wp14:editId="227DB8C7">
                <wp:extent cx="9753600" cy="9753600"/>
                <wp:effectExtent l="0" t="0" r="0" b="0"/>
                <wp:docPr id="1" name="Rectangle 1" descr="Diagram showing flow for AP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2069C3" id="Rectangle 1" o:spid="_x0000_s1026" alt="Diagram showing flow for API" style="width:768pt;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" filled="f" stroked="f">
                <o:lock v:ext="edit" aspectratio="t"/>
                <w10:anchorlock/>
              </v:rect>
            </w:pict>
          </mc:Fallback>
        </mc:AlternateContent>
      </w:r>
    </w:p>
    <w:p w14:paraId="146EF587" w14:textId="77777777" w:rsidR="003A600F" w:rsidRDefault="003A600F" w:rsidP="003A600F">
      <w:pPr>
        <w:numPr>
          <w:ilvl w:val="0"/>
          <w:numId w:val="5"/>
        </w:numPr>
        <w:spacing w:before="120" w:after="120" w:line="240" w:lineRule="auto"/>
        <w:ind w:left="0"/>
        <w:rPr>
          <w:rFonts w:ascii="Arial" w:hAnsi="Arial" w:cs="Arial"/>
          <w:color w:val="212121"/>
        </w:rPr>
      </w:pPr>
      <w:r>
        <w:rPr>
          <w:rFonts w:ascii="Arial" w:hAnsi="Arial" w:cs="Arial"/>
          <w:color w:val="212121"/>
        </w:rPr>
        <w:lastRenderedPageBreak/>
        <w:t>The end-user types or speaks an expression.</w:t>
      </w:r>
    </w:p>
    <w:p w14:paraId="7FCE0A0A" w14:textId="77777777" w:rsidR="003A600F" w:rsidRDefault="003A600F" w:rsidP="003A600F">
      <w:pPr>
        <w:numPr>
          <w:ilvl w:val="0"/>
          <w:numId w:val="5"/>
        </w:numPr>
        <w:spacing w:before="120" w:after="120" w:line="240" w:lineRule="auto"/>
        <w:ind w:left="0"/>
        <w:rPr>
          <w:rFonts w:ascii="Arial" w:hAnsi="Arial" w:cs="Arial"/>
          <w:color w:val="212121"/>
        </w:rPr>
      </w:pPr>
      <w:r>
        <w:rPr>
          <w:rFonts w:ascii="Arial" w:hAnsi="Arial" w:cs="Arial"/>
          <w:color w:val="212121"/>
        </w:rPr>
        <w:t xml:space="preserve">Your service sends this end-user expression to </w:t>
      </w:r>
      <w:proofErr w:type="spellStart"/>
      <w:r>
        <w:rPr>
          <w:rFonts w:ascii="Arial" w:hAnsi="Arial" w:cs="Arial"/>
          <w:color w:val="212121"/>
        </w:rPr>
        <w:t>Dialogflow</w:t>
      </w:r>
      <w:proofErr w:type="spellEnd"/>
      <w:r>
        <w:rPr>
          <w:rFonts w:ascii="Arial" w:hAnsi="Arial" w:cs="Arial"/>
          <w:color w:val="212121"/>
        </w:rPr>
        <w:t xml:space="preserve"> in a detect intent request message.</w:t>
      </w:r>
    </w:p>
    <w:p w14:paraId="1E642536" w14:textId="77777777" w:rsidR="003A600F" w:rsidRDefault="003A600F" w:rsidP="003A600F">
      <w:pPr>
        <w:numPr>
          <w:ilvl w:val="0"/>
          <w:numId w:val="5"/>
        </w:numPr>
        <w:spacing w:before="120" w:after="120" w:line="240" w:lineRule="auto"/>
        <w:ind w:left="0"/>
        <w:rPr>
          <w:rFonts w:ascii="Arial" w:hAnsi="Arial" w:cs="Arial"/>
          <w:color w:val="212121"/>
        </w:rPr>
      </w:pPr>
      <w:proofErr w:type="spellStart"/>
      <w:r>
        <w:rPr>
          <w:rFonts w:ascii="Arial" w:hAnsi="Arial" w:cs="Arial"/>
          <w:color w:val="212121"/>
        </w:rPr>
        <w:t>Dialogflow</w:t>
      </w:r>
      <w:proofErr w:type="spellEnd"/>
      <w:r>
        <w:rPr>
          <w:rFonts w:ascii="Arial" w:hAnsi="Arial" w:cs="Arial"/>
          <w:color w:val="212121"/>
        </w:rPr>
        <w:t xml:space="preserve"> sends a detect intent response message to your service. This message contains information about the matched intent, the action, the parameters, and the response defined for the intent.</w:t>
      </w:r>
    </w:p>
    <w:p w14:paraId="02F43A99" w14:textId="77777777" w:rsidR="003A600F" w:rsidRDefault="003A600F" w:rsidP="003A600F">
      <w:pPr>
        <w:numPr>
          <w:ilvl w:val="0"/>
          <w:numId w:val="5"/>
        </w:numPr>
        <w:spacing w:before="120" w:after="120" w:line="240" w:lineRule="auto"/>
        <w:ind w:left="0"/>
        <w:rPr>
          <w:rFonts w:ascii="Arial" w:hAnsi="Arial" w:cs="Arial"/>
          <w:color w:val="212121"/>
        </w:rPr>
      </w:pPr>
      <w:r>
        <w:rPr>
          <w:rFonts w:ascii="Arial" w:hAnsi="Arial" w:cs="Arial"/>
          <w:color w:val="212121"/>
        </w:rPr>
        <w:t>Your service performs actions as needed, like database queries or external API calls.</w:t>
      </w:r>
    </w:p>
    <w:p w14:paraId="6E78B8F9" w14:textId="77777777" w:rsidR="003A600F" w:rsidRDefault="003A600F" w:rsidP="003A600F">
      <w:pPr>
        <w:numPr>
          <w:ilvl w:val="0"/>
          <w:numId w:val="5"/>
        </w:numPr>
        <w:spacing w:before="120" w:after="120" w:line="240" w:lineRule="auto"/>
        <w:ind w:left="0"/>
        <w:rPr>
          <w:rFonts w:ascii="Arial" w:hAnsi="Arial" w:cs="Arial"/>
          <w:color w:val="212121"/>
        </w:rPr>
      </w:pPr>
      <w:r>
        <w:rPr>
          <w:rFonts w:ascii="Arial" w:hAnsi="Arial" w:cs="Arial"/>
          <w:color w:val="212121"/>
        </w:rPr>
        <w:t>Your service sends a response to the end-user.</w:t>
      </w:r>
    </w:p>
    <w:p w14:paraId="285D2DE9" w14:textId="77777777" w:rsidR="003A600F" w:rsidRDefault="003A600F" w:rsidP="003A600F">
      <w:pPr>
        <w:numPr>
          <w:ilvl w:val="0"/>
          <w:numId w:val="5"/>
        </w:numPr>
        <w:spacing w:before="120" w:after="120" w:line="240" w:lineRule="auto"/>
        <w:ind w:left="0"/>
        <w:rPr>
          <w:rFonts w:ascii="Arial" w:hAnsi="Arial" w:cs="Arial"/>
          <w:color w:val="212121"/>
        </w:rPr>
      </w:pPr>
      <w:r>
        <w:rPr>
          <w:rFonts w:ascii="Arial" w:hAnsi="Arial" w:cs="Arial"/>
          <w:color w:val="212121"/>
        </w:rPr>
        <w:t>The end-user sees or hears the response.</w:t>
      </w:r>
    </w:p>
    <w:p w14:paraId="19B6FB05" w14:textId="77777777" w:rsidR="003A600F" w:rsidRDefault="003A600F" w:rsidP="003A600F">
      <w:pPr>
        <w:spacing w:after="0"/>
        <w:rPr>
          <w:rFonts w:ascii="Arial" w:hAnsi="Arial" w:cs="Arial"/>
          <w:i/>
          <w:iCs/>
          <w:color w:val="212121"/>
        </w:rPr>
      </w:pPr>
      <w:r>
        <w:rPr>
          <w:rFonts w:ascii="Arial" w:hAnsi="Arial" w:cs="Arial"/>
          <w:i/>
          <w:iCs/>
          <w:color w:val="212121"/>
        </w:rPr>
        <w:t>:</w:t>
      </w:r>
    </w:p>
    <w:p w14:paraId="1BC8AB36" w14:textId="77777777" w:rsidR="003A600F" w:rsidRDefault="003A600F"/>
    <w:p w14:paraId="7C5CF986" w14:textId="77777777" w:rsidR="009B4E98" w:rsidRDefault="009B4E98"/>
    <w:sectPr w:rsidR="009B4E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C46CA"/>
    <w:multiLevelType w:val="multilevel"/>
    <w:tmpl w:val="06EE1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CE25B6"/>
    <w:multiLevelType w:val="multilevel"/>
    <w:tmpl w:val="BEE8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469059C"/>
    <w:multiLevelType w:val="multilevel"/>
    <w:tmpl w:val="C81A3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8E61B0"/>
    <w:multiLevelType w:val="multilevel"/>
    <w:tmpl w:val="D726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6483D9B"/>
    <w:multiLevelType w:val="multilevel"/>
    <w:tmpl w:val="4C0AA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16F"/>
    <w:rsid w:val="003A600F"/>
    <w:rsid w:val="00580E38"/>
    <w:rsid w:val="0065216F"/>
    <w:rsid w:val="006B06B3"/>
    <w:rsid w:val="006B7E27"/>
    <w:rsid w:val="009B4E98"/>
    <w:rsid w:val="00AC7DC8"/>
    <w:rsid w:val="00BE6E26"/>
    <w:rsid w:val="00C54244"/>
    <w:rsid w:val="00D5582D"/>
    <w:rsid w:val="00EC31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9DBD7"/>
  <w15:chartTrackingRefBased/>
  <w15:docId w15:val="{BF6D9F4A-535A-40C3-9253-7E30A4CC0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A600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A600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5216F"/>
    <w:rPr>
      <w:color w:val="0563C1" w:themeColor="hyperlink"/>
      <w:u w:val="single"/>
    </w:rPr>
  </w:style>
  <w:style w:type="character" w:customStyle="1" w:styleId="Heading1Char">
    <w:name w:val="Heading 1 Char"/>
    <w:basedOn w:val="DefaultParagraphFont"/>
    <w:link w:val="Heading1"/>
    <w:uiPriority w:val="9"/>
    <w:rsid w:val="003A600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A600F"/>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3A600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3A600F"/>
    <w:rPr>
      <w:i/>
      <w:iCs/>
    </w:rPr>
  </w:style>
  <w:style w:type="character" w:styleId="HTMLCode">
    <w:name w:val="HTML Code"/>
    <w:basedOn w:val="DefaultParagraphFont"/>
    <w:uiPriority w:val="99"/>
    <w:semiHidden/>
    <w:unhideWhenUsed/>
    <w:rsid w:val="003A600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7830766">
      <w:bodyDiv w:val="1"/>
      <w:marLeft w:val="0"/>
      <w:marRight w:val="0"/>
      <w:marTop w:val="0"/>
      <w:marBottom w:val="0"/>
      <w:divBdr>
        <w:top w:val="none" w:sz="0" w:space="0" w:color="auto"/>
        <w:left w:val="none" w:sz="0" w:space="0" w:color="auto"/>
        <w:bottom w:val="none" w:sz="0" w:space="0" w:color="auto"/>
        <w:right w:val="none" w:sz="0" w:space="0" w:color="auto"/>
      </w:divBdr>
      <w:divsChild>
        <w:div w:id="725759083">
          <w:marLeft w:val="0"/>
          <w:marRight w:val="0"/>
          <w:marTop w:val="0"/>
          <w:marBottom w:val="0"/>
          <w:divBdr>
            <w:top w:val="none" w:sz="0" w:space="0" w:color="auto"/>
            <w:left w:val="none" w:sz="0" w:space="0" w:color="auto"/>
            <w:bottom w:val="none" w:sz="0" w:space="0" w:color="auto"/>
            <w:right w:val="none" w:sz="0" w:space="0" w:color="auto"/>
          </w:divBdr>
        </w:div>
        <w:div w:id="55249166">
          <w:marLeft w:val="0"/>
          <w:marRight w:val="0"/>
          <w:marTop w:val="240"/>
          <w:marBottom w:val="240"/>
          <w:divBdr>
            <w:top w:val="none" w:sz="0" w:space="0" w:color="auto"/>
            <w:left w:val="none" w:sz="0" w:space="0" w:color="auto"/>
            <w:bottom w:val="none" w:sz="0" w:space="0" w:color="auto"/>
            <w:right w:val="none" w:sz="0" w:space="0" w:color="auto"/>
          </w:divBdr>
          <w:divsChild>
            <w:div w:id="193077053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oud.google.com/dialogflow/docs/intents-training-phrases" TargetMode="External"/><Relationship Id="rId13" Type="http://schemas.openxmlformats.org/officeDocument/2006/relationships/hyperlink" Target="https://cloud.google.com/dialogflow/docs/intents-actions-parameters" TargetMode="External"/><Relationship Id="rId18" Type="http://schemas.openxmlformats.org/officeDocument/2006/relationships/hyperlink" Target="https://cloud.google.com/dialogflow/docs/contexts-input-output" TargetMode="External"/><Relationship Id="rId26" Type="http://schemas.openxmlformats.org/officeDocument/2006/relationships/hyperlink" Target="https://cloud.google.com/dialogflow/docs/intents-rich-messages" TargetMode="External"/><Relationship Id="rId3" Type="http://schemas.openxmlformats.org/officeDocument/2006/relationships/settings" Target="settings.xml"/><Relationship Id="rId21" Type="http://schemas.openxmlformats.org/officeDocument/2006/relationships/hyperlink" Target="https://cloud.google.com/dialogflow/docs/console" TargetMode="External"/><Relationship Id="rId34" Type="http://schemas.openxmlformats.org/officeDocument/2006/relationships/theme" Target="theme/theme1.xml"/><Relationship Id="rId7" Type="http://schemas.openxmlformats.org/officeDocument/2006/relationships/hyperlink" Target="https://cloud.google.com/dialogflow/docs/intents-overview" TargetMode="External"/><Relationship Id="rId12" Type="http://schemas.openxmlformats.org/officeDocument/2006/relationships/hyperlink" Target="https://cloud.google.com/dialogflow/docs/intents-responses" TargetMode="External"/><Relationship Id="rId17" Type="http://schemas.openxmlformats.org/officeDocument/2006/relationships/hyperlink" Target="https://cloud.google.com/dialogflow/docs/contexts-overview" TargetMode="External"/><Relationship Id="rId25" Type="http://schemas.openxmlformats.org/officeDocument/2006/relationships/hyperlink" Target="https://cloud.google.com/dialogflow/docs/integrations"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loud.google.com/dialogflow/docs/entities-developer" TargetMode="External"/><Relationship Id="rId20" Type="http://schemas.openxmlformats.org/officeDocument/2006/relationships/hyperlink" Target="https://cloud.google.com/dialogflow/docs/reference/follow-up-intent-expressions" TargetMode="External"/><Relationship Id="rId29" Type="http://schemas.openxmlformats.org/officeDocument/2006/relationships/hyperlink" Target="https://cloud.google.com/dialogflow/docs/fulfillment-how" TargetMode="External"/><Relationship Id="rId1" Type="http://schemas.openxmlformats.org/officeDocument/2006/relationships/numbering" Target="numbering.xml"/><Relationship Id="rId6" Type="http://schemas.openxmlformats.org/officeDocument/2006/relationships/hyperlink" Target="https://cloud.google.com/dialogflow/docs/agents-overview" TargetMode="External"/><Relationship Id="rId11" Type="http://schemas.openxmlformats.org/officeDocument/2006/relationships/hyperlink" Target="https://cloud.google.com/dialogflow/docs/entities-overview" TargetMode="External"/><Relationship Id="rId24" Type="http://schemas.openxmlformats.org/officeDocument/2006/relationships/hyperlink" Target="https://console.cloud.google.com/" TargetMode="External"/><Relationship Id="rId32" Type="http://schemas.openxmlformats.org/officeDocument/2006/relationships/hyperlink" Target="https://cloud.google.com/dialogflow/docs/api-overview" TargetMode="External"/><Relationship Id="rId5" Type="http://schemas.openxmlformats.org/officeDocument/2006/relationships/hyperlink" Target="http://www.chatfuel.com" TargetMode="External"/><Relationship Id="rId15" Type="http://schemas.openxmlformats.org/officeDocument/2006/relationships/hyperlink" Target="https://cloud.google.com/dialogflow/docs/entities-system" TargetMode="External"/><Relationship Id="rId23" Type="http://schemas.openxmlformats.org/officeDocument/2006/relationships/hyperlink" Target="https://support.google.com/cloud/answer/3465889?hl=en&amp;ref_topic=3340599" TargetMode="External"/><Relationship Id="rId28" Type="http://schemas.openxmlformats.org/officeDocument/2006/relationships/hyperlink" Target="https://cloud.google.com/dialogflow/docs/intents-overview" TargetMode="External"/><Relationship Id="rId10" Type="http://schemas.openxmlformats.org/officeDocument/2006/relationships/hyperlink" Target="https://cloud.google.com/dialogflow/docs/intents-actions-parameters" TargetMode="External"/><Relationship Id="rId19" Type="http://schemas.openxmlformats.org/officeDocument/2006/relationships/hyperlink" Target="https://cloud.google.com/dialogflow/docs/contexts-follow-up-intents" TargetMode="External"/><Relationship Id="rId31" Type="http://schemas.openxmlformats.org/officeDocument/2006/relationships/hyperlink" Target="https://cloud.google.com/dialogflow/docs/integrations/" TargetMode="External"/><Relationship Id="rId4" Type="http://schemas.openxmlformats.org/officeDocument/2006/relationships/webSettings" Target="webSettings.xml"/><Relationship Id="rId9" Type="http://schemas.openxmlformats.org/officeDocument/2006/relationships/hyperlink" Target="https://cloud.google.com/dialogflow/docs/intents-actions-parameters" TargetMode="External"/><Relationship Id="rId14" Type="http://schemas.openxmlformats.org/officeDocument/2006/relationships/hyperlink" Target="https://cloud.google.com/dialogflow/docs/entities-overview" TargetMode="External"/><Relationship Id="rId22" Type="http://schemas.openxmlformats.org/officeDocument/2006/relationships/hyperlink" Target="https://dialogflow.cloud.google.com/" TargetMode="External"/><Relationship Id="rId27" Type="http://schemas.openxmlformats.org/officeDocument/2006/relationships/hyperlink" Target="https://cloud.google.com/dialogflow/docs/integrations/" TargetMode="External"/><Relationship Id="rId30" Type="http://schemas.openxmlformats.org/officeDocument/2006/relationships/hyperlink" Target="https://cloud.google.com/dialogflow/docs/fulfillment-ho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2066</Words>
  <Characters>11782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sridhar 	  tirukazhikundram</cp:lastModifiedBy>
  <cp:revision>2</cp:revision>
  <dcterms:created xsi:type="dcterms:W3CDTF">2021-09-06T09:55:00Z</dcterms:created>
  <dcterms:modified xsi:type="dcterms:W3CDTF">2021-09-06T09:55:00Z</dcterms:modified>
</cp:coreProperties>
</file>