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CAFB3" w14:textId="06E06FF0" w:rsidR="001F2577" w:rsidRDefault="00BE1789" w:rsidP="00AE180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 w:rsidR="00BE20CF" w:rsidRPr="00265C9B">
        <w:rPr>
          <w:b/>
          <w:bCs/>
          <w:sz w:val="32"/>
          <w:szCs w:val="32"/>
        </w:rPr>
        <w:t xml:space="preserve">escription for </w:t>
      </w:r>
      <w:r>
        <w:rPr>
          <w:b/>
          <w:bCs/>
          <w:sz w:val="32"/>
          <w:szCs w:val="32"/>
        </w:rPr>
        <w:t>the</w:t>
      </w:r>
      <w:r w:rsidR="00BE20CF" w:rsidRPr="00265C9B">
        <w:rPr>
          <w:b/>
          <w:bCs/>
          <w:sz w:val="32"/>
          <w:szCs w:val="32"/>
        </w:rPr>
        <w:t xml:space="preserve"> enterprise: </w:t>
      </w:r>
    </w:p>
    <w:p w14:paraId="098EA342" w14:textId="77777777" w:rsidR="00C26008" w:rsidRPr="00265C9B" w:rsidRDefault="00C26008" w:rsidP="00AE1804">
      <w:pPr>
        <w:jc w:val="both"/>
        <w:rPr>
          <w:b/>
          <w:bCs/>
          <w:sz w:val="32"/>
          <w:szCs w:val="32"/>
        </w:rPr>
      </w:pPr>
    </w:p>
    <w:p w14:paraId="42DFC3F8" w14:textId="70581285" w:rsidR="00B13BA3" w:rsidRDefault="00B13BA3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Marks and Spencer (M &amp; S) </w:t>
      </w:r>
      <w:proofErr w:type="gramStart"/>
      <w:r>
        <w:rPr>
          <w:rFonts w:ascii="Calibri" w:hAnsi="Calibri" w:cs="Calibri"/>
          <w:sz w:val="22"/>
          <w:szCs w:val="22"/>
        </w:rPr>
        <w:t>is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r w:rsidR="007F2328">
        <w:rPr>
          <w:rFonts w:ascii="Calibri" w:hAnsi="Calibri" w:cs="Calibri"/>
          <w:sz w:val="22"/>
          <w:szCs w:val="22"/>
        </w:rPr>
        <w:t xml:space="preserve">a </w:t>
      </w:r>
      <w:r>
        <w:rPr>
          <w:rFonts w:ascii="Calibri" w:hAnsi="Calibri" w:cs="Calibri"/>
          <w:sz w:val="22"/>
          <w:szCs w:val="22"/>
        </w:rPr>
        <w:t xml:space="preserve">high street retailer specialising in food. It sells fresh food imported from various parts of the world under the common brand M &amp; S. Being a retailer business it uses a range of </w:t>
      </w:r>
      <w:r w:rsidR="009E73CB">
        <w:rPr>
          <w:rFonts w:ascii="Calibri" w:hAnsi="Calibri" w:cs="Calibri"/>
          <w:sz w:val="22"/>
          <w:szCs w:val="22"/>
        </w:rPr>
        <w:t>information system</w:t>
      </w:r>
      <w:r>
        <w:rPr>
          <w:rFonts w:ascii="Calibri" w:hAnsi="Calibri" w:cs="Calibri"/>
          <w:sz w:val="22"/>
          <w:szCs w:val="22"/>
        </w:rPr>
        <w:t xml:space="preserve"> to conduct its day-to-day operations. </w:t>
      </w:r>
      <w:r w:rsidR="007F2328">
        <w:rPr>
          <w:rFonts w:ascii="Calibri" w:hAnsi="Calibri" w:cs="Calibri"/>
          <w:sz w:val="22"/>
          <w:szCs w:val="22"/>
        </w:rPr>
        <w:t xml:space="preserve">Firstly, it receives the fresh products (cold chain) form M &amp; S warehouse and staff process it using </w:t>
      </w:r>
      <w:r w:rsidR="007F2328" w:rsidRPr="004563A4">
        <w:rPr>
          <w:rFonts w:ascii="Calibri" w:hAnsi="Calibri" w:cs="Calibri"/>
          <w:b/>
          <w:bCs/>
          <w:sz w:val="22"/>
          <w:szCs w:val="22"/>
        </w:rPr>
        <w:t>Deliver Processing System</w:t>
      </w:r>
      <w:r w:rsidR="004563A4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7F2328" w:rsidRPr="004563A4">
        <w:rPr>
          <w:rFonts w:ascii="Calibri" w:hAnsi="Calibri" w:cs="Calibri"/>
          <w:b/>
          <w:bCs/>
          <w:sz w:val="22"/>
          <w:szCs w:val="22"/>
        </w:rPr>
        <w:t>(DPS)</w:t>
      </w:r>
      <w:r w:rsidR="007F2328">
        <w:rPr>
          <w:rFonts w:ascii="Calibri" w:hAnsi="Calibri" w:cs="Calibri"/>
          <w:sz w:val="22"/>
          <w:szCs w:val="22"/>
        </w:rPr>
        <w:t xml:space="preserve">. Then the staff manually display the products in the store. </w:t>
      </w:r>
      <w:r w:rsidR="00DB4EE5">
        <w:rPr>
          <w:rFonts w:ascii="Calibri" w:hAnsi="Calibri" w:cs="Calibri"/>
          <w:sz w:val="22"/>
          <w:szCs w:val="22"/>
        </w:rPr>
        <w:t>Customers</w:t>
      </w:r>
      <w:r w:rsidR="007F2328">
        <w:rPr>
          <w:rFonts w:ascii="Calibri" w:hAnsi="Calibri" w:cs="Calibri"/>
          <w:sz w:val="22"/>
          <w:szCs w:val="22"/>
        </w:rPr>
        <w:t xml:space="preserve"> purchase this </w:t>
      </w:r>
      <w:proofErr w:type="gramStart"/>
      <w:r w:rsidR="007F2328">
        <w:rPr>
          <w:rFonts w:ascii="Calibri" w:hAnsi="Calibri" w:cs="Calibri"/>
          <w:sz w:val="22"/>
          <w:szCs w:val="22"/>
        </w:rPr>
        <w:t>product</w:t>
      </w:r>
      <w:proofErr w:type="gramEnd"/>
      <w:r w:rsidR="007F2328">
        <w:rPr>
          <w:rFonts w:ascii="Calibri" w:hAnsi="Calibri" w:cs="Calibri"/>
          <w:sz w:val="22"/>
          <w:szCs w:val="22"/>
        </w:rPr>
        <w:t xml:space="preserve"> and the store</w:t>
      </w:r>
      <w:r>
        <w:rPr>
          <w:rFonts w:ascii="Calibri" w:hAnsi="Calibri" w:cs="Calibri"/>
          <w:sz w:val="22"/>
          <w:szCs w:val="22"/>
        </w:rPr>
        <w:t xml:space="preserve"> uses a </w:t>
      </w:r>
      <w:r w:rsidR="009E73CB" w:rsidRPr="004563A4">
        <w:rPr>
          <w:rFonts w:ascii="Calibri" w:hAnsi="Calibri" w:cs="Calibri"/>
          <w:b/>
          <w:bCs/>
          <w:sz w:val="22"/>
          <w:szCs w:val="22"/>
        </w:rPr>
        <w:t>T</w:t>
      </w:r>
      <w:r w:rsidRPr="004563A4">
        <w:rPr>
          <w:rFonts w:ascii="Calibri" w:hAnsi="Calibri" w:cs="Calibri"/>
          <w:b/>
          <w:bCs/>
          <w:sz w:val="22"/>
          <w:szCs w:val="22"/>
        </w:rPr>
        <w:t xml:space="preserve">ransaction </w:t>
      </w:r>
      <w:r w:rsidR="009E73CB" w:rsidRPr="004563A4">
        <w:rPr>
          <w:rFonts w:ascii="Calibri" w:hAnsi="Calibri" w:cs="Calibri"/>
          <w:b/>
          <w:bCs/>
          <w:sz w:val="22"/>
          <w:szCs w:val="22"/>
        </w:rPr>
        <w:t>P</w:t>
      </w:r>
      <w:r w:rsidRPr="004563A4">
        <w:rPr>
          <w:rFonts w:ascii="Calibri" w:hAnsi="Calibri" w:cs="Calibri"/>
          <w:b/>
          <w:bCs/>
          <w:sz w:val="22"/>
          <w:szCs w:val="22"/>
        </w:rPr>
        <w:t xml:space="preserve">rocessing </w:t>
      </w:r>
      <w:r w:rsidR="009E73CB" w:rsidRPr="004563A4">
        <w:rPr>
          <w:rFonts w:ascii="Calibri" w:hAnsi="Calibri" w:cs="Calibri"/>
          <w:b/>
          <w:bCs/>
          <w:sz w:val="22"/>
          <w:szCs w:val="22"/>
        </w:rPr>
        <w:t>S</w:t>
      </w:r>
      <w:r w:rsidRPr="004563A4">
        <w:rPr>
          <w:rFonts w:ascii="Calibri" w:hAnsi="Calibri" w:cs="Calibri"/>
          <w:b/>
          <w:bCs/>
          <w:sz w:val="22"/>
          <w:szCs w:val="22"/>
        </w:rPr>
        <w:t xml:space="preserve">ystem </w:t>
      </w:r>
      <w:r w:rsidR="009E73CB" w:rsidRPr="004563A4">
        <w:rPr>
          <w:rFonts w:ascii="Calibri" w:hAnsi="Calibri" w:cs="Calibri"/>
          <w:b/>
          <w:bCs/>
          <w:sz w:val="22"/>
          <w:szCs w:val="22"/>
        </w:rPr>
        <w:t xml:space="preserve">(TPS) </w:t>
      </w:r>
      <w:r>
        <w:rPr>
          <w:rFonts w:ascii="Calibri" w:hAnsi="Calibri" w:cs="Calibri"/>
          <w:sz w:val="22"/>
          <w:szCs w:val="22"/>
        </w:rPr>
        <w:t>to track the progress of daily revenue through sales of food. The system supports barcode scanning of product, payment system with cash or cards and prints the receipts through a printer.</w:t>
      </w:r>
      <w:r w:rsidR="009E73CB">
        <w:rPr>
          <w:rFonts w:ascii="Calibri" w:hAnsi="Calibri" w:cs="Calibri"/>
          <w:sz w:val="22"/>
          <w:szCs w:val="22"/>
        </w:rPr>
        <w:t xml:space="preserve"> Likewise</w:t>
      </w:r>
      <w:r w:rsidR="007F2328">
        <w:rPr>
          <w:rFonts w:ascii="Calibri" w:hAnsi="Calibri" w:cs="Calibri"/>
          <w:sz w:val="22"/>
          <w:szCs w:val="22"/>
        </w:rPr>
        <w:t>,</w:t>
      </w:r>
      <w:r w:rsidR="009E73CB">
        <w:rPr>
          <w:rFonts w:ascii="Calibri" w:hAnsi="Calibri" w:cs="Calibri"/>
          <w:sz w:val="22"/>
          <w:szCs w:val="22"/>
        </w:rPr>
        <w:t xml:space="preserve"> the system is capable of handling various loyalty cards schemes, store gift cards, voiding the transaction and training staff in the till. </w:t>
      </w:r>
    </w:p>
    <w:p w14:paraId="3C043D8B" w14:textId="77777777" w:rsidR="009E73CB" w:rsidRDefault="009E73CB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602227E1" w14:textId="1D4A0971" w:rsidR="009E73CB" w:rsidRDefault="007F2328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Besides</w:t>
      </w:r>
      <w:r w:rsidR="00B13BA3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the store</w:t>
      </w:r>
      <w:r w:rsidR="00B13BA3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uses</w:t>
      </w:r>
      <w:r w:rsidR="00B13BA3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a </w:t>
      </w:r>
      <w:r w:rsidR="00B13BA3" w:rsidRPr="004563A4">
        <w:rPr>
          <w:rFonts w:ascii="Calibri" w:hAnsi="Calibri" w:cs="Calibri"/>
          <w:b/>
          <w:bCs/>
          <w:sz w:val="22"/>
          <w:szCs w:val="22"/>
        </w:rPr>
        <w:t>Decision Support System</w:t>
      </w:r>
      <w:r w:rsidR="009E73CB" w:rsidRPr="004563A4">
        <w:rPr>
          <w:rFonts w:ascii="Calibri" w:hAnsi="Calibri" w:cs="Calibri"/>
          <w:b/>
          <w:bCs/>
          <w:sz w:val="22"/>
          <w:szCs w:val="22"/>
        </w:rPr>
        <w:t xml:space="preserve"> (DSS)</w:t>
      </w:r>
      <w:r w:rsidR="00B13BA3">
        <w:rPr>
          <w:rFonts w:ascii="Calibri" w:hAnsi="Calibri" w:cs="Calibri"/>
          <w:sz w:val="22"/>
          <w:szCs w:val="22"/>
        </w:rPr>
        <w:t xml:space="preserve">, which aids the manager </w:t>
      </w:r>
      <w:r>
        <w:rPr>
          <w:rFonts w:ascii="Calibri" w:hAnsi="Calibri" w:cs="Calibri"/>
          <w:sz w:val="22"/>
          <w:szCs w:val="22"/>
        </w:rPr>
        <w:t>decision</w:t>
      </w:r>
      <w:r w:rsidR="00B13BA3">
        <w:rPr>
          <w:rFonts w:ascii="Calibri" w:hAnsi="Calibri" w:cs="Calibri"/>
          <w:sz w:val="22"/>
          <w:szCs w:val="22"/>
        </w:rPr>
        <w:t xml:space="preserve"> on future orders on food delivery based on current purchase models of the store. </w:t>
      </w:r>
      <w:r w:rsidR="009E73CB">
        <w:rPr>
          <w:rFonts w:ascii="Calibri" w:hAnsi="Calibri" w:cs="Calibri"/>
          <w:sz w:val="22"/>
          <w:szCs w:val="22"/>
        </w:rPr>
        <w:t xml:space="preserve">This operates by providing statistical projection of future stock and current sale model. </w:t>
      </w:r>
      <w:r w:rsidR="004563A4">
        <w:rPr>
          <w:rFonts w:ascii="Calibri" w:hAnsi="Calibri" w:cs="Calibri"/>
          <w:sz w:val="22"/>
          <w:szCs w:val="22"/>
        </w:rPr>
        <w:t xml:space="preserve">For the current stock level and operation of the store the system uses </w:t>
      </w:r>
      <w:r w:rsidR="004563A4" w:rsidRPr="004563A4">
        <w:rPr>
          <w:rFonts w:ascii="Calibri" w:hAnsi="Calibri" w:cs="Calibri"/>
          <w:b/>
          <w:bCs/>
          <w:sz w:val="22"/>
          <w:szCs w:val="22"/>
        </w:rPr>
        <w:t>Central Store Stock Management (CSSM)</w:t>
      </w:r>
      <w:r w:rsidR="004563A4">
        <w:rPr>
          <w:rFonts w:ascii="Calibri" w:hAnsi="Calibri" w:cs="Calibri"/>
          <w:sz w:val="22"/>
          <w:szCs w:val="22"/>
        </w:rPr>
        <w:t xml:space="preserve"> system. </w:t>
      </w:r>
    </w:p>
    <w:p w14:paraId="3311DEB1" w14:textId="77777777" w:rsidR="009E73CB" w:rsidRDefault="009E73CB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1D6DD5BA" w14:textId="67CE670E" w:rsidR="00B13BA3" w:rsidRDefault="00B13BA3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Likewise, it uses </w:t>
      </w:r>
      <w:r w:rsidRPr="004563A4">
        <w:rPr>
          <w:rFonts w:ascii="Calibri" w:hAnsi="Calibri" w:cs="Calibri"/>
          <w:b/>
          <w:bCs/>
          <w:sz w:val="22"/>
          <w:szCs w:val="22"/>
        </w:rPr>
        <w:t xml:space="preserve">Management </w:t>
      </w:r>
      <w:r w:rsidR="004563A4">
        <w:rPr>
          <w:rFonts w:ascii="Calibri" w:hAnsi="Calibri" w:cs="Calibri"/>
          <w:b/>
          <w:bCs/>
          <w:sz w:val="22"/>
          <w:szCs w:val="22"/>
        </w:rPr>
        <w:t>I</w:t>
      </w:r>
      <w:r w:rsidRPr="004563A4">
        <w:rPr>
          <w:rFonts w:ascii="Calibri" w:hAnsi="Calibri" w:cs="Calibri"/>
          <w:b/>
          <w:bCs/>
          <w:sz w:val="22"/>
          <w:szCs w:val="22"/>
        </w:rPr>
        <w:t xml:space="preserve">nformation </w:t>
      </w:r>
      <w:proofErr w:type="gramStart"/>
      <w:r w:rsidR="004563A4">
        <w:rPr>
          <w:rFonts w:ascii="Calibri" w:hAnsi="Calibri" w:cs="Calibri"/>
          <w:b/>
          <w:bCs/>
          <w:sz w:val="22"/>
          <w:szCs w:val="22"/>
        </w:rPr>
        <w:t>S</w:t>
      </w:r>
      <w:r w:rsidRPr="004563A4">
        <w:rPr>
          <w:rFonts w:ascii="Calibri" w:hAnsi="Calibri" w:cs="Calibri"/>
          <w:b/>
          <w:bCs/>
          <w:sz w:val="22"/>
          <w:szCs w:val="22"/>
        </w:rPr>
        <w:t>ystem</w:t>
      </w:r>
      <w:r w:rsidR="009E73CB" w:rsidRPr="004563A4">
        <w:rPr>
          <w:rFonts w:ascii="Calibri" w:hAnsi="Calibri" w:cs="Calibri"/>
          <w:b/>
          <w:bCs/>
          <w:sz w:val="22"/>
          <w:szCs w:val="22"/>
        </w:rPr>
        <w:t>(</w:t>
      </w:r>
      <w:proofErr w:type="gramEnd"/>
      <w:r w:rsidR="009E73CB" w:rsidRPr="004563A4">
        <w:rPr>
          <w:rFonts w:ascii="Calibri" w:hAnsi="Calibri" w:cs="Calibri"/>
          <w:b/>
          <w:bCs/>
          <w:sz w:val="22"/>
          <w:szCs w:val="22"/>
        </w:rPr>
        <w:t>MIS)</w:t>
      </w:r>
      <w:r>
        <w:rPr>
          <w:rFonts w:ascii="Calibri" w:hAnsi="Calibri" w:cs="Calibri"/>
          <w:sz w:val="22"/>
          <w:szCs w:val="22"/>
        </w:rPr>
        <w:t xml:space="preserve"> to create a report of a staff member about their transaction behaviour.</w:t>
      </w:r>
      <w:r w:rsidR="009E73CB">
        <w:rPr>
          <w:rFonts w:ascii="Calibri" w:hAnsi="Calibri" w:cs="Calibri"/>
          <w:sz w:val="22"/>
          <w:szCs w:val="22"/>
        </w:rPr>
        <w:t xml:space="preserve"> This provides the manager of performance data of a particular staff member. </w:t>
      </w:r>
      <w:r>
        <w:rPr>
          <w:rFonts w:ascii="Calibri" w:hAnsi="Calibri" w:cs="Calibri"/>
          <w:sz w:val="22"/>
          <w:szCs w:val="22"/>
        </w:rPr>
        <w:t xml:space="preserve">The manger could use this to generate </w:t>
      </w:r>
      <w:r w:rsidR="007F2328">
        <w:rPr>
          <w:rFonts w:ascii="Calibri" w:hAnsi="Calibri" w:cs="Calibri"/>
          <w:sz w:val="22"/>
          <w:szCs w:val="22"/>
        </w:rPr>
        <w:t xml:space="preserve">a </w:t>
      </w:r>
      <w:r>
        <w:rPr>
          <w:rFonts w:ascii="Calibri" w:hAnsi="Calibri" w:cs="Calibri"/>
          <w:sz w:val="22"/>
          <w:szCs w:val="22"/>
        </w:rPr>
        <w:t>report and send it to higher management</w:t>
      </w:r>
      <w:r w:rsidR="009E73CB">
        <w:rPr>
          <w:rFonts w:ascii="Calibri" w:hAnsi="Calibri" w:cs="Calibri"/>
          <w:sz w:val="22"/>
          <w:szCs w:val="22"/>
        </w:rPr>
        <w:t xml:space="preserve"> when needed. </w:t>
      </w:r>
    </w:p>
    <w:p w14:paraId="484A88E5" w14:textId="77777777" w:rsidR="009E73CB" w:rsidRDefault="009E73CB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46A22F75" w14:textId="7D44EDD8" w:rsidR="00C26008" w:rsidRDefault="00B13BA3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Finally, the business is using </w:t>
      </w:r>
      <w:r w:rsidRPr="004563A4">
        <w:rPr>
          <w:rFonts w:ascii="Calibri" w:hAnsi="Calibri" w:cs="Calibri"/>
          <w:b/>
          <w:bCs/>
          <w:sz w:val="22"/>
          <w:szCs w:val="22"/>
        </w:rPr>
        <w:t>Customer Relationship Management Systems</w:t>
      </w:r>
      <w:r>
        <w:rPr>
          <w:rFonts w:ascii="Calibri" w:hAnsi="Calibri" w:cs="Calibri"/>
          <w:sz w:val="22"/>
          <w:szCs w:val="22"/>
        </w:rPr>
        <w:t>, which requests customers to give feedback on their visit to the store</w:t>
      </w:r>
      <w:r w:rsidR="009E73CB">
        <w:rPr>
          <w:rFonts w:ascii="Calibri" w:hAnsi="Calibri" w:cs="Calibri"/>
          <w:sz w:val="22"/>
          <w:szCs w:val="22"/>
        </w:rPr>
        <w:t xml:space="preserve">.  </w:t>
      </w:r>
      <w:r w:rsidR="007F2328">
        <w:rPr>
          <w:rFonts w:ascii="Calibri" w:hAnsi="Calibri" w:cs="Calibri"/>
          <w:sz w:val="22"/>
          <w:szCs w:val="22"/>
        </w:rPr>
        <w:t>Besides</w:t>
      </w:r>
      <w:r w:rsidR="009E73CB">
        <w:rPr>
          <w:rFonts w:ascii="Calibri" w:hAnsi="Calibri" w:cs="Calibri"/>
          <w:sz w:val="22"/>
          <w:szCs w:val="22"/>
        </w:rPr>
        <w:t xml:space="preserve"> this system allows the store to communicate with its customer through email, phones. </w:t>
      </w:r>
    </w:p>
    <w:p w14:paraId="3C34F192" w14:textId="77777777" w:rsidR="00C26008" w:rsidRDefault="00C26008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47CCA115" w14:textId="77777777" w:rsidR="00C26008" w:rsidRDefault="00C26008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6446B71F" w14:textId="77777777" w:rsidR="00C26008" w:rsidRDefault="00C26008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06841F7A" w14:textId="77777777" w:rsidR="00C26008" w:rsidRDefault="00C26008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5A984F66" w14:textId="77777777" w:rsidR="00C26008" w:rsidRDefault="00C26008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26C9BEF3" w14:textId="77777777" w:rsidR="00C26008" w:rsidRDefault="00C26008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733138C6" w14:textId="77777777" w:rsidR="00C26008" w:rsidRDefault="00C26008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5FEC1487" w14:textId="77777777" w:rsidR="00C26008" w:rsidRDefault="00C26008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678F7928" w14:textId="77777777" w:rsidR="00C26008" w:rsidRDefault="00C26008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44E3CECC" w14:textId="77777777" w:rsidR="00C26008" w:rsidRDefault="00C26008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64AC0EDC" w14:textId="77777777" w:rsidR="00C26008" w:rsidRDefault="00C26008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4EC2CD29" w14:textId="77777777" w:rsidR="00C26008" w:rsidRDefault="00C26008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60C6D9AC" w14:textId="77777777" w:rsidR="00C26008" w:rsidRDefault="00C26008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652B4357" w14:textId="77777777" w:rsidR="00C26008" w:rsidRDefault="00C26008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2A0D1D69" w14:textId="77777777" w:rsidR="00C26008" w:rsidRDefault="00C26008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08677B39" w14:textId="77777777" w:rsidR="00C26008" w:rsidRDefault="00C26008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5CFCB685" w14:textId="77777777" w:rsidR="00C26008" w:rsidRDefault="00C26008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3617B44D" w14:textId="77777777" w:rsidR="00C26008" w:rsidRDefault="00C26008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57487C14" w14:textId="77777777" w:rsidR="00C26008" w:rsidRDefault="00C26008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58DD15B9" w14:textId="77777777" w:rsidR="00C26008" w:rsidRDefault="00C26008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27BA41C6" w14:textId="77777777" w:rsidR="00C26008" w:rsidRDefault="00C26008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3F80C71C" w14:textId="77777777" w:rsidR="000E2303" w:rsidRDefault="000E2303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14847A01" w14:textId="77777777" w:rsidR="00C26008" w:rsidRDefault="00C26008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49CCEA20" w14:textId="77777777" w:rsidR="00C26008" w:rsidRDefault="00C26008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4E77313A" w14:textId="77777777" w:rsidR="00C26008" w:rsidRDefault="00C26008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  <w:sectPr w:rsidR="00C2600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0667CD6" w14:textId="1989E5D2" w:rsidR="00440AB6" w:rsidRDefault="000E2303" w:rsidP="00AE180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Zachman Framework: </w:t>
      </w:r>
    </w:p>
    <w:p w14:paraId="7C8A8DD5" w14:textId="6F1BAD51" w:rsidR="00BE20CF" w:rsidRDefault="00BE20CF" w:rsidP="00AE1804">
      <w:pPr>
        <w:jc w:val="both"/>
      </w:pPr>
    </w:p>
    <w:tbl>
      <w:tblPr>
        <w:tblW w:w="15498" w:type="dxa"/>
        <w:tblInd w:w="-577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18"/>
        <w:gridCol w:w="2126"/>
        <w:gridCol w:w="2126"/>
        <w:gridCol w:w="3119"/>
        <w:gridCol w:w="2268"/>
        <w:gridCol w:w="1843"/>
        <w:gridCol w:w="2598"/>
      </w:tblGrid>
      <w:tr w:rsidR="006450BF" w:rsidRPr="00440AB6" w14:paraId="445FFBA9" w14:textId="77777777" w:rsidTr="00216567">
        <w:trPr>
          <w:trHeight w:val="617"/>
        </w:trPr>
        <w:tc>
          <w:tcPr>
            <w:tcW w:w="1418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0FC71B" w14:textId="2920E254" w:rsidR="007F2328" w:rsidRPr="00C26008" w:rsidRDefault="007F2328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Zachman Framework 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562A80" w14:textId="2EC44356" w:rsidR="007F2328" w:rsidRPr="00C26008" w:rsidRDefault="007F2328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Why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(Motivation)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A96C95" w14:textId="2ACA19F2" w:rsidR="007F2328" w:rsidRPr="00C26008" w:rsidRDefault="007F2328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When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(Time)</w:t>
            </w:r>
          </w:p>
        </w:tc>
        <w:tc>
          <w:tcPr>
            <w:tcW w:w="3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B7622D" w14:textId="74D0C1DA" w:rsidR="007F2328" w:rsidRPr="00C26008" w:rsidRDefault="007F2328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Who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(People)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3E2E36" w14:textId="46B8FF31" w:rsidR="007F2328" w:rsidRPr="00C26008" w:rsidRDefault="007F2328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What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(Content)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7FD3F7" w14:textId="185623BD" w:rsidR="007F2328" w:rsidRPr="00C26008" w:rsidRDefault="007F2328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How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(Function)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F3786F" w14:textId="6B5A6756" w:rsidR="007F2328" w:rsidRPr="00C26008" w:rsidRDefault="007F2328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Where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(Network)</w:t>
            </w: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7F2328" w:rsidRPr="00440AB6" w14:paraId="730222E8" w14:textId="77777777" w:rsidTr="006F03A1">
        <w:trPr>
          <w:trHeight w:val="104"/>
        </w:trPr>
        <w:tc>
          <w:tcPr>
            <w:tcW w:w="1418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AEB9F" w14:textId="77777777" w:rsidR="007F2328" w:rsidRPr="00C26008" w:rsidRDefault="007F2328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14080" w:type="dxa"/>
            <w:gridSpan w:val="6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CFEA7" w14:textId="20E8A922" w:rsidR="007F2328" w:rsidRPr="00C26008" w:rsidRDefault="007F2328" w:rsidP="00AE1804">
            <w:pPr>
              <w:tabs>
                <w:tab w:val="left" w:pos="3034"/>
              </w:tabs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Vision (Guidelines)</w:t>
            </w:r>
          </w:p>
        </w:tc>
      </w:tr>
      <w:tr w:rsidR="006450BF" w:rsidRPr="00440AB6" w14:paraId="000C3252" w14:textId="77777777" w:rsidTr="00216567">
        <w:trPr>
          <w:trHeight w:val="1631"/>
        </w:trPr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466B38" w14:textId="3458BB1D" w:rsidR="00440AB6" w:rsidRPr="00C26008" w:rsidRDefault="00861547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Scope (Contextual)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8C219A" w14:textId="094F4D91" w:rsidR="00440AB6" w:rsidRPr="00C26008" w:rsidRDefault="00374B1D" w:rsidP="00AE180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Convenient food hub in a busy hospital like Royal Berkshire Hospital  </w:t>
            </w:r>
            <w:r w:rsidR="00861547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F1FE1E" w14:textId="4DD5672A" w:rsidR="00440AB6" w:rsidRPr="00C26008" w:rsidRDefault="00861547" w:rsidP="00AE180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Identify</w:t>
            </w:r>
            <w:r w:rsidR="00374B1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  <w:r w:rsidR="006450BF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the deadline/ completion date</w:t>
            </w:r>
            <w:r w:rsidR="00374B1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AE9167" w14:textId="58656DC8" w:rsidR="00440AB6" w:rsidRPr="00C26008" w:rsidRDefault="00374B1D" w:rsidP="00AE180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Identify the customer base, (who will the store be serving? like mostly hospital staff and patients) Stakeholders</w:t>
            </w:r>
            <w:r w:rsidR="00B2501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, </w:t>
            </w:r>
            <w:r w:rsidR="00C7374B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Roles in </w:t>
            </w:r>
            <w:r w:rsidR="007F232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the </w:t>
            </w:r>
            <w:r w:rsidR="00C7374B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organisation (Organisation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chart)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CE15B" w14:textId="00E0CF9A" w:rsidR="00440AB6" w:rsidRPr="00C26008" w:rsidRDefault="00374B1D" w:rsidP="00AE180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List of products, customer information, </w:t>
            </w: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transaction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details, warehouse info 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2E17BC" w14:textId="7748DEB5" w:rsidR="00440AB6" w:rsidRPr="00C26008" w:rsidRDefault="00374B1D" w:rsidP="00AE180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List of products, transaction detail. 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513934" w14:textId="24B51104" w:rsidR="00440AB6" w:rsidRPr="00C26008" w:rsidRDefault="006F52B8" w:rsidP="00AE180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Identification</w:t>
            </w:r>
            <w:r w:rsidR="005A39C0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and description of organisation &amp; warehouse location </w:t>
            </w:r>
          </w:p>
        </w:tc>
      </w:tr>
      <w:tr w:rsidR="007F2328" w:rsidRPr="00440AB6" w14:paraId="6DCBFC7D" w14:textId="77777777" w:rsidTr="007F2328">
        <w:trPr>
          <w:trHeight w:val="225"/>
        </w:trPr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1F2E6" w14:textId="77777777" w:rsidR="007F2328" w:rsidRPr="00C26008" w:rsidRDefault="007F2328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14080" w:type="dxa"/>
            <w:gridSpan w:val="6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68228" w14:textId="646D5FE8" w:rsidR="007F2328" w:rsidRPr="007F2328" w:rsidRDefault="007F2328" w:rsidP="00AE1804">
            <w:pPr>
              <w:tabs>
                <w:tab w:val="left" w:pos="3943"/>
              </w:tabs>
              <w:ind w:left="40"/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Design (Standards)</w:t>
            </w:r>
          </w:p>
        </w:tc>
      </w:tr>
      <w:tr w:rsidR="006450BF" w:rsidRPr="00440AB6" w14:paraId="629223B3" w14:textId="77777777" w:rsidTr="00216567">
        <w:trPr>
          <w:trHeight w:val="1392"/>
        </w:trPr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F330A1" w14:textId="199FB952" w:rsidR="00440AB6" w:rsidRPr="00C26008" w:rsidRDefault="008D0AC0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Enterprise and Environment (</w:t>
            </w:r>
            <w:proofErr w:type="gramStart"/>
            <w:r w:rsidR="00861547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Conceptual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)</w:t>
            </w:r>
            <w:proofErr w:type="gramEnd"/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9D7D37" w14:textId="491292D6" w:rsidR="00440AB6" w:rsidRPr="00C26008" w:rsidRDefault="00861547" w:rsidP="00AE180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Identify </w:t>
            </w:r>
            <w:r w:rsidR="004C5691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the </w:t>
            </w: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business goal</w:t>
            </w:r>
            <w:r w:rsidR="004C5691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, steps and store</w:t>
            </w:r>
            <w:r w:rsidR="00DB4EE5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daily/ monthly</w:t>
            </w:r>
            <w:r w:rsidR="004C5691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targets </w:t>
            </w: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D9574F" w14:textId="4631644D" w:rsidR="00440AB6" w:rsidRPr="00C26008" w:rsidRDefault="004C5691" w:rsidP="00AE180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Identify </w:t>
            </w:r>
            <w:r w:rsidR="007F232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the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required steps to complete the process on time. </w:t>
            </w:r>
            <w:r w:rsidR="00861547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3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F7519D" w14:textId="6FE1C539" w:rsidR="00440AB6" w:rsidRPr="00C26008" w:rsidRDefault="004C5691" w:rsidP="00AE180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Organisation chart, service that allows </w:t>
            </w:r>
            <w:r w:rsidR="007F232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a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customer to pay in terminal 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02AB69" w14:textId="0BAC479E" w:rsidR="00440AB6" w:rsidRPr="00C26008" w:rsidRDefault="004C5691" w:rsidP="00AE180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identification of </w:t>
            </w:r>
            <w:r w:rsidR="007F232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the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nature of store products (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e.g.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quantity and food </w:t>
            </w:r>
            <w:r w:rsidR="0007632E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department)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769789" w14:textId="6BFF46D3" w:rsidR="00440AB6" w:rsidRPr="00C26008" w:rsidRDefault="004829CB" w:rsidP="00AE180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Conceptual activity model of </w:t>
            </w:r>
            <w:r w:rsidR="007F232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the </w:t>
            </w: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retail working process </w:t>
            </w:r>
            <w:r w:rsidR="004C5691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(used to describe </w:t>
            </w:r>
            <w:r w:rsidR="007F232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the </w:t>
            </w:r>
            <w:r w:rsidR="004C5691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processing, receiving and selling stages)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A04C0C" w14:textId="059ECCC7" w:rsidR="00440AB6" w:rsidRPr="00C26008" w:rsidRDefault="0009700E" w:rsidP="00AE180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Structure and </w:t>
            </w:r>
            <w:r w:rsidR="007003C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interrelationship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of </w:t>
            </w:r>
            <w:r w:rsidR="007003C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store facilities with </w:t>
            </w:r>
            <w:r w:rsidR="004C5691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web-based desktop application (Store launcher) that is used to run the store services. 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 </w:t>
            </w:r>
          </w:p>
        </w:tc>
      </w:tr>
      <w:tr w:rsidR="006450BF" w:rsidRPr="00440AB6" w14:paraId="48EB16DB" w14:textId="77777777" w:rsidTr="00216567">
        <w:trPr>
          <w:trHeight w:val="928"/>
        </w:trPr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7084D6" w14:textId="16100C8F" w:rsidR="00440AB6" w:rsidRPr="00C26008" w:rsidRDefault="008D0AC0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Store Information System (</w:t>
            </w:r>
            <w:r w:rsidR="00861547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Logical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)</w:t>
            </w:r>
            <w:r w:rsidR="0007632E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/ system engineer 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A4D46B" w14:textId="202F6C42" w:rsidR="00440AB6" w:rsidRPr="00C26008" w:rsidRDefault="004C5691" w:rsidP="00AE180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Identify the functional requirement of the business 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75DC12" w14:textId="4FAE6E9D" w:rsidR="00440AB6" w:rsidRPr="00C26008" w:rsidRDefault="004C5691" w:rsidP="00AE180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Action plan covering the process and timeline of steps required </w:t>
            </w:r>
            <w:r w:rsidR="006450BF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E.</w:t>
            </w:r>
            <w:r w:rsidR="006450BF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g.,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charts, timeline </w:t>
            </w:r>
          </w:p>
        </w:tc>
        <w:tc>
          <w:tcPr>
            <w:tcW w:w="3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887828" w14:textId="7EC2C183" w:rsidR="00440AB6" w:rsidRPr="00C26008" w:rsidRDefault="006450BF" w:rsidP="00AE180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Creating </w:t>
            </w:r>
            <w:r w:rsidR="00B81DEC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store information system human-system</w:t>
            </w:r>
            <w:r w:rsidR="0007632E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interface </w:t>
            </w:r>
            <w:r w:rsidR="00B81DEC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architecture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76534C" w14:textId="536D0E72" w:rsidR="00440AB6" w:rsidRPr="00C26008" w:rsidRDefault="004C5691" w:rsidP="00AE180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Characteristics of entities like warehouse order details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 </w:t>
            </w:r>
            <w:r w:rsidR="002625AC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food department, quantity, </w:t>
            </w:r>
            <w:r w:rsidR="00B153C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variant, </w:t>
            </w:r>
            <w:r w:rsidR="007F232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the </w:t>
            </w:r>
            <w:r w:rsidR="00B153C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delivery time of lorry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66705C" w14:textId="68CA1A26" w:rsidR="00440AB6" w:rsidRPr="00C26008" w:rsidRDefault="00440AB6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17. </w:t>
            </w:r>
            <w:r w:rsidR="00CD71E0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A</w:t>
            </w:r>
            <w:r w:rsidR="00B153C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pplication</w:t>
            </w:r>
            <w:r w:rsidR="00CD71E0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architecture</w:t>
            </w:r>
            <w:r w:rsidR="00B153C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/ software model. used to identify and describe </w:t>
            </w:r>
            <w:r w:rsidR="007F232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a </w:t>
            </w:r>
            <w:r w:rsidR="00B153C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software system and process </w:t>
            </w:r>
            <w:r w:rsidR="002625AC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F16CE4" w14:textId="28BDD6C5" w:rsidR="00440AB6" w:rsidRPr="00C26008" w:rsidRDefault="00440AB6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18. </w:t>
            </w:r>
            <w:r w:rsidR="007003C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Connectivity and distributed </w:t>
            </w:r>
            <w:r w:rsidR="00D432C9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system architecture (</w:t>
            </w:r>
            <w:r w:rsidR="00B153C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Logical section of running services like delivery management system, gap scanning </w:t>
            </w:r>
            <w:proofErr w:type="gramStart"/>
            <w:r w:rsidR="00B153C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etc. </w:t>
            </w:r>
            <w:r w:rsidR="00D432C9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)</w:t>
            </w:r>
            <w:proofErr w:type="gramEnd"/>
          </w:p>
        </w:tc>
      </w:tr>
      <w:tr w:rsidR="007F2328" w:rsidRPr="00440AB6" w14:paraId="0FCD2C5B" w14:textId="77777777" w:rsidTr="007F2328">
        <w:trPr>
          <w:trHeight w:val="326"/>
        </w:trPr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27A0C" w14:textId="77777777" w:rsidR="007F2328" w:rsidRDefault="007F2328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14080" w:type="dxa"/>
            <w:gridSpan w:val="6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17689" w14:textId="3DD0D777" w:rsidR="007F2328" w:rsidRPr="007F2328" w:rsidRDefault="007F2328" w:rsidP="00AE1804">
            <w:pPr>
              <w:tabs>
                <w:tab w:val="left" w:pos="5726"/>
              </w:tabs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Implementation (Standards)</w:t>
            </w:r>
          </w:p>
        </w:tc>
      </w:tr>
      <w:tr w:rsidR="006450BF" w:rsidRPr="00440AB6" w14:paraId="748C83C7" w14:textId="77777777" w:rsidTr="00216567">
        <w:trPr>
          <w:trHeight w:val="914"/>
        </w:trPr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D8B9F4" w14:textId="01A0E2CA" w:rsidR="00440AB6" w:rsidRPr="00C26008" w:rsidRDefault="006450BF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Store Information </w:t>
            </w:r>
            <w:r w:rsidR="000B1A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Technology (</w:t>
            </w:r>
            <w:r w:rsidR="00861547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Physical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design</w:t>
            </w:r>
            <w:r w:rsidR="000B1A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62CE9B" w14:textId="33E41E5E" w:rsidR="00440AB6" w:rsidRPr="00C26008" w:rsidRDefault="00440AB6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19. </w:t>
            </w:r>
            <w:r w:rsidR="00B153C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Identify </w:t>
            </w:r>
            <w:r w:rsidR="007F232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the </w:t>
            </w:r>
            <w:r w:rsidR="00B153C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technical </w:t>
            </w:r>
            <w:r w:rsidR="00DB4EE5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requirement </w:t>
            </w:r>
            <w:r w:rsidR="00DB4EE5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of</w:t>
            </w:r>
            <w:r w:rsidR="00B153C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  <w:r w:rsidR="00DB4EE5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IS of the business</w:t>
            </w:r>
            <w:r w:rsidR="00B153C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9D1203" w14:textId="67D6F193" w:rsidR="00440AB6" w:rsidRPr="00C26008" w:rsidRDefault="004829CB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20. </w:t>
            </w:r>
            <w:r w:rsidR="006C4B2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Developing </w:t>
            </w:r>
            <w:proofErr w:type="spellStart"/>
            <w:proofErr w:type="gramStart"/>
            <w:r w:rsidR="007F232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a</w:t>
            </w:r>
            <w:proofErr w:type="spellEnd"/>
            <w:proofErr w:type="gramEnd"/>
            <w:r w:rsidR="007F232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  <w:r w:rsidR="006450BF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information</w:t>
            </w:r>
            <w:r w:rsidR="006C4B2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system and </w:t>
            </w:r>
            <w:r w:rsidR="007F232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conforming</w:t>
            </w:r>
            <w:r w:rsidR="006C4B2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requirements are met. </w:t>
            </w: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3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8C0C0" w14:textId="63EAADC8" w:rsidR="00440AB6" w:rsidRPr="00C26008" w:rsidRDefault="00440AB6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21</w:t>
            </w:r>
            <w:r w:rsidR="004829CB" w:rsidRPr="006450BF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. </w:t>
            </w:r>
            <w:r w:rsidR="00EB12D3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Creating store information system human-system interface description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7606A" w14:textId="68203316" w:rsidR="00440AB6" w:rsidRPr="00C26008" w:rsidRDefault="00440AB6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22. </w:t>
            </w:r>
            <w:r w:rsidR="006C4B2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  <w:r w:rsidR="0053594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Physical </w:t>
            </w:r>
            <w:r w:rsidR="006C4B2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data</w:t>
            </w:r>
            <w:r w:rsidR="0053594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model</w:t>
            </w:r>
            <w:r w:rsidR="006C4B2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, database languages, web programming language statements 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5A941A" w14:textId="09C5DB1F" w:rsidR="00440AB6" w:rsidRPr="00C26008" w:rsidRDefault="004829CB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23. </w:t>
            </w:r>
            <w:r w:rsidR="006C4B2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Requires system architecture design. describe techniques of information system and data exchange between various system </w:t>
            </w: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F0A23B" w14:textId="21710EE6" w:rsidR="00440AB6" w:rsidRPr="00C26008" w:rsidRDefault="004829CB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24.</w:t>
            </w:r>
            <w:r w:rsidR="00D432C9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Store information system </w:t>
            </w:r>
            <w:r w:rsidR="00B91B4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network detailed architecture like a</w:t>
            </w:r>
            <w:r w:rsidR="006C4B2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server </w:t>
            </w:r>
          </w:p>
        </w:tc>
      </w:tr>
      <w:tr w:rsidR="006450BF" w:rsidRPr="00440AB6" w14:paraId="272727FA" w14:textId="77777777" w:rsidTr="00216567">
        <w:trPr>
          <w:trHeight w:val="1153"/>
        </w:trPr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A85B09" w14:textId="707A3D7F" w:rsidR="00440AB6" w:rsidRPr="00C26008" w:rsidRDefault="006450BF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Store Information Components (</w:t>
            </w:r>
            <w:r w:rsidR="00861547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Modules and subsystem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B937EB" w14:textId="73C04CA0" w:rsidR="00440AB6" w:rsidRPr="00C26008" w:rsidRDefault="00440AB6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25. </w:t>
            </w:r>
            <w:r w:rsidR="000B1A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Responsible for making system works when </w:t>
            </w:r>
            <w:r w:rsidR="007F232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the </w:t>
            </w:r>
            <w:r w:rsidR="000B1A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store is </w:t>
            </w:r>
            <w:proofErr w:type="gramStart"/>
            <w:r w:rsidR="000B1A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open</w:t>
            </w:r>
            <w:proofErr w:type="gramEnd"/>
            <w:r w:rsidR="000B1A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and </w:t>
            </w:r>
            <w:r w:rsidR="00DB4EE5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every part of services</w:t>
            </w:r>
            <w:r w:rsidR="000B1A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are </w:t>
            </w:r>
            <w:r w:rsidR="00DB4EE5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working properly. </w:t>
            </w:r>
            <w:r w:rsidR="000B1A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  <w:r w:rsidR="006C4B2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A30F6F" w14:textId="4F43BC6B" w:rsidR="00440AB6" w:rsidRPr="00C26008" w:rsidRDefault="00440AB6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26.</w:t>
            </w:r>
            <w:r w:rsidR="000B1A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Setting hard deadline fairly to test and release the system </w:t>
            </w:r>
            <w:r w:rsidR="006450BF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prior of making it live </w:t>
            </w:r>
            <w:r w:rsidR="006C4B2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3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93DFBB" w14:textId="36F85DBF" w:rsidR="00440AB6" w:rsidRPr="00C26008" w:rsidRDefault="004829CB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27. </w:t>
            </w:r>
            <w:r w:rsidR="00EA056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System security</w:t>
            </w:r>
            <w:r w:rsidR="0058392E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&amp; its architecture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ACA93" w14:textId="20FA2385" w:rsidR="00440AB6" w:rsidRPr="00C26008" w:rsidRDefault="004829CB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28. </w:t>
            </w:r>
            <w:r w:rsidR="000B1A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releasing the data </w:t>
            </w:r>
            <w:r w:rsidR="007F232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into</w:t>
            </w:r>
            <w:r w:rsidR="000B1A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  <w:r w:rsidR="007F232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the </w:t>
            </w:r>
            <w:r w:rsidR="000B1A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database using various database languages </w:t>
            </w: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3A215F" w14:textId="2279E726" w:rsidR="00440AB6" w:rsidRPr="00C26008" w:rsidRDefault="00440AB6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29. </w:t>
            </w:r>
            <w:r w:rsidR="000B1A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Develop system</w:t>
            </w:r>
            <w:r w:rsidR="00047EDE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,</w:t>
            </w:r>
            <w:r w:rsidR="000B1A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  <w:r w:rsidR="00047EDE" w:rsidRPr="00047EDE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Code statements, control blocks, DBMS stored procedures, etc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1F2DA6" w14:textId="3E484C0E" w:rsidR="00440AB6" w:rsidRPr="00C26008" w:rsidRDefault="004829CB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30.</w:t>
            </w:r>
            <w:r w:rsidR="00B91B4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Physical data network components</w:t>
            </w:r>
            <w:r w:rsidR="00DE543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, communication protocols like r</w:t>
            </w:r>
            <w:r w:rsidR="000B1A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elease the system in the store and train staff to uses system in computer and </w:t>
            </w:r>
            <w:r w:rsidR="007F232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handheld</w:t>
            </w:r>
            <w:r w:rsidR="000B1A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terminal (HHT)</w:t>
            </w: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7F2328" w:rsidRPr="00440AB6" w14:paraId="1232EA80" w14:textId="77777777" w:rsidTr="007F2328">
        <w:trPr>
          <w:trHeight w:val="255"/>
        </w:trPr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CA647" w14:textId="77777777" w:rsidR="007F2328" w:rsidRPr="00C26008" w:rsidRDefault="007F2328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14080" w:type="dxa"/>
            <w:gridSpan w:val="6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9515B" w14:textId="3663DEE4" w:rsidR="007F2328" w:rsidRPr="007F2328" w:rsidRDefault="007F2328" w:rsidP="00AE1804">
            <w:pPr>
              <w:tabs>
                <w:tab w:val="left" w:pos="5863"/>
              </w:tabs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Operation (Standards)</w:t>
            </w:r>
          </w:p>
        </w:tc>
      </w:tr>
      <w:tr w:rsidR="006450BF" w:rsidRPr="00440AB6" w14:paraId="1D83927E" w14:textId="77777777" w:rsidTr="00216567">
        <w:trPr>
          <w:trHeight w:val="914"/>
        </w:trPr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35602A" w14:textId="2A86595C" w:rsidR="00440AB6" w:rsidRPr="00C26008" w:rsidRDefault="00861547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Functioning </w:t>
            </w:r>
            <w:r w:rsidR="006450BF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Store Information System </w:t>
            </w: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B6E388" w14:textId="0AA2F262" w:rsidR="00440AB6" w:rsidRPr="00C26008" w:rsidRDefault="00440AB6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31. </w:t>
            </w:r>
            <w:r w:rsidR="0052543E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Provide quality fresh food to the customers by bringing it from the warehouse on time. </w:t>
            </w:r>
            <w:r w:rsidR="002625AC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439BB1" w14:textId="63C4E170" w:rsidR="00440AB6" w:rsidRPr="00C26008" w:rsidRDefault="002625AC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32. </w:t>
            </w:r>
            <w:r w:rsidR="006450BF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Deploy the function system by pre-set date. </w:t>
            </w:r>
            <w:r w:rsidR="0052543E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3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B8B37C" w14:textId="7D615BCF" w:rsidR="00440AB6" w:rsidRPr="00C26008" w:rsidRDefault="002625AC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33. </w:t>
            </w:r>
            <w:r w:rsidR="003700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Store staff running daily shifts serving customer and managing store, deliveries, payment</w:t>
            </w:r>
            <w:r w:rsidR="007F232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  <w:r w:rsidR="003700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using provided desktop application and terminals. 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CA8240" w14:textId="2B17B10F" w:rsidR="00440AB6" w:rsidRPr="00C26008" w:rsidRDefault="002625AC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34. </w:t>
            </w:r>
            <w:r w:rsidR="000E3F00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Functioning database, knowledgebase, </w:t>
            </w:r>
            <w:r w:rsidR="002E15E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contacts 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F3A1CC" w14:textId="365111BE" w:rsidR="00440AB6" w:rsidRPr="00C26008" w:rsidRDefault="002625AC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35. </w:t>
            </w:r>
            <w:r w:rsidR="0021127E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Releasing the software system in the store </w:t>
            </w: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92F311" w14:textId="429992DB" w:rsidR="00440AB6" w:rsidRPr="00C26008" w:rsidRDefault="002625AC" w:rsidP="00AE1804">
            <w:pPr>
              <w:jc w:val="both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36. </w:t>
            </w:r>
            <w:r w:rsidR="0021127E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Day-to-day operation </w:t>
            </w:r>
            <w:r w:rsidR="007F232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in-store </w:t>
            </w:r>
            <w:r w:rsidR="0021127E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using </w:t>
            </w:r>
            <w:r w:rsidR="007F232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the </w:t>
            </w:r>
            <w:r w:rsidR="0021127E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delivery system, CSSM food system, etc. </w:t>
            </w: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</w:tr>
    </w:tbl>
    <w:p w14:paraId="25413481" w14:textId="77777777" w:rsidR="007F2328" w:rsidRDefault="007F2328" w:rsidP="00AE1804">
      <w:pPr>
        <w:jc w:val="both"/>
      </w:pPr>
    </w:p>
    <w:p w14:paraId="692EB87F" w14:textId="77777777" w:rsidR="007F2328" w:rsidRPr="007F2328" w:rsidRDefault="007F2328" w:rsidP="00AE1804">
      <w:pPr>
        <w:jc w:val="both"/>
      </w:pPr>
    </w:p>
    <w:p w14:paraId="0F206190" w14:textId="77777777" w:rsidR="007F2328" w:rsidRPr="007F2328" w:rsidRDefault="007F2328" w:rsidP="00AE1804">
      <w:pPr>
        <w:jc w:val="both"/>
      </w:pPr>
    </w:p>
    <w:p w14:paraId="32F5D948" w14:textId="77777777" w:rsidR="007F2328" w:rsidRDefault="007F2328" w:rsidP="00AE1804">
      <w:pPr>
        <w:jc w:val="both"/>
      </w:pPr>
    </w:p>
    <w:p w14:paraId="5F182D3D" w14:textId="491E8EFB" w:rsidR="007F2328" w:rsidRDefault="007F2328" w:rsidP="00AE1804">
      <w:pPr>
        <w:tabs>
          <w:tab w:val="left" w:pos="1063"/>
        </w:tabs>
        <w:jc w:val="both"/>
      </w:pPr>
      <w:r>
        <w:tab/>
      </w:r>
    </w:p>
    <w:p w14:paraId="34601A70" w14:textId="2872D8AD" w:rsidR="007F2328" w:rsidRDefault="007F2328" w:rsidP="00AE1804">
      <w:pPr>
        <w:tabs>
          <w:tab w:val="left" w:pos="1063"/>
        </w:tabs>
        <w:jc w:val="both"/>
      </w:pPr>
    </w:p>
    <w:p w14:paraId="58EF2104" w14:textId="4CD6E4BE" w:rsidR="00216567" w:rsidRDefault="00216567" w:rsidP="00AE1804">
      <w:pPr>
        <w:tabs>
          <w:tab w:val="left" w:pos="1063"/>
        </w:tabs>
        <w:jc w:val="both"/>
      </w:pPr>
    </w:p>
    <w:p w14:paraId="6B122643" w14:textId="77777777" w:rsidR="00216567" w:rsidRDefault="00216567" w:rsidP="00AE1804">
      <w:pPr>
        <w:tabs>
          <w:tab w:val="left" w:pos="1063"/>
        </w:tabs>
        <w:jc w:val="both"/>
      </w:pPr>
    </w:p>
    <w:p w14:paraId="0B8888E2" w14:textId="77777777" w:rsidR="00BE1789" w:rsidRDefault="00BE1789" w:rsidP="00AE1804">
      <w:pPr>
        <w:tabs>
          <w:tab w:val="left" w:pos="1063"/>
        </w:tabs>
        <w:jc w:val="both"/>
      </w:pPr>
    </w:p>
    <w:p w14:paraId="5F021839" w14:textId="0D798FA6" w:rsidR="006450BF" w:rsidRDefault="007F2328" w:rsidP="00AE1804">
      <w:pPr>
        <w:tabs>
          <w:tab w:val="left" w:pos="1063"/>
        </w:tabs>
        <w:jc w:val="both"/>
      </w:pPr>
      <w:r>
        <w:lastRenderedPageBreak/>
        <w:t>Description of framework cells:</w:t>
      </w:r>
    </w:p>
    <w:tbl>
      <w:tblPr>
        <w:tblStyle w:val="TableGrid"/>
        <w:tblpPr w:leftFromText="180" w:rightFromText="180" w:tblpY="429"/>
        <w:tblW w:w="14155" w:type="dxa"/>
        <w:tblLook w:val="04A0" w:firstRow="1" w:lastRow="0" w:firstColumn="1" w:lastColumn="0" w:noHBand="0" w:noVBand="1"/>
      </w:tblPr>
      <w:tblGrid>
        <w:gridCol w:w="901"/>
        <w:gridCol w:w="1984"/>
        <w:gridCol w:w="1079"/>
        <w:gridCol w:w="5245"/>
        <w:gridCol w:w="4946"/>
      </w:tblGrid>
      <w:tr w:rsidR="00BE25B3" w14:paraId="13DF2BEB" w14:textId="77777777" w:rsidTr="00AE1804">
        <w:trPr>
          <w:trHeight w:val="1030"/>
        </w:trPr>
        <w:tc>
          <w:tcPr>
            <w:tcW w:w="901" w:type="dxa"/>
          </w:tcPr>
          <w:p w14:paraId="7AF2F172" w14:textId="008FEAE9" w:rsidR="007F2328" w:rsidRPr="00BE25B3" w:rsidRDefault="007F2328" w:rsidP="00AE1804">
            <w:pPr>
              <w:tabs>
                <w:tab w:val="left" w:pos="1063"/>
              </w:tabs>
              <w:jc w:val="both"/>
              <w:rPr>
                <w:b/>
                <w:bCs/>
              </w:rPr>
            </w:pPr>
            <w:r w:rsidRPr="00BE25B3">
              <w:rPr>
                <w:b/>
                <w:bCs/>
              </w:rPr>
              <w:t>Cell</w:t>
            </w:r>
          </w:p>
        </w:tc>
        <w:tc>
          <w:tcPr>
            <w:tcW w:w="1984" w:type="dxa"/>
          </w:tcPr>
          <w:p w14:paraId="5525A670" w14:textId="2C33934F" w:rsidR="007F2328" w:rsidRPr="00BE25B3" w:rsidRDefault="007F2328" w:rsidP="00AE1804">
            <w:pPr>
              <w:tabs>
                <w:tab w:val="left" w:pos="1063"/>
              </w:tabs>
              <w:jc w:val="both"/>
              <w:rPr>
                <w:b/>
                <w:bCs/>
              </w:rPr>
            </w:pPr>
            <w:r w:rsidRPr="00BE25B3">
              <w:rPr>
                <w:b/>
                <w:bCs/>
              </w:rPr>
              <w:t>Row</w:t>
            </w:r>
          </w:p>
        </w:tc>
        <w:tc>
          <w:tcPr>
            <w:tcW w:w="1079" w:type="dxa"/>
          </w:tcPr>
          <w:p w14:paraId="206EF2A0" w14:textId="77777777" w:rsidR="007F2328" w:rsidRPr="00BE25B3" w:rsidRDefault="007F2328" w:rsidP="00AE1804">
            <w:pPr>
              <w:tabs>
                <w:tab w:val="left" w:pos="1063"/>
              </w:tabs>
              <w:jc w:val="both"/>
              <w:rPr>
                <w:b/>
                <w:bCs/>
              </w:rPr>
            </w:pPr>
            <w:r w:rsidRPr="00BE25B3">
              <w:rPr>
                <w:b/>
                <w:bCs/>
              </w:rPr>
              <w:t>Column</w:t>
            </w:r>
          </w:p>
        </w:tc>
        <w:tc>
          <w:tcPr>
            <w:tcW w:w="5245" w:type="dxa"/>
          </w:tcPr>
          <w:p w14:paraId="5B5EB918" w14:textId="51A70D0C" w:rsidR="007F2328" w:rsidRPr="00BE25B3" w:rsidRDefault="007F2328" w:rsidP="00AE1804">
            <w:pPr>
              <w:tabs>
                <w:tab w:val="left" w:pos="1063"/>
              </w:tabs>
              <w:jc w:val="both"/>
              <w:rPr>
                <w:b/>
                <w:bCs/>
              </w:rPr>
            </w:pPr>
            <w:r w:rsidRPr="00BE25B3">
              <w:rPr>
                <w:b/>
                <w:bCs/>
              </w:rPr>
              <w:t>This cell is appropriate for standards, models and descriptions which:</w:t>
            </w:r>
          </w:p>
        </w:tc>
        <w:tc>
          <w:tcPr>
            <w:tcW w:w="4946" w:type="dxa"/>
          </w:tcPr>
          <w:p w14:paraId="5BEFA6CF" w14:textId="697B0E35" w:rsidR="007F2328" w:rsidRPr="00BE25B3" w:rsidRDefault="007F2328" w:rsidP="00AE1804">
            <w:pPr>
              <w:tabs>
                <w:tab w:val="left" w:pos="1063"/>
              </w:tabs>
              <w:jc w:val="both"/>
              <w:rPr>
                <w:b/>
                <w:bCs/>
              </w:rPr>
            </w:pPr>
            <w:r w:rsidRPr="00BE25B3">
              <w:rPr>
                <w:b/>
                <w:bCs/>
              </w:rPr>
              <w:t xml:space="preserve">Examples of standards which may fit </w:t>
            </w:r>
            <w:r w:rsidR="006450BF" w:rsidRPr="00BE25B3">
              <w:rPr>
                <w:b/>
                <w:bCs/>
              </w:rPr>
              <w:t>this cell</w:t>
            </w:r>
            <w:r w:rsidRPr="00BE25B3">
              <w:rPr>
                <w:b/>
                <w:bCs/>
              </w:rPr>
              <w:t>:</w:t>
            </w:r>
          </w:p>
        </w:tc>
      </w:tr>
      <w:tr w:rsidR="00BE25B3" w14:paraId="1FCFAC0E" w14:textId="77777777" w:rsidTr="00AE1804">
        <w:trPr>
          <w:trHeight w:val="343"/>
        </w:trPr>
        <w:tc>
          <w:tcPr>
            <w:tcW w:w="901" w:type="dxa"/>
          </w:tcPr>
          <w:p w14:paraId="73A48C3E" w14:textId="375F1FFF" w:rsidR="00BE25B3" w:rsidRDefault="00BE25B3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 w:val="restart"/>
          </w:tcPr>
          <w:p w14:paraId="25AC2D4E" w14:textId="77777777" w:rsidR="00BE25B3" w:rsidRDefault="00BE25B3" w:rsidP="00AE1804">
            <w:pPr>
              <w:tabs>
                <w:tab w:val="left" w:pos="1063"/>
              </w:tabs>
              <w:jc w:val="both"/>
            </w:pPr>
          </w:p>
          <w:p w14:paraId="56D76116" w14:textId="77777777" w:rsidR="00BE25B3" w:rsidRPr="00BE25B3" w:rsidRDefault="00BE25B3" w:rsidP="00AE1804">
            <w:pPr>
              <w:jc w:val="both"/>
            </w:pPr>
          </w:p>
          <w:p w14:paraId="6785286F" w14:textId="77777777" w:rsidR="00BE25B3" w:rsidRDefault="00BE25B3" w:rsidP="00AE1804">
            <w:pPr>
              <w:jc w:val="both"/>
            </w:pPr>
          </w:p>
          <w:p w14:paraId="0AA5175E" w14:textId="4AF3A864" w:rsidR="00BE25B3" w:rsidRPr="00BE25B3" w:rsidRDefault="00BE25B3" w:rsidP="00AE1804">
            <w:pPr>
              <w:ind w:firstLine="720"/>
              <w:jc w:val="both"/>
            </w:pPr>
            <w:r>
              <w:t xml:space="preserve">Scope </w:t>
            </w:r>
          </w:p>
        </w:tc>
        <w:tc>
          <w:tcPr>
            <w:tcW w:w="1079" w:type="dxa"/>
          </w:tcPr>
          <w:p w14:paraId="7A7E39E7" w14:textId="657249F8" w:rsidR="00BE25B3" w:rsidRDefault="00BE25B3" w:rsidP="00AE1804">
            <w:pPr>
              <w:tabs>
                <w:tab w:val="left" w:pos="1063"/>
              </w:tabs>
              <w:jc w:val="both"/>
            </w:pPr>
            <w:r>
              <w:t xml:space="preserve">Why </w:t>
            </w:r>
          </w:p>
        </w:tc>
        <w:tc>
          <w:tcPr>
            <w:tcW w:w="5245" w:type="dxa"/>
          </w:tcPr>
          <w:p w14:paraId="57803B11" w14:textId="60B305F7" w:rsidR="00BE25B3" w:rsidRDefault="006868C9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Address customer service and food stock across store boundaries.</w:t>
            </w:r>
          </w:p>
        </w:tc>
        <w:tc>
          <w:tcPr>
            <w:tcW w:w="4946" w:type="dxa"/>
          </w:tcPr>
          <w:p w14:paraId="6D66E798" w14:textId="3672A8D2" w:rsidR="00BE25B3" w:rsidRDefault="004F03CB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A standard method to quantify customer service in the store</w:t>
            </w:r>
          </w:p>
        </w:tc>
      </w:tr>
      <w:tr w:rsidR="0048484C" w14:paraId="03B08DE3" w14:textId="77777777" w:rsidTr="00AE1804">
        <w:trPr>
          <w:trHeight w:val="323"/>
        </w:trPr>
        <w:tc>
          <w:tcPr>
            <w:tcW w:w="901" w:type="dxa"/>
          </w:tcPr>
          <w:p w14:paraId="7D08560C" w14:textId="7BA8EB63" w:rsidR="0048484C" w:rsidRDefault="0048484C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43D9F6B5" w14:textId="77777777" w:rsidR="0048484C" w:rsidRDefault="0048484C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1BDA4A68" w14:textId="09D0ACAA" w:rsidR="0048484C" w:rsidRDefault="0048484C" w:rsidP="00AE1804">
            <w:pPr>
              <w:tabs>
                <w:tab w:val="left" w:pos="1063"/>
              </w:tabs>
              <w:jc w:val="both"/>
            </w:pPr>
            <w:r>
              <w:t xml:space="preserve">When </w:t>
            </w:r>
          </w:p>
        </w:tc>
        <w:tc>
          <w:tcPr>
            <w:tcW w:w="5245" w:type="dxa"/>
          </w:tcPr>
          <w:p w14:paraId="4E5FE980" w14:textId="77777777" w:rsidR="0048484C" w:rsidRDefault="0048484C" w:rsidP="00AE1804">
            <w:pPr>
              <w:pStyle w:val="TableParagraph"/>
              <w:spacing w:line="237" w:lineRule="auto"/>
              <w:ind w:right="421" w:hanging="2"/>
              <w:jc w:val="both"/>
              <w:rPr>
                <w:sz w:val="20"/>
              </w:rPr>
            </w:pPr>
            <w:r>
              <w:rPr>
                <w:sz w:val="20"/>
              </w:rPr>
              <w:t>Identify and describe the fundamental store events</w:t>
            </w:r>
            <w:r>
              <w:rPr>
                <w:spacing w:val="-7"/>
                <w:sz w:val="20"/>
              </w:rPr>
              <w:t xml:space="preserve"> </w:t>
            </w:r>
          </w:p>
          <w:p w14:paraId="20654AA7" w14:textId="77777777" w:rsidR="0048484C" w:rsidRDefault="0048484C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4946" w:type="dxa"/>
          </w:tcPr>
          <w:p w14:paraId="68EDBE75" w14:textId="61E59D7D" w:rsidR="0048484C" w:rsidRDefault="0048484C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A standard characterization of essential store and food delivery events useable by store staff and warehouse workers</w:t>
            </w:r>
          </w:p>
        </w:tc>
      </w:tr>
      <w:tr w:rsidR="0048484C" w14:paraId="1228C63A" w14:textId="77777777" w:rsidTr="00AE1804">
        <w:trPr>
          <w:trHeight w:val="343"/>
        </w:trPr>
        <w:tc>
          <w:tcPr>
            <w:tcW w:w="901" w:type="dxa"/>
          </w:tcPr>
          <w:p w14:paraId="273FE8DA" w14:textId="09A1610C" w:rsidR="0048484C" w:rsidRDefault="0048484C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59D4AD30" w14:textId="77777777" w:rsidR="0048484C" w:rsidRDefault="0048484C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4F04FAE7" w14:textId="563C83A7" w:rsidR="0048484C" w:rsidRDefault="0048484C" w:rsidP="00AE1804">
            <w:pPr>
              <w:tabs>
                <w:tab w:val="left" w:pos="1063"/>
              </w:tabs>
              <w:jc w:val="both"/>
            </w:pPr>
            <w:r>
              <w:t xml:space="preserve">Who </w:t>
            </w:r>
          </w:p>
        </w:tc>
        <w:tc>
          <w:tcPr>
            <w:tcW w:w="5245" w:type="dxa"/>
          </w:tcPr>
          <w:p w14:paraId="0D1A6269" w14:textId="508DAE9D" w:rsidR="0048484C" w:rsidRDefault="0048484C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Identify the essential components of the store</w:t>
            </w:r>
          </w:p>
        </w:tc>
        <w:tc>
          <w:tcPr>
            <w:tcW w:w="4946" w:type="dxa"/>
          </w:tcPr>
          <w:p w14:paraId="483E1E9A" w14:textId="40D7A55E" w:rsidR="0048484C" w:rsidRDefault="0048484C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A standard method for identifying the key organizational components of the store information system and the standard description developed by this method.</w:t>
            </w:r>
          </w:p>
        </w:tc>
      </w:tr>
      <w:tr w:rsidR="0048484C" w14:paraId="4BA42AEB" w14:textId="77777777" w:rsidTr="00AE1804">
        <w:trPr>
          <w:trHeight w:val="343"/>
        </w:trPr>
        <w:tc>
          <w:tcPr>
            <w:tcW w:w="901" w:type="dxa"/>
          </w:tcPr>
          <w:p w14:paraId="41494F19" w14:textId="7D578E4C" w:rsidR="0048484C" w:rsidRDefault="0048484C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346C5C7B" w14:textId="77777777" w:rsidR="0048484C" w:rsidRDefault="0048484C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3C24B1D3" w14:textId="65DF112A" w:rsidR="0048484C" w:rsidRDefault="0048484C" w:rsidP="00AE1804">
            <w:pPr>
              <w:tabs>
                <w:tab w:val="left" w:pos="1063"/>
              </w:tabs>
              <w:jc w:val="both"/>
            </w:pPr>
            <w:r>
              <w:t xml:space="preserve">What </w:t>
            </w:r>
          </w:p>
        </w:tc>
        <w:tc>
          <w:tcPr>
            <w:tcW w:w="5245" w:type="dxa"/>
          </w:tcPr>
          <w:p w14:paraId="66C6CF01" w14:textId="66709214" w:rsidR="0048484C" w:rsidRDefault="0048484C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Identify and describe the important store services and warehouse (delivery) information.</w:t>
            </w:r>
          </w:p>
        </w:tc>
        <w:tc>
          <w:tcPr>
            <w:tcW w:w="4946" w:type="dxa"/>
          </w:tcPr>
          <w:p w14:paraId="2BEFE2A3" w14:textId="77777777" w:rsidR="0048484C" w:rsidRDefault="0048484C" w:rsidP="00AE1804">
            <w:pPr>
              <w:pStyle w:val="TableParagraph"/>
              <w:spacing w:line="224" w:lineRule="exact"/>
              <w:jc w:val="both"/>
              <w:rPr>
                <w:sz w:val="20"/>
              </w:rPr>
            </w:pPr>
            <w:r>
              <w:rPr>
                <w:sz w:val="20"/>
              </w:rPr>
              <w:t>A designation of the principal information</w:t>
            </w:r>
          </w:p>
          <w:p w14:paraId="74005405" w14:textId="2CD658BD" w:rsidR="0048484C" w:rsidRDefault="0048484C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components in food store.</w:t>
            </w:r>
          </w:p>
        </w:tc>
      </w:tr>
      <w:tr w:rsidR="0048484C" w14:paraId="4F2BE965" w14:textId="77777777" w:rsidTr="00AE1804">
        <w:trPr>
          <w:trHeight w:val="323"/>
        </w:trPr>
        <w:tc>
          <w:tcPr>
            <w:tcW w:w="901" w:type="dxa"/>
          </w:tcPr>
          <w:p w14:paraId="740F50CF" w14:textId="0D38604B" w:rsidR="0048484C" w:rsidRDefault="0048484C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0A9C146E" w14:textId="77777777" w:rsidR="0048484C" w:rsidRDefault="0048484C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20C883EC" w14:textId="5ACAA8B5" w:rsidR="0048484C" w:rsidRDefault="0048484C" w:rsidP="00AE1804">
            <w:pPr>
              <w:tabs>
                <w:tab w:val="left" w:pos="1063"/>
              </w:tabs>
              <w:jc w:val="both"/>
            </w:pPr>
            <w:r>
              <w:t xml:space="preserve">How </w:t>
            </w:r>
          </w:p>
        </w:tc>
        <w:tc>
          <w:tcPr>
            <w:tcW w:w="5245" w:type="dxa"/>
          </w:tcPr>
          <w:p w14:paraId="4779C4E8" w14:textId="07A0E954" w:rsidR="0048484C" w:rsidRDefault="0048484C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Identify, describe, and regulate important store product information and delivery process.</w:t>
            </w:r>
          </w:p>
        </w:tc>
        <w:tc>
          <w:tcPr>
            <w:tcW w:w="4946" w:type="dxa"/>
          </w:tcPr>
          <w:p w14:paraId="2583DFC2" w14:textId="3617161D" w:rsidR="0048484C" w:rsidRDefault="0048484C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A standardized designation of the fundamental processes shared by food store</w:t>
            </w:r>
          </w:p>
        </w:tc>
      </w:tr>
      <w:tr w:rsidR="0048484C" w14:paraId="7F3CEAF3" w14:textId="77777777" w:rsidTr="00AE1804">
        <w:trPr>
          <w:trHeight w:val="343"/>
        </w:trPr>
        <w:tc>
          <w:tcPr>
            <w:tcW w:w="901" w:type="dxa"/>
          </w:tcPr>
          <w:p w14:paraId="62A5B250" w14:textId="3951F30A" w:rsidR="0048484C" w:rsidRDefault="0048484C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09B6931D" w14:textId="77777777" w:rsidR="0048484C" w:rsidRDefault="0048484C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3C36702A" w14:textId="69E831D5" w:rsidR="0048484C" w:rsidRDefault="0048484C" w:rsidP="00AE1804">
            <w:pPr>
              <w:tabs>
                <w:tab w:val="left" w:pos="1063"/>
              </w:tabs>
              <w:jc w:val="both"/>
            </w:pPr>
            <w:r>
              <w:t xml:space="preserve">Where </w:t>
            </w:r>
          </w:p>
        </w:tc>
        <w:tc>
          <w:tcPr>
            <w:tcW w:w="5245" w:type="dxa"/>
          </w:tcPr>
          <w:p w14:paraId="0F79D0AE" w14:textId="4323E9BF" w:rsidR="0048484C" w:rsidRDefault="0048484C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 xml:space="preserve">Identify and describe the global entities involved in delivering service by the store </w:t>
            </w:r>
          </w:p>
        </w:tc>
        <w:tc>
          <w:tcPr>
            <w:tcW w:w="4946" w:type="dxa"/>
          </w:tcPr>
          <w:p w14:paraId="2EB82D01" w14:textId="77777777" w:rsidR="0048484C" w:rsidRDefault="0048484C" w:rsidP="00AE1804">
            <w:pPr>
              <w:pStyle w:val="TableParagraph"/>
              <w:spacing w:line="224" w:lineRule="exact"/>
              <w:jc w:val="both"/>
              <w:rPr>
                <w:sz w:val="20"/>
              </w:rPr>
            </w:pPr>
            <w:r>
              <w:rPr>
                <w:sz w:val="20"/>
              </w:rPr>
              <w:t>A standard identification and description of</w:t>
            </w:r>
          </w:p>
          <w:p w14:paraId="4F475962" w14:textId="6AA34A5D" w:rsidR="0048484C" w:rsidRDefault="0048484C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individual and organizational participants in the store operation</w:t>
            </w:r>
          </w:p>
        </w:tc>
      </w:tr>
      <w:tr w:rsidR="0048484C" w14:paraId="7B5FC271" w14:textId="77777777" w:rsidTr="00AE1804">
        <w:trPr>
          <w:trHeight w:val="343"/>
        </w:trPr>
        <w:tc>
          <w:tcPr>
            <w:tcW w:w="901" w:type="dxa"/>
          </w:tcPr>
          <w:p w14:paraId="5F0E7120" w14:textId="7C05DB6C" w:rsidR="0048484C" w:rsidRDefault="0048484C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 w:val="restart"/>
          </w:tcPr>
          <w:p w14:paraId="61991154" w14:textId="77777777" w:rsidR="0048484C" w:rsidRDefault="0048484C" w:rsidP="00AE1804">
            <w:pPr>
              <w:tabs>
                <w:tab w:val="left" w:pos="1063"/>
              </w:tabs>
              <w:jc w:val="both"/>
            </w:pPr>
          </w:p>
          <w:p w14:paraId="10103B74" w14:textId="77777777" w:rsidR="0048484C" w:rsidRPr="00216567" w:rsidRDefault="0048484C" w:rsidP="00AE1804">
            <w:pPr>
              <w:jc w:val="both"/>
            </w:pPr>
          </w:p>
          <w:p w14:paraId="0A6EE836" w14:textId="77777777" w:rsidR="0048484C" w:rsidRDefault="0048484C" w:rsidP="00AE1804">
            <w:pPr>
              <w:jc w:val="both"/>
            </w:pPr>
          </w:p>
          <w:p w14:paraId="4816B469" w14:textId="709E2737" w:rsidR="0048484C" w:rsidRPr="00216567" w:rsidRDefault="0048484C" w:rsidP="00AE1804">
            <w:pPr>
              <w:jc w:val="both"/>
            </w:pPr>
            <w:r>
              <w:t xml:space="preserve">Enterprise &amp; Environment </w:t>
            </w:r>
          </w:p>
        </w:tc>
        <w:tc>
          <w:tcPr>
            <w:tcW w:w="1079" w:type="dxa"/>
          </w:tcPr>
          <w:p w14:paraId="2A140D8B" w14:textId="60C9E4B8" w:rsidR="0048484C" w:rsidRDefault="0048484C" w:rsidP="00AE1804">
            <w:pPr>
              <w:tabs>
                <w:tab w:val="left" w:pos="1063"/>
              </w:tabs>
              <w:jc w:val="both"/>
            </w:pPr>
            <w:r>
              <w:t xml:space="preserve">Why </w:t>
            </w:r>
          </w:p>
        </w:tc>
        <w:tc>
          <w:tcPr>
            <w:tcW w:w="5245" w:type="dxa"/>
          </w:tcPr>
          <w:p w14:paraId="5E584877" w14:textId="53CB20FF" w:rsidR="0048484C" w:rsidRDefault="0048484C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 xml:space="preserve">Identify the business goal and objectives like daily/ monthly sales target. </w:t>
            </w:r>
          </w:p>
        </w:tc>
        <w:tc>
          <w:tcPr>
            <w:tcW w:w="4946" w:type="dxa"/>
          </w:tcPr>
          <w:p w14:paraId="1568CB2C" w14:textId="77777777" w:rsidR="0048484C" w:rsidRDefault="0048484C" w:rsidP="00AE1804">
            <w:pPr>
              <w:pStyle w:val="TableParagraph"/>
              <w:spacing w:line="237" w:lineRule="auto"/>
              <w:jc w:val="both"/>
              <w:rPr>
                <w:sz w:val="20"/>
              </w:rPr>
            </w:pPr>
            <w:r>
              <w:rPr>
                <w:sz w:val="20"/>
              </w:rPr>
              <w:t>A standard method for quantifying the value of individual satisfaction and its contribution to</w:t>
            </w:r>
          </w:p>
          <w:p w14:paraId="7BE0D531" w14:textId="70471459" w:rsidR="0048484C" w:rsidRDefault="0048484C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organizations.</w:t>
            </w:r>
          </w:p>
        </w:tc>
      </w:tr>
      <w:tr w:rsidR="0048484C" w14:paraId="4B3F9714" w14:textId="77777777" w:rsidTr="00AE1804">
        <w:trPr>
          <w:trHeight w:val="323"/>
        </w:trPr>
        <w:tc>
          <w:tcPr>
            <w:tcW w:w="901" w:type="dxa"/>
          </w:tcPr>
          <w:p w14:paraId="23B35CD1" w14:textId="764E53E6" w:rsidR="0048484C" w:rsidRDefault="0048484C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32FC89D4" w14:textId="77777777" w:rsidR="0048484C" w:rsidRDefault="0048484C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1D4063EF" w14:textId="3C585F41" w:rsidR="0048484C" w:rsidRDefault="0048484C" w:rsidP="00AE1804">
            <w:pPr>
              <w:tabs>
                <w:tab w:val="left" w:pos="1063"/>
              </w:tabs>
              <w:jc w:val="both"/>
            </w:pPr>
            <w:r>
              <w:t xml:space="preserve">When </w:t>
            </w:r>
          </w:p>
        </w:tc>
        <w:tc>
          <w:tcPr>
            <w:tcW w:w="5245" w:type="dxa"/>
          </w:tcPr>
          <w:p w14:paraId="4A467A1A" w14:textId="32BDC3F5" w:rsidR="0048484C" w:rsidRDefault="0048484C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Determine the order and timing for the processes of fundamental store information services.</w:t>
            </w:r>
          </w:p>
        </w:tc>
        <w:tc>
          <w:tcPr>
            <w:tcW w:w="4946" w:type="dxa"/>
          </w:tcPr>
          <w:p w14:paraId="0CC70CB8" w14:textId="71E49177" w:rsidR="0048484C" w:rsidRDefault="0048484C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 xml:space="preserve">A standardized process </w:t>
            </w:r>
            <w:proofErr w:type="spellStart"/>
            <w:r>
              <w:rPr>
                <w:sz w:val="20"/>
              </w:rPr>
              <w:t>modeling</w:t>
            </w:r>
            <w:proofErr w:type="spellEnd"/>
            <w:r>
              <w:rPr>
                <w:sz w:val="20"/>
              </w:rPr>
              <w:t xml:space="preserve"> methodology or a conceptual process model which could be a standard for a group of similarly functioning food store</w:t>
            </w:r>
          </w:p>
        </w:tc>
      </w:tr>
      <w:tr w:rsidR="0048484C" w14:paraId="23EABEDE" w14:textId="77777777" w:rsidTr="00AE1804">
        <w:trPr>
          <w:trHeight w:val="343"/>
        </w:trPr>
        <w:tc>
          <w:tcPr>
            <w:tcW w:w="901" w:type="dxa"/>
          </w:tcPr>
          <w:p w14:paraId="6193C8DC" w14:textId="4A7E4368" w:rsidR="0048484C" w:rsidRDefault="0048484C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7D8D7DA7" w14:textId="77777777" w:rsidR="0048484C" w:rsidRDefault="0048484C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381A78CA" w14:textId="254B167C" w:rsidR="0048484C" w:rsidRDefault="0048484C" w:rsidP="00AE1804">
            <w:pPr>
              <w:tabs>
                <w:tab w:val="left" w:pos="1063"/>
              </w:tabs>
              <w:jc w:val="both"/>
            </w:pPr>
            <w:r>
              <w:t xml:space="preserve">Who </w:t>
            </w:r>
          </w:p>
        </w:tc>
        <w:tc>
          <w:tcPr>
            <w:tcW w:w="5245" w:type="dxa"/>
          </w:tcPr>
          <w:p w14:paraId="3513685E" w14:textId="77777777" w:rsidR="0048484C" w:rsidRDefault="0048484C" w:rsidP="00AE1804">
            <w:pPr>
              <w:pStyle w:val="TableParagraph"/>
              <w:spacing w:line="224" w:lineRule="exact"/>
              <w:ind w:hanging="1"/>
              <w:jc w:val="both"/>
              <w:rPr>
                <w:sz w:val="20"/>
              </w:rPr>
            </w:pPr>
            <w:r>
              <w:rPr>
                <w:sz w:val="20"/>
              </w:rPr>
              <w:t>Identify and define the roles of individuals</w:t>
            </w:r>
          </w:p>
          <w:p w14:paraId="6A98A071" w14:textId="4497BA3C" w:rsidR="0048484C" w:rsidRDefault="0048484C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Related to the store.</w:t>
            </w:r>
          </w:p>
        </w:tc>
        <w:tc>
          <w:tcPr>
            <w:tcW w:w="4946" w:type="dxa"/>
          </w:tcPr>
          <w:p w14:paraId="7C4FFEB1" w14:textId="68AD7B3D" w:rsidR="0048484C" w:rsidRDefault="0048484C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 xml:space="preserve">A standardized workflow </w:t>
            </w:r>
            <w:proofErr w:type="spellStart"/>
            <w:r>
              <w:rPr>
                <w:sz w:val="20"/>
              </w:rPr>
              <w:t>modeling</w:t>
            </w:r>
            <w:proofErr w:type="spellEnd"/>
            <w:r>
              <w:rPr>
                <w:sz w:val="20"/>
              </w:rPr>
              <w:t xml:space="preserve"> method, or specification which could be a standard for similarly operating food delivery organizations.</w:t>
            </w:r>
          </w:p>
        </w:tc>
      </w:tr>
      <w:tr w:rsidR="0048484C" w14:paraId="469477A3" w14:textId="77777777" w:rsidTr="00AE1804">
        <w:trPr>
          <w:trHeight w:val="343"/>
        </w:trPr>
        <w:tc>
          <w:tcPr>
            <w:tcW w:w="901" w:type="dxa"/>
          </w:tcPr>
          <w:p w14:paraId="7FA91A25" w14:textId="00839AB2" w:rsidR="0048484C" w:rsidRDefault="0048484C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155CF2EF" w14:textId="77777777" w:rsidR="0048484C" w:rsidRDefault="0048484C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29E0671C" w14:textId="4CAA4CAB" w:rsidR="0048484C" w:rsidRDefault="0048484C" w:rsidP="00AE1804">
            <w:pPr>
              <w:tabs>
                <w:tab w:val="left" w:pos="1063"/>
              </w:tabs>
              <w:jc w:val="both"/>
            </w:pPr>
            <w:r>
              <w:t xml:space="preserve">What </w:t>
            </w:r>
          </w:p>
        </w:tc>
        <w:tc>
          <w:tcPr>
            <w:tcW w:w="5245" w:type="dxa"/>
          </w:tcPr>
          <w:p w14:paraId="0BD072B5" w14:textId="77777777" w:rsidR="0048484C" w:rsidRDefault="0048484C" w:rsidP="00AE1804">
            <w:pPr>
              <w:pStyle w:val="TableParagraph"/>
              <w:spacing w:line="223" w:lineRule="exact"/>
              <w:ind w:hanging="2"/>
              <w:jc w:val="both"/>
              <w:rPr>
                <w:sz w:val="20"/>
              </w:rPr>
            </w:pPr>
            <w:r>
              <w:rPr>
                <w:sz w:val="20"/>
              </w:rPr>
              <w:t>Define and describe the essential types of</w:t>
            </w:r>
          </w:p>
          <w:p w14:paraId="20E05E10" w14:textId="56CD343D" w:rsidR="0048484C" w:rsidRDefault="0048484C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information required for operation of a food store</w:t>
            </w:r>
          </w:p>
        </w:tc>
        <w:tc>
          <w:tcPr>
            <w:tcW w:w="4946" w:type="dxa"/>
          </w:tcPr>
          <w:p w14:paraId="625DBA7C" w14:textId="77777777" w:rsidR="0048484C" w:rsidRDefault="0048484C" w:rsidP="00AE1804">
            <w:pPr>
              <w:pStyle w:val="TableParagraph"/>
              <w:spacing w:line="237" w:lineRule="auto"/>
              <w:jc w:val="both"/>
              <w:rPr>
                <w:sz w:val="20"/>
              </w:rPr>
            </w:pPr>
            <w:r>
              <w:rPr>
                <w:sz w:val="20"/>
              </w:rPr>
              <w:t>A standard method for semantic description, narrative or conceptual data model useable for</w:t>
            </w:r>
          </w:p>
          <w:p w14:paraId="5A854AD3" w14:textId="40C81365" w:rsidR="0048484C" w:rsidRDefault="0048484C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food delivery for the store.</w:t>
            </w:r>
          </w:p>
        </w:tc>
      </w:tr>
      <w:tr w:rsidR="00622B55" w14:paraId="0BD43AA3" w14:textId="77777777" w:rsidTr="00AE1804">
        <w:trPr>
          <w:trHeight w:val="323"/>
        </w:trPr>
        <w:tc>
          <w:tcPr>
            <w:tcW w:w="901" w:type="dxa"/>
          </w:tcPr>
          <w:p w14:paraId="48BE9323" w14:textId="24EEE95E" w:rsidR="00622B55" w:rsidRDefault="00622B55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521F8745" w14:textId="77777777" w:rsidR="00622B55" w:rsidRDefault="00622B55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1E954EF1" w14:textId="3C4C09BF" w:rsidR="00622B55" w:rsidRDefault="00622B55" w:rsidP="00AE1804">
            <w:pPr>
              <w:tabs>
                <w:tab w:val="left" w:pos="1063"/>
              </w:tabs>
              <w:jc w:val="both"/>
            </w:pPr>
            <w:r>
              <w:t xml:space="preserve">How </w:t>
            </w:r>
          </w:p>
        </w:tc>
        <w:tc>
          <w:tcPr>
            <w:tcW w:w="5245" w:type="dxa"/>
          </w:tcPr>
          <w:p w14:paraId="6102241A" w14:textId="20CFBE75" w:rsidR="00622B55" w:rsidRDefault="00622B55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Identify and describe the fundamental retail working, management, and support activities in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a food store.</w:t>
            </w:r>
          </w:p>
        </w:tc>
        <w:tc>
          <w:tcPr>
            <w:tcW w:w="4946" w:type="dxa"/>
          </w:tcPr>
          <w:p w14:paraId="2A2FEE43" w14:textId="26386130" w:rsidR="00622B55" w:rsidRDefault="00581C79" w:rsidP="00AE1804">
            <w:pPr>
              <w:tabs>
                <w:tab w:val="left" w:pos="1063"/>
              </w:tabs>
              <w:ind w:firstLine="720"/>
              <w:jc w:val="both"/>
            </w:pPr>
            <w:r>
              <w:rPr>
                <w:sz w:val="20"/>
              </w:rPr>
              <w:t xml:space="preserve">A standardized activity </w:t>
            </w:r>
            <w:proofErr w:type="spellStart"/>
            <w:r>
              <w:rPr>
                <w:sz w:val="20"/>
              </w:rPr>
              <w:t>modeling</w:t>
            </w:r>
            <w:proofErr w:type="spellEnd"/>
            <w:r>
              <w:rPr>
                <w:sz w:val="20"/>
              </w:rPr>
              <w:t xml:space="preserve"> methodology or a conceptual activity model standardized for organizations which operate in an essentially identical manner.</w:t>
            </w:r>
          </w:p>
        </w:tc>
      </w:tr>
      <w:tr w:rsidR="007E10EE" w14:paraId="759B35C9" w14:textId="77777777" w:rsidTr="00AE1804">
        <w:trPr>
          <w:trHeight w:val="343"/>
        </w:trPr>
        <w:tc>
          <w:tcPr>
            <w:tcW w:w="901" w:type="dxa"/>
          </w:tcPr>
          <w:p w14:paraId="67DA3ED4" w14:textId="2A32CBA0" w:rsidR="007E10EE" w:rsidRDefault="007E10EE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3AA92D06" w14:textId="77777777" w:rsidR="007E10EE" w:rsidRDefault="007E10EE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07310923" w14:textId="4C1EC51E" w:rsidR="007E10EE" w:rsidRDefault="007E10EE" w:rsidP="00AE1804">
            <w:pPr>
              <w:tabs>
                <w:tab w:val="left" w:pos="1063"/>
              </w:tabs>
              <w:jc w:val="both"/>
            </w:pPr>
            <w:r>
              <w:t xml:space="preserve">Where </w:t>
            </w:r>
          </w:p>
        </w:tc>
        <w:tc>
          <w:tcPr>
            <w:tcW w:w="5245" w:type="dxa"/>
          </w:tcPr>
          <w:p w14:paraId="7F3841E7" w14:textId="5CCA58AE" w:rsidR="007E10EE" w:rsidRDefault="007E10EE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Specify and describe the layout of store facilities and their interconnection with the information system.</w:t>
            </w:r>
          </w:p>
        </w:tc>
        <w:tc>
          <w:tcPr>
            <w:tcW w:w="4946" w:type="dxa"/>
          </w:tcPr>
          <w:p w14:paraId="46BBF7F0" w14:textId="77777777" w:rsidR="007E10EE" w:rsidRDefault="007E10EE" w:rsidP="00AE1804">
            <w:pPr>
              <w:pStyle w:val="TableParagraph"/>
              <w:spacing w:line="237" w:lineRule="auto"/>
              <w:ind w:right="64"/>
              <w:jc w:val="both"/>
              <w:rPr>
                <w:sz w:val="20"/>
              </w:rPr>
            </w:pPr>
            <w:r>
              <w:rPr>
                <w:sz w:val="20"/>
              </w:rPr>
              <w:t>A standard functional schema for the organization and linkage of facilities within an</w:t>
            </w:r>
          </w:p>
          <w:p w14:paraId="2C4531FB" w14:textId="34237E2A" w:rsidR="007E10EE" w:rsidRDefault="007E10EE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organization.</w:t>
            </w:r>
          </w:p>
        </w:tc>
      </w:tr>
      <w:tr w:rsidR="007E10EE" w14:paraId="14F8EF7D" w14:textId="77777777" w:rsidTr="00AE1804">
        <w:trPr>
          <w:trHeight w:val="343"/>
        </w:trPr>
        <w:tc>
          <w:tcPr>
            <w:tcW w:w="901" w:type="dxa"/>
          </w:tcPr>
          <w:p w14:paraId="5E6B446C" w14:textId="34894F8D" w:rsidR="007E10EE" w:rsidRDefault="007E10EE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 w:val="restart"/>
          </w:tcPr>
          <w:p w14:paraId="5CF9CA1E" w14:textId="77777777" w:rsidR="007E10EE" w:rsidRDefault="007E10EE" w:rsidP="00AE1804">
            <w:pPr>
              <w:tabs>
                <w:tab w:val="left" w:pos="1063"/>
              </w:tabs>
              <w:jc w:val="both"/>
            </w:pPr>
          </w:p>
          <w:p w14:paraId="2770CC2C" w14:textId="77777777" w:rsidR="007E10EE" w:rsidRPr="00216567" w:rsidRDefault="007E10EE" w:rsidP="00AE1804">
            <w:pPr>
              <w:jc w:val="both"/>
            </w:pPr>
          </w:p>
          <w:p w14:paraId="4600AB65" w14:textId="77777777" w:rsidR="007E10EE" w:rsidRPr="00216567" w:rsidRDefault="007E10EE" w:rsidP="00AE1804">
            <w:pPr>
              <w:jc w:val="both"/>
            </w:pPr>
          </w:p>
          <w:p w14:paraId="23C9D57B" w14:textId="77777777" w:rsidR="007E10EE" w:rsidRDefault="007E10EE" w:rsidP="00AE1804">
            <w:pPr>
              <w:jc w:val="both"/>
            </w:pPr>
          </w:p>
          <w:p w14:paraId="542CCC5C" w14:textId="5D9964CC" w:rsidR="007E10EE" w:rsidRPr="00216567" w:rsidRDefault="007E10EE" w:rsidP="00AE1804">
            <w:pPr>
              <w:jc w:val="both"/>
            </w:pPr>
            <w:r>
              <w:t xml:space="preserve">Store Information System </w:t>
            </w:r>
          </w:p>
        </w:tc>
        <w:tc>
          <w:tcPr>
            <w:tcW w:w="1079" w:type="dxa"/>
          </w:tcPr>
          <w:p w14:paraId="55A8B931" w14:textId="72F8788A" w:rsidR="007E10EE" w:rsidRDefault="007E10EE" w:rsidP="00AE1804">
            <w:pPr>
              <w:tabs>
                <w:tab w:val="left" w:pos="1063"/>
              </w:tabs>
              <w:jc w:val="both"/>
            </w:pPr>
            <w:r>
              <w:t xml:space="preserve">Why </w:t>
            </w:r>
          </w:p>
        </w:tc>
        <w:tc>
          <w:tcPr>
            <w:tcW w:w="5245" w:type="dxa"/>
          </w:tcPr>
          <w:p w14:paraId="44D5697D" w14:textId="59B904AB" w:rsidR="007E10EE" w:rsidRDefault="007E10EE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Relate to the functional requirements and</w:t>
            </w:r>
            <w:r>
              <w:rPr>
                <w:spacing w:val="-38"/>
                <w:sz w:val="20"/>
              </w:rPr>
              <w:t xml:space="preserve"> </w:t>
            </w:r>
            <w:r>
              <w:rPr>
                <w:sz w:val="20"/>
              </w:rPr>
              <w:t>the test and acceptance criteria for a store information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system.</w:t>
            </w:r>
          </w:p>
        </w:tc>
        <w:tc>
          <w:tcPr>
            <w:tcW w:w="4946" w:type="dxa"/>
          </w:tcPr>
          <w:p w14:paraId="4A3CAE56" w14:textId="50ABF224" w:rsidR="007E10EE" w:rsidRDefault="007E10EE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Standards for information system project life cycle management, testing, and documentation, along with standard functional requirements shared by similarly functioning organizations.</w:t>
            </w:r>
          </w:p>
        </w:tc>
      </w:tr>
      <w:tr w:rsidR="007E10EE" w14:paraId="6FABADC0" w14:textId="77777777" w:rsidTr="00AE1804">
        <w:trPr>
          <w:trHeight w:val="323"/>
        </w:trPr>
        <w:tc>
          <w:tcPr>
            <w:tcW w:w="901" w:type="dxa"/>
          </w:tcPr>
          <w:p w14:paraId="2D084483" w14:textId="29A4364B" w:rsidR="007E10EE" w:rsidRDefault="007E10EE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31390E9D" w14:textId="77777777" w:rsidR="007E10EE" w:rsidRDefault="007E10EE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74F25946" w14:textId="413535DA" w:rsidR="007E10EE" w:rsidRDefault="007E10EE" w:rsidP="00AE1804">
            <w:pPr>
              <w:tabs>
                <w:tab w:val="left" w:pos="1063"/>
              </w:tabs>
              <w:jc w:val="both"/>
            </w:pPr>
            <w:r>
              <w:t xml:space="preserve">When </w:t>
            </w:r>
          </w:p>
        </w:tc>
        <w:tc>
          <w:tcPr>
            <w:tcW w:w="5245" w:type="dxa"/>
          </w:tcPr>
          <w:p w14:paraId="1057D422" w14:textId="29F4FED2" w:rsidR="007E10EE" w:rsidRDefault="007E10EE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Detail the methods used to describe or descriptions of processes and event sequences within the enterprise.</w:t>
            </w:r>
          </w:p>
        </w:tc>
        <w:tc>
          <w:tcPr>
            <w:tcW w:w="4946" w:type="dxa"/>
          </w:tcPr>
          <w:p w14:paraId="1471E004" w14:textId="6F752398" w:rsidR="007E10EE" w:rsidRDefault="007E10EE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Standard methods for specifying events and timing at the logical level and a specification for event sequence which could be standardized for similarly functioning food store.</w:t>
            </w:r>
          </w:p>
        </w:tc>
      </w:tr>
      <w:tr w:rsidR="007E10EE" w14:paraId="60464480" w14:textId="77777777" w:rsidTr="00AE1804">
        <w:trPr>
          <w:trHeight w:val="343"/>
        </w:trPr>
        <w:tc>
          <w:tcPr>
            <w:tcW w:w="901" w:type="dxa"/>
          </w:tcPr>
          <w:p w14:paraId="283596B6" w14:textId="38190AD8" w:rsidR="007E10EE" w:rsidRDefault="007E10EE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2AE3969D" w14:textId="77777777" w:rsidR="007E10EE" w:rsidRDefault="007E10EE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7815DE59" w14:textId="315FBF71" w:rsidR="007E10EE" w:rsidRDefault="007E10EE" w:rsidP="00AE1804">
            <w:pPr>
              <w:tabs>
                <w:tab w:val="left" w:pos="1063"/>
              </w:tabs>
              <w:jc w:val="both"/>
            </w:pPr>
            <w:r>
              <w:t xml:space="preserve">Who </w:t>
            </w:r>
          </w:p>
        </w:tc>
        <w:tc>
          <w:tcPr>
            <w:tcW w:w="5245" w:type="dxa"/>
          </w:tcPr>
          <w:p w14:paraId="36E08AF1" w14:textId="77777777" w:rsidR="007E10EE" w:rsidRDefault="007E10EE" w:rsidP="00AE1804">
            <w:pPr>
              <w:pStyle w:val="TableParagraph"/>
              <w:spacing w:line="237" w:lineRule="auto"/>
              <w:jc w:val="both"/>
              <w:rPr>
                <w:sz w:val="20"/>
              </w:rPr>
            </w:pPr>
            <w:r>
              <w:rPr>
                <w:sz w:val="20"/>
              </w:rPr>
              <w:t>Detail the methods used to describe, or the description of the functioning architecture for the interaction of individuals with the store</w:t>
            </w:r>
          </w:p>
          <w:p w14:paraId="79FFE9F3" w14:textId="5F3F126B" w:rsidR="007E10EE" w:rsidRDefault="007E10EE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information system.</w:t>
            </w:r>
          </w:p>
        </w:tc>
        <w:tc>
          <w:tcPr>
            <w:tcW w:w="4946" w:type="dxa"/>
          </w:tcPr>
          <w:p w14:paraId="7BE37A39" w14:textId="77777777" w:rsidR="007E10EE" w:rsidRDefault="007E10EE" w:rsidP="00AE1804">
            <w:pPr>
              <w:pStyle w:val="TableParagraph"/>
              <w:spacing w:line="237" w:lineRule="auto"/>
              <w:jc w:val="both"/>
              <w:rPr>
                <w:sz w:val="20"/>
              </w:rPr>
            </w:pPr>
            <w:r>
              <w:rPr>
                <w:sz w:val="20"/>
              </w:rPr>
              <w:t>Standard methods for specifying the architecture of the human-computer interface, and descriptions of such interfaces used by similarly</w:t>
            </w:r>
          </w:p>
          <w:p w14:paraId="69BF0596" w14:textId="60D4CE39" w:rsidR="007E10EE" w:rsidRDefault="007E10EE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functioning food store.</w:t>
            </w:r>
          </w:p>
        </w:tc>
      </w:tr>
      <w:tr w:rsidR="007E10EE" w14:paraId="609A6420" w14:textId="77777777" w:rsidTr="00AE1804">
        <w:trPr>
          <w:trHeight w:val="343"/>
        </w:trPr>
        <w:tc>
          <w:tcPr>
            <w:tcW w:w="901" w:type="dxa"/>
          </w:tcPr>
          <w:p w14:paraId="02BEC9C1" w14:textId="37602740" w:rsidR="007E10EE" w:rsidRDefault="007E10EE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6C4EB020" w14:textId="77777777" w:rsidR="007E10EE" w:rsidRDefault="007E10EE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21C7B29E" w14:textId="41402453" w:rsidR="007E10EE" w:rsidRDefault="007E10EE" w:rsidP="00AE1804">
            <w:pPr>
              <w:tabs>
                <w:tab w:val="left" w:pos="1063"/>
              </w:tabs>
              <w:jc w:val="both"/>
            </w:pPr>
            <w:r>
              <w:t xml:space="preserve">What </w:t>
            </w:r>
          </w:p>
        </w:tc>
        <w:tc>
          <w:tcPr>
            <w:tcW w:w="5245" w:type="dxa"/>
          </w:tcPr>
          <w:p w14:paraId="051C0CAD" w14:textId="11B28F08" w:rsidR="007E10EE" w:rsidRDefault="007E10EE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Detail the methods used to prepare a logical data model, or the non-technological description of the data used for store operation in an enterprise.</w:t>
            </w:r>
          </w:p>
        </w:tc>
        <w:tc>
          <w:tcPr>
            <w:tcW w:w="4946" w:type="dxa"/>
          </w:tcPr>
          <w:p w14:paraId="201F01F2" w14:textId="5EF841BD" w:rsidR="007E10EE" w:rsidRDefault="007E10EE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Standard methods for preparing logical data models, and logical data models useable by similarly functioning food store</w:t>
            </w:r>
          </w:p>
        </w:tc>
      </w:tr>
      <w:tr w:rsidR="007E10EE" w14:paraId="5AFCFA3A" w14:textId="77777777" w:rsidTr="00AE1804">
        <w:trPr>
          <w:trHeight w:val="323"/>
        </w:trPr>
        <w:tc>
          <w:tcPr>
            <w:tcW w:w="901" w:type="dxa"/>
          </w:tcPr>
          <w:p w14:paraId="1DFFF6D8" w14:textId="161EEE3A" w:rsidR="007E10EE" w:rsidRDefault="007E10EE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7FAD806D" w14:textId="77777777" w:rsidR="007E10EE" w:rsidRDefault="007E10EE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3E24CC22" w14:textId="54BE4890" w:rsidR="007E10EE" w:rsidRDefault="007E10EE" w:rsidP="00AE1804">
            <w:pPr>
              <w:tabs>
                <w:tab w:val="left" w:pos="1063"/>
              </w:tabs>
              <w:jc w:val="both"/>
            </w:pPr>
            <w:r>
              <w:t xml:space="preserve">How </w:t>
            </w:r>
          </w:p>
        </w:tc>
        <w:tc>
          <w:tcPr>
            <w:tcW w:w="5245" w:type="dxa"/>
          </w:tcPr>
          <w:p w14:paraId="24B81BFB" w14:textId="0A25D890" w:rsidR="007E10EE" w:rsidRDefault="007E10EE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Describe the structure of software to support the store and food delivery processes.</w:t>
            </w:r>
          </w:p>
        </w:tc>
        <w:tc>
          <w:tcPr>
            <w:tcW w:w="4946" w:type="dxa"/>
          </w:tcPr>
          <w:p w14:paraId="461627AD" w14:textId="74FED21D" w:rsidR="007E10EE" w:rsidRDefault="007E10EE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Standard methods, techniques and software components for food store</w:t>
            </w:r>
          </w:p>
        </w:tc>
      </w:tr>
      <w:tr w:rsidR="007E10EE" w14:paraId="3293340B" w14:textId="77777777" w:rsidTr="00AE1804">
        <w:trPr>
          <w:trHeight w:val="343"/>
        </w:trPr>
        <w:tc>
          <w:tcPr>
            <w:tcW w:w="901" w:type="dxa"/>
          </w:tcPr>
          <w:p w14:paraId="36186FDE" w14:textId="50505CF0" w:rsidR="007E10EE" w:rsidRDefault="007E10EE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62886798" w14:textId="77777777" w:rsidR="007E10EE" w:rsidRDefault="007E10EE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25FB2B28" w14:textId="22F28FEF" w:rsidR="007E10EE" w:rsidRDefault="007E10EE" w:rsidP="00AE1804">
            <w:pPr>
              <w:tabs>
                <w:tab w:val="left" w:pos="1063"/>
              </w:tabs>
              <w:jc w:val="both"/>
            </w:pPr>
            <w:r>
              <w:t xml:space="preserve">Where </w:t>
            </w:r>
          </w:p>
        </w:tc>
        <w:tc>
          <w:tcPr>
            <w:tcW w:w="5245" w:type="dxa"/>
          </w:tcPr>
          <w:p w14:paraId="2FB35774" w14:textId="68F1B7B2" w:rsidR="007E10EE" w:rsidRDefault="007E10EE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 xml:space="preserve">Describes the communication architecture supporting the store systems </w:t>
            </w:r>
          </w:p>
        </w:tc>
        <w:tc>
          <w:tcPr>
            <w:tcW w:w="4946" w:type="dxa"/>
          </w:tcPr>
          <w:p w14:paraId="0E2EC048" w14:textId="6ECF964C" w:rsidR="007E10EE" w:rsidRDefault="007E10EE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Standard methods and techniques for representing information system linkages within the enterprise</w:t>
            </w:r>
          </w:p>
        </w:tc>
      </w:tr>
      <w:tr w:rsidR="007E10EE" w14:paraId="5111994B" w14:textId="77777777" w:rsidTr="00AE1804">
        <w:trPr>
          <w:trHeight w:val="343"/>
        </w:trPr>
        <w:tc>
          <w:tcPr>
            <w:tcW w:w="901" w:type="dxa"/>
          </w:tcPr>
          <w:p w14:paraId="54405214" w14:textId="5A8FE9E0" w:rsidR="007E10EE" w:rsidRDefault="007E10EE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 w:val="restart"/>
          </w:tcPr>
          <w:p w14:paraId="42999910" w14:textId="03F64EBB" w:rsidR="007E10EE" w:rsidRDefault="007E10EE" w:rsidP="00AE1804">
            <w:pPr>
              <w:tabs>
                <w:tab w:val="left" w:pos="1063"/>
              </w:tabs>
              <w:jc w:val="both"/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Technology Model</w:t>
            </w:r>
          </w:p>
        </w:tc>
        <w:tc>
          <w:tcPr>
            <w:tcW w:w="1079" w:type="dxa"/>
          </w:tcPr>
          <w:p w14:paraId="1991E5D0" w14:textId="0598B391" w:rsidR="007E10EE" w:rsidRDefault="007E10EE" w:rsidP="00AE1804">
            <w:pPr>
              <w:tabs>
                <w:tab w:val="left" w:pos="1063"/>
              </w:tabs>
              <w:jc w:val="both"/>
            </w:pPr>
            <w:r>
              <w:t xml:space="preserve">Why </w:t>
            </w:r>
          </w:p>
        </w:tc>
        <w:tc>
          <w:tcPr>
            <w:tcW w:w="5245" w:type="dxa"/>
          </w:tcPr>
          <w:p w14:paraId="0D2A1EBA" w14:textId="1C210806" w:rsidR="007E10EE" w:rsidRDefault="007E10EE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converts store functional requirements into system operational requirements.</w:t>
            </w:r>
          </w:p>
        </w:tc>
        <w:tc>
          <w:tcPr>
            <w:tcW w:w="4946" w:type="dxa"/>
          </w:tcPr>
          <w:p w14:paraId="23E987F5" w14:textId="2CC5D3E0" w:rsidR="007E10EE" w:rsidRDefault="007E10EE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Standard high-level technical specifications of system operational requirements.</w:t>
            </w:r>
          </w:p>
        </w:tc>
      </w:tr>
      <w:tr w:rsidR="007E10EE" w14:paraId="23A13B17" w14:textId="77777777" w:rsidTr="00AE1804">
        <w:trPr>
          <w:trHeight w:val="323"/>
        </w:trPr>
        <w:tc>
          <w:tcPr>
            <w:tcW w:w="901" w:type="dxa"/>
          </w:tcPr>
          <w:p w14:paraId="2B32C38A" w14:textId="40C66B62" w:rsidR="007E10EE" w:rsidRDefault="007E10EE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5584512F" w14:textId="77777777" w:rsidR="007E10EE" w:rsidRDefault="007E10EE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502B5FED" w14:textId="4E2D7CF2" w:rsidR="007E10EE" w:rsidRDefault="007E10EE" w:rsidP="00AE1804">
            <w:pPr>
              <w:tabs>
                <w:tab w:val="left" w:pos="1063"/>
              </w:tabs>
              <w:jc w:val="both"/>
            </w:pPr>
            <w:r>
              <w:t xml:space="preserve">When </w:t>
            </w:r>
          </w:p>
        </w:tc>
        <w:tc>
          <w:tcPr>
            <w:tcW w:w="5245" w:type="dxa"/>
          </w:tcPr>
          <w:p w14:paraId="2B0BD77F" w14:textId="3A3D9849" w:rsidR="007E10EE" w:rsidRDefault="007E10EE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Technical design of store information system control and timing structures.</w:t>
            </w:r>
          </w:p>
        </w:tc>
        <w:tc>
          <w:tcPr>
            <w:tcW w:w="4946" w:type="dxa"/>
          </w:tcPr>
          <w:p w14:paraId="0056F929" w14:textId="3C5E125D" w:rsidR="007E10EE" w:rsidRDefault="007E10EE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Standard technical specifications for store information system control mechanisms.</w:t>
            </w:r>
          </w:p>
        </w:tc>
      </w:tr>
      <w:tr w:rsidR="007B2EE0" w14:paraId="47F277E3" w14:textId="77777777" w:rsidTr="00AE1804">
        <w:trPr>
          <w:trHeight w:val="343"/>
        </w:trPr>
        <w:tc>
          <w:tcPr>
            <w:tcW w:w="901" w:type="dxa"/>
          </w:tcPr>
          <w:p w14:paraId="7B64A6BD" w14:textId="2AF31E12" w:rsidR="007B2EE0" w:rsidRDefault="007B2EE0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5F5D9087" w14:textId="77777777" w:rsidR="007B2EE0" w:rsidRDefault="007B2EE0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237E6C3A" w14:textId="421F1D64" w:rsidR="007B2EE0" w:rsidRDefault="007B2EE0" w:rsidP="00AE1804">
            <w:pPr>
              <w:tabs>
                <w:tab w:val="left" w:pos="1063"/>
              </w:tabs>
              <w:jc w:val="both"/>
            </w:pPr>
            <w:r>
              <w:t xml:space="preserve">Who </w:t>
            </w:r>
          </w:p>
        </w:tc>
        <w:tc>
          <w:tcPr>
            <w:tcW w:w="5245" w:type="dxa"/>
          </w:tcPr>
          <w:p w14:paraId="440AB719" w14:textId="141A87C3" w:rsidR="007B2EE0" w:rsidRDefault="007B2EE0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Technical descriptions of the interaction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of individuals with the store information system.</w:t>
            </w:r>
          </w:p>
        </w:tc>
        <w:tc>
          <w:tcPr>
            <w:tcW w:w="4946" w:type="dxa"/>
          </w:tcPr>
          <w:p w14:paraId="6A1F259A" w14:textId="6C900F5C" w:rsidR="007B2EE0" w:rsidRDefault="007B2EE0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Standard practices for the human-system interaction in store information systems.</w:t>
            </w:r>
          </w:p>
        </w:tc>
      </w:tr>
      <w:tr w:rsidR="0058101F" w14:paraId="1A1BCD5D" w14:textId="77777777" w:rsidTr="00AE1804">
        <w:trPr>
          <w:trHeight w:val="343"/>
        </w:trPr>
        <w:tc>
          <w:tcPr>
            <w:tcW w:w="901" w:type="dxa"/>
          </w:tcPr>
          <w:p w14:paraId="3BEE0B5E" w14:textId="0AAF795F" w:rsidR="0058101F" w:rsidRDefault="0058101F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3636EF10" w14:textId="77777777" w:rsidR="0058101F" w:rsidRDefault="0058101F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747E1173" w14:textId="3EB75820" w:rsidR="0058101F" w:rsidRDefault="0058101F" w:rsidP="00AE1804">
            <w:pPr>
              <w:tabs>
                <w:tab w:val="left" w:pos="1063"/>
              </w:tabs>
              <w:jc w:val="both"/>
            </w:pPr>
            <w:r>
              <w:t xml:space="preserve">What </w:t>
            </w:r>
          </w:p>
        </w:tc>
        <w:tc>
          <w:tcPr>
            <w:tcW w:w="5245" w:type="dxa"/>
          </w:tcPr>
          <w:p w14:paraId="65476AE4" w14:textId="77777777" w:rsidR="0058101F" w:rsidRDefault="0058101F" w:rsidP="00AE1804">
            <w:pPr>
              <w:pStyle w:val="TableParagraph"/>
              <w:spacing w:line="237" w:lineRule="auto"/>
              <w:ind w:hanging="1"/>
              <w:jc w:val="both"/>
              <w:rPr>
                <w:sz w:val="20"/>
              </w:rPr>
            </w:pPr>
            <w:r>
              <w:rPr>
                <w:sz w:val="20"/>
              </w:rPr>
              <w:t>Detail the methods used to prepare a physical data model, or the technological description of</w:t>
            </w:r>
          </w:p>
          <w:p w14:paraId="23706469" w14:textId="7FDCA383" w:rsidR="0058101F" w:rsidRDefault="0058101F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the data used for store information system in an enterprise.</w:t>
            </w:r>
          </w:p>
        </w:tc>
        <w:tc>
          <w:tcPr>
            <w:tcW w:w="4946" w:type="dxa"/>
          </w:tcPr>
          <w:p w14:paraId="29C8DEE5" w14:textId="3E605364" w:rsidR="0058101F" w:rsidRDefault="0058101F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Standard methods for preparing physical data models, and physical data models useable by similarly functioning food store.</w:t>
            </w:r>
          </w:p>
        </w:tc>
      </w:tr>
      <w:tr w:rsidR="0058101F" w14:paraId="3C902A75" w14:textId="77777777" w:rsidTr="00AE1804">
        <w:trPr>
          <w:trHeight w:val="323"/>
        </w:trPr>
        <w:tc>
          <w:tcPr>
            <w:tcW w:w="901" w:type="dxa"/>
          </w:tcPr>
          <w:p w14:paraId="37A217EA" w14:textId="33B8FBA2" w:rsidR="0058101F" w:rsidRDefault="0058101F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607C4F83" w14:textId="77777777" w:rsidR="0058101F" w:rsidRDefault="0058101F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1C0336D3" w14:textId="1ABC9274" w:rsidR="0058101F" w:rsidRDefault="0058101F" w:rsidP="00AE1804">
            <w:pPr>
              <w:tabs>
                <w:tab w:val="left" w:pos="1063"/>
              </w:tabs>
              <w:jc w:val="both"/>
            </w:pPr>
            <w:r>
              <w:t xml:space="preserve">How </w:t>
            </w:r>
          </w:p>
        </w:tc>
        <w:tc>
          <w:tcPr>
            <w:tcW w:w="5245" w:type="dxa"/>
          </w:tcPr>
          <w:p w14:paraId="4E79CE00" w14:textId="77777777" w:rsidR="0058101F" w:rsidRDefault="0058101F" w:rsidP="00AE1804">
            <w:pPr>
              <w:pStyle w:val="TableParagraph"/>
              <w:spacing w:line="237" w:lineRule="auto"/>
              <w:ind w:right="116" w:hanging="1"/>
              <w:jc w:val="both"/>
              <w:rPr>
                <w:sz w:val="20"/>
              </w:rPr>
            </w:pPr>
            <w:r>
              <w:rPr>
                <w:sz w:val="20"/>
              </w:rPr>
              <w:t>Specifies the technical design of a store information system, including structure, language, database and communication</w:t>
            </w:r>
          </w:p>
          <w:p w14:paraId="425AF526" w14:textId="31E0C81E" w:rsidR="0058101F" w:rsidRDefault="0058101F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components.</w:t>
            </w:r>
          </w:p>
        </w:tc>
        <w:tc>
          <w:tcPr>
            <w:tcW w:w="4946" w:type="dxa"/>
          </w:tcPr>
          <w:p w14:paraId="367B8AFF" w14:textId="106C0BC8" w:rsidR="0058101F" w:rsidRDefault="0058101F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Standard specifications for program languages and communication protocols.</w:t>
            </w:r>
          </w:p>
        </w:tc>
      </w:tr>
      <w:tr w:rsidR="0058101F" w14:paraId="7D11C210" w14:textId="77777777" w:rsidTr="00AE1804">
        <w:trPr>
          <w:trHeight w:val="343"/>
        </w:trPr>
        <w:tc>
          <w:tcPr>
            <w:tcW w:w="901" w:type="dxa"/>
          </w:tcPr>
          <w:p w14:paraId="01B9B1D6" w14:textId="2BA1B6A7" w:rsidR="0058101F" w:rsidRDefault="0058101F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4BE7FE5D" w14:textId="77777777" w:rsidR="0058101F" w:rsidRDefault="0058101F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1E16024B" w14:textId="4F4B22EA" w:rsidR="0058101F" w:rsidRDefault="0058101F" w:rsidP="00AE1804">
            <w:pPr>
              <w:tabs>
                <w:tab w:val="left" w:pos="1063"/>
              </w:tabs>
              <w:jc w:val="both"/>
            </w:pPr>
            <w:r>
              <w:t xml:space="preserve">Where </w:t>
            </w:r>
          </w:p>
        </w:tc>
        <w:tc>
          <w:tcPr>
            <w:tcW w:w="5245" w:type="dxa"/>
          </w:tcPr>
          <w:p w14:paraId="4D62ACD2" w14:textId="1769F2E1" w:rsidR="0058101F" w:rsidRDefault="0058101F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Details the technical network architecture of a store information system</w:t>
            </w:r>
          </w:p>
        </w:tc>
        <w:tc>
          <w:tcPr>
            <w:tcW w:w="4946" w:type="dxa"/>
          </w:tcPr>
          <w:p w14:paraId="5D8CC942" w14:textId="1C0CB314" w:rsidR="0058101F" w:rsidRDefault="0058101F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Standard practices for representing network architecture along with standard architectures for networks supporting similarly functioning food store</w:t>
            </w:r>
          </w:p>
        </w:tc>
      </w:tr>
      <w:tr w:rsidR="0058101F" w14:paraId="449E5D1C" w14:textId="77777777" w:rsidTr="00AE1804">
        <w:trPr>
          <w:trHeight w:val="323"/>
        </w:trPr>
        <w:tc>
          <w:tcPr>
            <w:tcW w:w="901" w:type="dxa"/>
          </w:tcPr>
          <w:p w14:paraId="2D4EDEE4" w14:textId="3253E1C8" w:rsidR="0058101F" w:rsidRDefault="0058101F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 w:val="restart"/>
          </w:tcPr>
          <w:p w14:paraId="68F1DF72" w14:textId="77777777" w:rsidR="0058101F" w:rsidRDefault="0058101F" w:rsidP="00AE1804">
            <w:pPr>
              <w:tabs>
                <w:tab w:val="left" w:pos="1063"/>
              </w:tabs>
              <w:jc w:val="both"/>
            </w:pPr>
          </w:p>
          <w:p w14:paraId="44849987" w14:textId="77777777" w:rsidR="0058101F" w:rsidRPr="00216567" w:rsidRDefault="0058101F" w:rsidP="00AE1804">
            <w:pPr>
              <w:jc w:val="both"/>
            </w:pPr>
          </w:p>
          <w:p w14:paraId="376732D6" w14:textId="77777777" w:rsidR="0058101F" w:rsidRDefault="0058101F" w:rsidP="00AE1804">
            <w:pPr>
              <w:jc w:val="both"/>
            </w:pPr>
          </w:p>
          <w:p w14:paraId="45C9AD11" w14:textId="0D15FDAF" w:rsidR="0058101F" w:rsidRPr="00216567" w:rsidRDefault="0058101F" w:rsidP="00AE1804">
            <w:pPr>
              <w:jc w:val="both"/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Modules and subsystem</w:t>
            </w:r>
          </w:p>
        </w:tc>
        <w:tc>
          <w:tcPr>
            <w:tcW w:w="1079" w:type="dxa"/>
          </w:tcPr>
          <w:p w14:paraId="65012FA7" w14:textId="7E17C228" w:rsidR="0058101F" w:rsidRDefault="0058101F" w:rsidP="00AE1804">
            <w:pPr>
              <w:tabs>
                <w:tab w:val="left" w:pos="1063"/>
              </w:tabs>
              <w:jc w:val="both"/>
            </w:pPr>
            <w:r>
              <w:t xml:space="preserve">Why </w:t>
            </w:r>
          </w:p>
        </w:tc>
        <w:tc>
          <w:tcPr>
            <w:tcW w:w="5245" w:type="dxa"/>
          </w:tcPr>
          <w:p w14:paraId="56975C42" w14:textId="77777777" w:rsidR="0058101F" w:rsidRDefault="0058101F" w:rsidP="00AE1804">
            <w:pPr>
              <w:pStyle w:val="TableParagraph"/>
              <w:spacing w:line="224" w:lineRule="exact"/>
              <w:jc w:val="both"/>
              <w:rPr>
                <w:sz w:val="20"/>
              </w:rPr>
            </w:pPr>
            <w:r>
              <w:rPr>
                <w:sz w:val="20"/>
              </w:rPr>
              <w:t>Description of technical requirements for store</w:t>
            </w:r>
          </w:p>
          <w:p w14:paraId="798E08A2" w14:textId="07BB2480" w:rsidR="0058101F" w:rsidRDefault="0058101F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care information system function.</w:t>
            </w:r>
          </w:p>
        </w:tc>
        <w:tc>
          <w:tcPr>
            <w:tcW w:w="4946" w:type="dxa"/>
          </w:tcPr>
          <w:p w14:paraId="2E3EBB51" w14:textId="77777777" w:rsidR="0058101F" w:rsidRDefault="0058101F" w:rsidP="00AE1804">
            <w:pPr>
              <w:pStyle w:val="TableParagraph"/>
              <w:spacing w:line="224" w:lineRule="exact"/>
              <w:jc w:val="both"/>
              <w:rPr>
                <w:sz w:val="20"/>
              </w:rPr>
            </w:pPr>
            <w:r>
              <w:rPr>
                <w:sz w:val="20"/>
              </w:rPr>
              <w:t>Standard rules and specifications of end</w:t>
            </w:r>
          </w:p>
          <w:p w14:paraId="58EE2F6D" w14:textId="37A4DCFB" w:rsidR="0058101F" w:rsidRDefault="0058101F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conditions and means to obtain results.</w:t>
            </w:r>
          </w:p>
        </w:tc>
      </w:tr>
      <w:tr w:rsidR="0058101F" w14:paraId="624DBC2B" w14:textId="77777777" w:rsidTr="00AE1804">
        <w:trPr>
          <w:trHeight w:val="343"/>
        </w:trPr>
        <w:tc>
          <w:tcPr>
            <w:tcW w:w="901" w:type="dxa"/>
          </w:tcPr>
          <w:p w14:paraId="0A66E653" w14:textId="7DCB90E8" w:rsidR="0058101F" w:rsidRDefault="0058101F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289EA7E4" w14:textId="77777777" w:rsidR="0058101F" w:rsidRDefault="0058101F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699B8FF8" w14:textId="70808578" w:rsidR="0058101F" w:rsidRDefault="0058101F" w:rsidP="00AE1804">
            <w:pPr>
              <w:tabs>
                <w:tab w:val="left" w:pos="1063"/>
              </w:tabs>
              <w:jc w:val="both"/>
            </w:pPr>
            <w:r>
              <w:t xml:space="preserve">When </w:t>
            </w:r>
          </w:p>
        </w:tc>
        <w:tc>
          <w:tcPr>
            <w:tcW w:w="5245" w:type="dxa"/>
          </w:tcPr>
          <w:p w14:paraId="0FEF1B80" w14:textId="3173F1C8" w:rsidR="0058101F" w:rsidRDefault="0058101F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Timing descriptions of the components of store information systems.</w:t>
            </w:r>
          </w:p>
        </w:tc>
        <w:tc>
          <w:tcPr>
            <w:tcW w:w="4946" w:type="dxa"/>
          </w:tcPr>
          <w:p w14:paraId="62FEC162" w14:textId="4ABE58C2" w:rsidR="0058101F" w:rsidRDefault="0058101F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Standard timing and machine cycle descriptions and definitions.</w:t>
            </w:r>
          </w:p>
        </w:tc>
      </w:tr>
      <w:tr w:rsidR="0058101F" w14:paraId="4EDAC613" w14:textId="77777777" w:rsidTr="00AE1804">
        <w:trPr>
          <w:trHeight w:val="323"/>
        </w:trPr>
        <w:tc>
          <w:tcPr>
            <w:tcW w:w="901" w:type="dxa"/>
          </w:tcPr>
          <w:p w14:paraId="5B38A937" w14:textId="7154CF9B" w:rsidR="0058101F" w:rsidRDefault="0058101F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27C09CE4" w14:textId="77777777" w:rsidR="0058101F" w:rsidRDefault="0058101F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234F9E9D" w14:textId="0D8D4010" w:rsidR="0058101F" w:rsidRDefault="0058101F" w:rsidP="00AE1804">
            <w:pPr>
              <w:tabs>
                <w:tab w:val="left" w:pos="1063"/>
              </w:tabs>
              <w:jc w:val="both"/>
            </w:pPr>
            <w:r>
              <w:t xml:space="preserve">Who </w:t>
            </w:r>
          </w:p>
        </w:tc>
        <w:tc>
          <w:tcPr>
            <w:tcW w:w="5245" w:type="dxa"/>
          </w:tcPr>
          <w:p w14:paraId="480F50BC" w14:textId="77777777" w:rsidR="0058101F" w:rsidRDefault="0058101F" w:rsidP="00AE1804">
            <w:pPr>
              <w:pStyle w:val="TableParagraph"/>
              <w:spacing w:line="237" w:lineRule="auto"/>
              <w:jc w:val="both"/>
              <w:rPr>
                <w:sz w:val="20"/>
              </w:rPr>
            </w:pPr>
            <w:r>
              <w:rPr>
                <w:sz w:val="20"/>
              </w:rPr>
              <w:t>Identification of individuals and their access to specific components of the store</w:t>
            </w:r>
          </w:p>
          <w:p w14:paraId="4084A0F6" w14:textId="0E99164A" w:rsidR="0058101F" w:rsidRDefault="0058101F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information system.</w:t>
            </w:r>
          </w:p>
        </w:tc>
        <w:tc>
          <w:tcPr>
            <w:tcW w:w="4946" w:type="dxa"/>
          </w:tcPr>
          <w:p w14:paraId="3B1FD27D" w14:textId="035FE093" w:rsidR="0058101F" w:rsidRDefault="0058101F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Standard definitions and descriptions of individual roles, data access and system operation permissions.</w:t>
            </w:r>
          </w:p>
        </w:tc>
      </w:tr>
      <w:tr w:rsidR="0058101F" w14:paraId="259AA19A" w14:textId="77777777" w:rsidTr="00AE1804">
        <w:trPr>
          <w:trHeight w:val="343"/>
        </w:trPr>
        <w:tc>
          <w:tcPr>
            <w:tcW w:w="901" w:type="dxa"/>
          </w:tcPr>
          <w:p w14:paraId="39ED9760" w14:textId="00CD1CEB" w:rsidR="0058101F" w:rsidRDefault="0058101F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6AD51ADC" w14:textId="77777777" w:rsidR="0058101F" w:rsidRDefault="0058101F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0C7453B9" w14:textId="7EDF55D7" w:rsidR="0058101F" w:rsidRDefault="0058101F" w:rsidP="00AE1804">
            <w:pPr>
              <w:tabs>
                <w:tab w:val="left" w:pos="1063"/>
              </w:tabs>
              <w:jc w:val="both"/>
            </w:pPr>
            <w:r>
              <w:t xml:space="preserve">What </w:t>
            </w:r>
          </w:p>
        </w:tc>
        <w:tc>
          <w:tcPr>
            <w:tcW w:w="5245" w:type="dxa"/>
          </w:tcPr>
          <w:p w14:paraId="21F8CE21" w14:textId="77777777" w:rsidR="0058101F" w:rsidRDefault="0058101F" w:rsidP="00AE1804">
            <w:pPr>
              <w:pStyle w:val="TableParagraph"/>
              <w:spacing w:line="223" w:lineRule="exact"/>
              <w:ind w:left="114"/>
              <w:jc w:val="both"/>
              <w:rPr>
                <w:sz w:val="20"/>
              </w:rPr>
            </w:pPr>
            <w:r>
              <w:rPr>
                <w:sz w:val="20"/>
              </w:rPr>
              <w:t>Physical data definitions, fields and addresses</w:t>
            </w:r>
          </w:p>
          <w:p w14:paraId="65BCA5F7" w14:textId="61089922" w:rsidR="0058101F" w:rsidRDefault="0058101F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 xml:space="preserve">for store information and </w:t>
            </w:r>
            <w:proofErr w:type="gramStart"/>
            <w:r>
              <w:rPr>
                <w:sz w:val="20"/>
              </w:rPr>
              <w:t>operation .</w:t>
            </w:r>
            <w:proofErr w:type="gramEnd"/>
          </w:p>
        </w:tc>
        <w:tc>
          <w:tcPr>
            <w:tcW w:w="4946" w:type="dxa"/>
          </w:tcPr>
          <w:p w14:paraId="10370F91" w14:textId="77777777" w:rsidR="0058101F" w:rsidRDefault="0058101F" w:rsidP="00AE1804">
            <w:pPr>
              <w:pStyle w:val="TableParagraph"/>
              <w:spacing w:line="223" w:lineRule="exact"/>
              <w:jc w:val="both"/>
              <w:rPr>
                <w:sz w:val="20"/>
              </w:rPr>
            </w:pPr>
            <w:r>
              <w:rPr>
                <w:sz w:val="20"/>
              </w:rPr>
              <w:t>Standard metadata for technology specific</w:t>
            </w:r>
          </w:p>
          <w:p w14:paraId="1137D2B2" w14:textId="2B5CEEF1" w:rsidR="0058101F" w:rsidRDefault="0058101F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implementations of store information.</w:t>
            </w:r>
          </w:p>
        </w:tc>
      </w:tr>
      <w:tr w:rsidR="0058101F" w14:paraId="47A15427" w14:textId="77777777" w:rsidTr="00AE1804">
        <w:trPr>
          <w:trHeight w:val="343"/>
        </w:trPr>
        <w:tc>
          <w:tcPr>
            <w:tcW w:w="901" w:type="dxa"/>
          </w:tcPr>
          <w:p w14:paraId="3836477E" w14:textId="598FC314" w:rsidR="0058101F" w:rsidRDefault="0058101F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15618F9B" w14:textId="77777777" w:rsidR="0058101F" w:rsidRDefault="0058101F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5ACEF730" w14:textId="58ED0381" w:rsidR="0058101F" w:rsidRDefault="0058101F" w:rsidP="00AE1804">
            <w:pPr>
              <w:tabs>
                <w:tab w:val="left" w:pos="1063"/>
              </w:tabs>
              <w:jc w:val="both"/>
            </w:pPr>
            <w:r>
              <w:t xml:space="preserve">How </w:t>
            </w:r>
          </w:p>
        </w:tc>
        <w:tc>
          <w:tcPr>
            <w:tcW w:w="5245" w:type="dxa"/>
          </w:tcPr>
          <w:p w14:paraId="50EDCA06" w14:textId="21E7A2B1" w:rsidR="0058101F" w:rsidRDefault="0058101F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Descriptions or scripts for component level applications in store information systems.</w:t>
            </w:r>
          </w:p>
        </w:tc>
        <w:tc>
          <w:tcPr>
            <w:tcW w:w="4946" w:type="dxa"/>
          </w:tcPr>
          <w:p w14:paraId="4D6C1CFF" w14:textId="27474F0C" w:rsidR="0058101F" w:rsidRDefault="0058101F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Standard “programs” and similar structures such as relational database stored procedures for information systems that support similarly functioning food store.</w:t>
            </w:r>
          </w:p>
        </w:tc>
      </w:tr>
      <w:tr w:rsidR="0058101F" w14:paraId="3CB440F8" w14:textId="77777777" w:rsidTr="00AE1804">
        <w:trPr>
          <w:trHeight w:val="323"/>
        </w:trPr>
        <w:tc>
          <w:tcPr>
            <w:tcW w:w="901" w:type="dxa"/>
          </w:tcPr>
          <w:p w14:paraId="13263D21" w14:textId="2DCB036C" w:rsidR="0058101F" w:rsidRDefault="0058101F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3D03D01D" w14:textId="77777777" w:rsidR="0058101F" w:rsidRDefault="0058101F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5653BA0E" w14:textId="17AC4302" w:rsidR="0058101F" w:rsidRDefault="0058101F" w:rsidP="00AE1804">
            <w:pPr>
              <w:tabs>
                <w:tab w:val="left" w:pos="1063"/>
              </w:tabs>
              <w:jc w:val="both"/>
            </w:pPr>
            <w:r>
              <w:t xml:space="preserve">Where </w:t>
            </w:r>
          </w:p>
        </w:tc>
        <w:tc>
          <w:tcPr>
            <w:tcW w:w="5245" w:type="dxa"/>
          </w:tcPr>
          <w:p w14:paraId="65159CE6" w14:textId="4E592502" w:rsidR="0058101F" w:rsidRDefault="0058101F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Description of the physical network components as nodes and linkages.</w:t>
            </w:r>
          </w:p>
        </w:tc>
        <w:tc>
          <w:tcPr>
            <w:tcW w:w="4946" w:type="dxa"/>
          </w:tcPr>
          <w:p w14:paraId="75B03B60" w14:textId="77777777" w:rsidR="0058101F" w:rsidRDefault="0058101F" w:rsidP="00AE1804">
            <w:pPr>
              <w:pStyle w:val="TableParagraph"/>
              <w:spacing w:line="237" w:lineRule="auto"/>
              <w:jc w:val="both"/>
              <w:rPr>
                <w:sz w:val="20"/>
              </w:rPr>
            </w:pPr>
            <w:r>
              <w:rPr>
                <w:sz w:val="20"/>
              </w:rPr>
              <w:t>Standards for specification of node addresses and the protocols for communicating among</w:t>
            </w:r>
          </w:p>
          <w:p w14:paraId="09312064" w14:textId="04E2BEAD" w:rsidR="0058101F" w:rsidRDefault="0058101F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nodes.</w:t>
            </w:r>
          </w:p>
        </w:tc>
      </w:tr>
      <w:tr w:rsidR="0058101F" w14:paraId="063F94C9" w14:textId="77777777" w:rsidTr="00AE1804">
        <w:trPr>
          <w:trHeight w:val="343"/>
        </w:trPr>
        <w:tc>
          <w:tcPr>
            <w:tcW w:w="901" w:type="dxa"/>
          </w:tcPr>
          <w:p w14:paraId="6A2D3D1D" w14:textId="563DDCAE" w:rsidR="0058101F" w:rsidRDefault="0058101F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 w:val="restart"/>
          </w:tcPr>
          <w:p w14:paraId="39A29201" w14:textId="77777777" w:rsidR="0058101F" w:rsidRDefault="0058101F" w:rsidP="00AE1804">
            <w:pPr>
              <w:tabs>
                <w:tab w:val="left" w:pos="1063"/>
              </w:tabs>
              <w:jc w:val="both"/>
            </w:pPr>
          </w:p>
          <w:p w14:paraId="101FAB5E" w14:textId="77777777" w:rsidR="0058101F" w:rsidRPr="00216567" w:rsidRDefault="0058101F" w:rsidP="00AE1804">
            <w:pPr>
              <w:jc w:val="both"/>
            </w:pPr>
          </w:p>
          <w:p w14:paraId="648E6543" w14:textId="37A3F809" w:rsidR="0058101F" w:rsidRPr="00216567" w:rsidRDefault="0058101F" w:rsidP="00AE1804">
            <w:pPr>
              <w:jc w:val="both"/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Functioning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E</w:t>
            </w: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nterprise</w:t>
            </w:r>
          </w:p>
        </w:tc>
        <w:tc>
          <w:tcPr>
            <w:tcW w:w="1079" w:type="dxa"/>
          </w:tcPr>
          <w:p w14:paraId="45CFB27A" w14:textId="30FF4404" w:rsidR="0058101F" w:rsidRDefault="0058101F" w:rsidP="00AE1804">
            <w:pPr>
              <w:tabs>
                <w:tab w:val="left" w:pos="1063"/>
              </w:tabs>
              <w:jc w:val="both"/>
            </w:pPr>
            <w:r>
              <w:t xml:space="preserve">Why </w:t>
            </w:r>
          </w:p>
        </w:tc>
        <w:tc>
          <w:tcPr>
            <w:tcW w:w="5245" w:type="dxa"/>
          </w:tcPr>
          <w:p w14:paraId="4BFEC4D1" w14:textId="4CEDAD38" w:rsidR="0058101F" w:rsidRDefault="0058101F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 xml:space="preserve">Definition of the business and operational strategy of the store. </w:t>
            </w:r>
          </w:p>
        </w:tc>
        <w:tc>
          <w:tcPr>
            <w:tcW w:w="4946" w:type="dxa"/>
          </w:tcPr>
          <w:p w14:paraId="07D15F3E" w14:textId="09B99C70" w:rsidR="0058101F" w:rsidRDefault="0058101F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Standards for store information system outcomes and quality assurance of food delivery processes.</w:t>
            </w:r>
          </w:p>
        </w:tc>
      </w:tr>
      <w:tr w:rsidR="0058101F" w14:paraId="533CCA05" w14:textId="77777777" w:rsidTr="00AE1804">
        <w:trPr>
          <w:trHeight w:val="343"/>
        </w:trPr>
        <w:tc>
          <w:tcPr>
            <w:tcW w:w="901" w:type="dxa"/>
          </w:tcPr>
          <w:p w14:paraId="503B8C87" w14:textId="7ACDEDDB" w:rsidR="0058101F" w:rsidRDefault="0058101F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178B0903" w14:textId="77777777" w:rsidR="0058101F" w:rsidRDefault="0058101F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4BE57621" w14:textId="4BE11143" w:rsidR="0058101F" w:rsidRDefault="0058101F" w:rsidP="00AE1804">
            <w:pPr>
              <w:tabs>
                <w:tab w:val="left" w:pos="1063"/>
              </w:tabs>
              <w:jc w:val="both"/>
            </w:pPr>
            <w:r>
              <w:t xml:space="preserve">When </w:t>
            </w:r>
          </w:p>
        </w:tc>
        <w:tc>
          <w:tcPr>
            <w:tcW w:w="5245" w:type="dxa"/>
          </w:tcPr>
          <w:p w14:paraId="3CF1B91D" w14:textId="551B21F9" w:rsidR="0058101F" w:rsidRDefault="0058101F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Schedule of releasing tasks and operations.</w:t>
            </w:r>
          </w:p>
        </w:tc>
        <w:tc>
          <w:tcPr>
            <w:tcW w:w="4946" w:type="dxa"/>
          </w:tcPr>
          <w:p w14:paraId="2057614F" w14:textId="30B320E5" w:rsidR="0058101F" w:rsidRDefault="0058101F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 xml:space="preserve">Standard timelines and cycles for store and delivery tasks such as approving delivery, verifying stock using the information system by the deadline. </w:t>
            </w:r>
          </w:p>
        </w:tc>
      </w:tr>
      <w:tr w:rsidR="007B2EE0" w14:paraId="4A0C9182" w14:textId="77777777" w:rsidTr="00AE1804">
        <w:trPr>
          <w:trHeight w:val="323"/>
        </w:trPr>
        <w:tc>
          <w:tcPr>
            <w:tcW w:w="901" w:type="dxa"/>
          </w:tcPr>
          <w:p w14:paraId="5E1F161B" w14:textId="7E28D39E" w:rsidR="007B2EE0" w:rsidRDefault="007B2EE0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699FE00D" w14:textId="77777777" w:rsidR="007B2EE0" w:rsidRDefault="007B2EE0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35632F2F" w14:textId="14601FF1" w:rsidR="007B2EE0" w:rsidRDefault="007B2EE0" w:rsidP="00AE1804">
            <w:pPr>
              <w:tabs>
                <w:tab w:val="left" w:pos="1063"/>
              </w:tabs>
              <w:jc w:val="both"/>
            </w:pPr>
            <w:r>
              <w:t xml:space="preserve">Who </w:t>
            </w:r>
          </w:p>
        </w:tc>
        <w:tc>
          <w:tcPr>
            <w:tcW w:w="5245" w:type="dxa"/>
          </w:tcPr>
          <w:p w14:paraId="3915FD75" w14:textId="364C4ECC" w:rsidR="007B2EE0" w:rsidRDefault="007B2EE0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The store staff/ team running the daily shifts</w:t>
            </w:r>
          </w:p>
        </w:tc>
        <w:tc>
          <w:tcPr>
            <w:tcW w:w="4946" w:type="dxa"/>
          </w:tcPr>
          <w:p w14:paraId="1BA9541D" w14:textId="409C30DA" w:rsidR="007B2EE0" w:rsidRDefault="00070635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 xml:space="preserve">Standard list of providers and practitioners performing their </w:t>
            </w:r>
            <w:r w:rsidR="00AE1804">
              <w:rPr>
                <w:sz w:val="20"/>
              </w:rPr>
              <w:t>responsibilities.</w:t>
            </w:r>
          </w:p>
        </w:tc>
      </w:tr>
      <w:tr w:rsidR="00AE1804" w14:paraId="6F3D8BC6" w14:textId="77777777" w:rsidTr="00AE1804">
        <w:trPr>
          <w:trHeight w:val="343"/>
        </w:trPr>
        <w:tc>
          <w:tcPr>
            <w:tcW w:w="901" w:type="dxa"/>
          </w:tcPr>
          <w:p w14:paraId="5F37122C" w14:textId="4B66F35E" w:rsidR="00AE1804" w:rsidRDefault="00AE1804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5EC11C0A" w14:textId="77777777" w:rsidR="00AE1804" w:rsidRDefault="00AE1804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315DA7B7" w14:textId="46B629E8" w:rsidR="00AE1804" w:rsidRDefault="00AE1804" w:rsidP="00AE1804">
            <w:pPr>
              <w:tabs>
                <w:tab w:val="left" w:pos="1063"/>
              </w:tabs>
              <w:jc w:val="both"/>
            </w:pPr>
            <w:r>
              <w:t xml:space="preserve">What </w:t>
            </w:r>
          </w:p>
        </w:tc>
        <w:tc>
          <w:tcPr>
            <w:tcW w:w="5245" w:type="dxa"/>
          </w:tcPr>
          <w:p w14:paraId="70F7E986" w14:textId="17D71DB1" w:rsidR="00AE1804" w:rsidRDefault="00AE1804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Description of store information.</w:t>
            </w:r>
          </w:p>
        </w:tc>
        <w:tc>
          <w:tcPr>
            <w:tcW w:w="4946" w:type="dxa"/>
          </w:tcPr>
          <w:p w14:paraId="71C6B5E8" w14:textId="62554803" w:rsidR="00AE1804" w:rsidRDefault="00AE1804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Standard specification of store information</w:t>
            </w:r>
          </w:p>
        </w:tc>
      </w:tr>
      <w:tr w:rsidR="00AE1804" w14:paraId="608ED879" w14:textId="77777777" w:rsidTr="00AE1804">
        <w:trPr>
          <w:trHeight w:val="343"/>
        </w:trPr>
        <w:tc>
          <w:tcPr>
            <w:tcW w:w="901" w:type="dxa"/>
          </w:tcPr>
          <w:p w14:paraId="27282CEF" w14:textId="548DD2CA" w:rsidR="00AE1804" w:rsidRDefault="00AE1804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4B5085FF" w14:textId="77777777" w:rsidR="00AE1804" w:rsidRDefault="00AE1804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6B3151D0" w14:textId="55727C73" w:rsidR="00AE1804" w:rsidRDefault="00AE1804" w:rsidP="00AE1804">
            <w:pPr>
              <w:tabs>
                <w:tab w:val="left" w:pos="1063"/>
              </w:tabs>
              <w:jc w:val="both"/>
            </w:pPr>
            <w:r>
              <w:t xml:space="preserve">How </w:t>
            </w:r>
          </w:p>
        </w:tc>
        <w:tc>
          <w:tcPr>
            <w:tcW w:w="5245" w:type="dxa"/>
          </w:tcPr>
          <w:p w14:paraId="5E1C9205" w14:textId="329AC357" w:rsidR="00AE1804" w:rsidRDefault="00AE1804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Release and actual store and food delivery activities.</w:t>
            </w:r>
          </w:p>
        </w:tc>
        <w:tc>
          <w:tcPr>
            <w:tcW w:w="4946" w:type="dxa"/>
          </w:tcPr>
          <w:p w14:paraId="7CB88D5A" w14:textId="77777777" w:rsidR="00AE1804" w:rsidRDefault="00AE1804" w:rsidP="00AE1804">
            <w:pPr>
              <w:pStyle w:val="TableParagraph"/>
              <w:spacing w:line="237" w:lineRule="auto"/>
              <w:ind w:firstLine="4"/>
              <w:jc w:val="both"/>
              <w:rPr>
                <w:sz w:val="20"/>
              </w:rPr>
            </w:pPr>
            <w:r>
              <w:rPr>
                <w:sz w:val="20"/>
              </w:rPr>
              <w:t>Practice guidelines, accepted practices, and activities and outcomes required by regulatory</w:t>
            </w:r>
          </w:p>
          <w:p w14:paraId="091AB498" w14:textId="4F13B5F9" w:rsidR="00AE1804" w:rsidRDefault="00AE1804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authority.</w:t>
            </w:r>
          </w:p>
        </w:tc>
      </w:tr>
      <w:tr w:rsidR="00AE1804" w14:paraId="539F01FA" w14:textId="77777777" w:rsidTr="00AE1804">
        <w:trPr>
          <w:trHeight w:val="323"/>
        </w:trPr>
        <w:tc>
          <w:tcPr>
            <w:tcW w:w="901" w:type="dxa"/>
          </w:tcPr>
          <w:p w14:paraId="63138F11" w14:textId="215387D2" w:rsidR="00AE1804" w:rsidRDefault="00AE1804" w:rsidP="00AE1804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  <w:jc w:val="both"/>
            </w:pPr>
          </w:p>
        </w:tc>
        <w:tc>
          <w:tcPr>
            <w:tcW w:w="1984" w:type="dxa"/>
            <w:vMerge/>
          </w:tcPr>
          <w:p w14:paraId="00647BB6" w14:textId="77777777" w:rsidR="00AE1804" w:rsidRDefault="00AE1804" w:rsidP="00AE1804">
            <w:pPr>
              <w:tabs>
                <w:tab w:val="left" w:pos="1063"/>
              </w:tabs>
              <w:jc w:val="both"/>
            </w:pPr>
          </w:p>
        </w:tc>
        <w:tc>
          <w:tcPr>
            <w:tcW w:w="1079" w:type="dxa"/>
          </w:tcPr>
          <w:p w14:paraId="29EAA440" w14:textId="241D3972" w:rsidR="00AE1804" w:rsidRDefault="00AE1804" w:rsidP="00AE1804">
            <w:pPr>
              <w:tabs>
                <w:tab w:val="left" w:pos="1063"/>
              </w:tabs>
              <w:jc w:val="both"/>
            </w:pPr>
            <w:r>
              <w:t xml:space="preserve">Where </w:t>
            </w:r>
          </w:p>
        </w:tc>
        <w:tc>
          <w:tcPr>
            <w:tcW w:w="5245" w:type="dxa"/>
          </w:tcPr>
          <w:p w14:paraId="29ABE865" w14:textId="7644ACFE" w:rsidR="00AE1804" w:rsidRDefault="00AE1804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>The store and provider network.</w:t>
            </w:r>
          </w:p>
        </w:tc>
        <w:tc>
          <w:tcPr>
            <w:tcW w:w="4946" w:type="dxa"/>
          </w:tcPr>
          <w:p w14:paraId="42FF34F2" w14:textId="4238EA19" w:rsidR="00AE1804" w:rsidRDefault="00AE1804" w:rsidP="00AE1804">
            <w:pPr>
              <w:tabs>
                <w:tab w:val="left" w:pos="1063"/>
              </w:tabs>
              <w:jc w:val="both"/>
            </w:pPr>
            <w:r>
              <w:rPr>
                <w:sz w:val="20"/>
              </w:rPr>
              <w:t xml:space="preserve">Standard procedure in information system like for delivery processing and CSSM food system. </w:t>
            </w:r>
          </w:p>
        </w:tc>
      </w:tr>
    </w:tbl>
    <w:p w14:paraId="6F69897A" w14:textId="2C1EE2A0" w:rsidR="007F2328" w:rsidRDefault="007F2328" w:rsidP="00AE1804">
      <w:pPr>
        <w:tabs>
          <w:tab w:val="left" w:pos="1063"/>
        </w:tabs>
        <w:jc w:val="both"/>
        <w:sectPr w:rsidR="007F2328" w:rsidSect="00C2600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252DBDA" w14:textId="77777777" w:rsidR="007F2328" w:rsidRDefault="007F2328" w:rsidP="00AE1804">
      <w:pPr>
        <w:tabs>
          <w:tab w:val="left" w:pos="1063"/>
        </w:tabs>
        <w:jc w:val="both"/>
      </w:pPr>
    </w:p>
    <w:p w14:paraId="3291CDAC" w14:textId="16F2C3D6" w:rsidR="005E6967" w:rsidRDefault="005E6967" w:rsidP="005E6967">
      <w:pPr>
        <w:tabs>
          <w:tab w:val="left" w:pos="1186"/>
        </w:tabs>
      </w:pPr>
      <w:r>
        <w:t xml:space="preserve">Task 4 deployment successful: </w:t>
      </w:r>
    </w:p>
    <w:p w14:paraId="7A4FB53E" w14:textId="64443A22" w:rsidR="005E6967" w:rsidRDefault="005E6967" w:rsidP="005E6967">
      <w:pPr>
        <w:tabs>
          <w:tab w:val="left" w:pos="1186"/>
        </w:tabs>
      </w:pPr>
      <w:r>
        <w:rPr>
          <w:noProof/>
        </w:rPr>
        <w:drawing>
          <wp:inline distT="0" distB="0" distL="0" distR="0" wp14:anchorId="2AB17D4E" wp14:editId="51D068B3">
            <wp:extent cx="5731510" cy="274764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320CD9" wp14:editId="55CAC58A">
            <wp:extent cx="5731510" cy="2712085"/>
            <wp:effectExtent l="0" t="0" r="0" b="571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263707" wp14:editId="7CF2C466">
            <wp:extent cx="5731510" cy="2701290"/>
            <wp:effectExtent l="0" t="0" r="0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771952" wp14:editId="51ACF9FF">
            <wp:extent cx="5731510" cy="23114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E524" w14:textId="1E8C1B6C" w:rsidR="005E6967" w:rsidRPr="005E6967" w:rsidRDefault="005E6967" w:rsidP="005E6967">
      <w:pPr>
        <w:tabs>
          <w:tab w:val="left" w:pos="1186"/>
        </w:tabs>
        <w:sectPr w:rsidR="005E6967" w:rsidRPr="005E6967" w:rsidSect="007F23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ab/>
      </w:r>
    </w:p>
    <w:p w14:paraId="2CCB16D1" w14:textId="77777777" w:rsidR="007F2328" w:rsidRDefault="007F2328" w:rsidP="00AE1804">
      <w:pPr>
        <w:jc w:val="both"/>
      </w:pPr>
    </w:p>
    <w:sectPr w:rsidR="007F2328" w:rsidSect="00C2600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FE63A" w14:textId="77777777" w:rsidR="00F30299" w:rsidRDefault="00F30299" w:rsidP="005E6967">
      <w:r>
        <w:separator/>
      </w:r>
    </w:p>
  </w:endnote>
  <w:endnote w:type="continuationSeparator" w:id="0">
    <w:p w14:paraId="0B7966ED" w14:textId="77777777" w:rsidR="00F30299" w:rsidRDefault="00F30299" w:rsidP="005E6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D0671" w14:textId="77777777" w:rsidR="00F30299" w:rsidRDefault="00F30299" w:rsidP="005E6967">
      <w:r>
        <w:separator/>
      </w:r>
    </w:p>
  </w:footnote>
  <w:footnote w:type="continuationSeparator" w:id="0">
    <w:p w14:paraId="7AEBDE4E" w14:textId="77777777" w:rsidR="00F30299" w:rsidRDefault="00F30299" w:rsidP="005E69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C2790C"/>
    <w:multiLevelType w:val="hybridMultilevel"/>
    <w:tmpl w:val="A872C46E"/>
    <w:lvl w:ilvl="0" w:tplc="50BE1172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0" w:hanging="360"/>
      </w:pPr>
    </w:lvl>
    <w:lvl w:ilvl="2" w:tplc="0809001B" w:tentative="1">
      <w:start w:val="1"/>
      <w:numFmt w:val="lowerRoman"/>
      <w:lvlText w:val="%3."/>
      <w:lvlJc w:val="right"/>
      <w:pPr>
        <w:ind w:left="1840" w:hanging="180"/>
      </w:pPr>
    </w:lvl>
    <w:lvl w:ilvl="3" w:tplc="0809000F" w:tentative="1">
      <w:start w:val="1"/>
      <w:numFmt w:val="decimal"/>
      <w:lvlText w:val="%4."/>
      <w:lvlJc w:val="left"/>
      <w:pPr>
        <w:ind w:left="2560" w:hanging="360"/>
      </w:pPr>
    </w:lvl>
    <w:lvl w:ilvl="4" w:tplc="08090019" w:tentative="1">
      <w:start w:val="1"/>
      <w:numFmt w:val="lowerLetter"/>
      <w:lvlText w:val="%5."/>
      <w:lvlJc w:val="left"/>
      <w:pPr>
        <w:ind w:left="3280" w:hanging="360"/>
      </w:pPr>
    </w:lvl>
    <w:lvl w:ilvl="5" w:tplc="0809001B" w:tentative="1">
      <w:start w:val="1"/>
      <w:numFmt w:val="lowerRoman"/>
      <w:lvlText w:val="%6."/>
      <w:lvlJc w:val="right"/>
      <w:pPr>
        <w:ind w:left="4000" w:hanging="180"/>
      </w:pPr>
    </w:lvl>
    <w:lvl w:ilvl="6" w:tplc="0809000F" w:tentative="1">
      <w:start w:val="1"/>
      <w:numFmt w:val="decimal"/>
      <w:lvlText w:val="%7."/>
      <w:lvlJc w:val="left"/>
      <w:pPr>
        <w:ind w:left="4720" w:hanging="360"/>
      </w:pPr>
    </w:lvl>
    <w:lvl w:ilvl="7" w:tplc="08090019" w:tentative="1">
      <w:start w:val="1"/>
      <w:numFmt w:val="lowerLetter"/>
      <w:lvlText w:val="%8."/>
      <w:lvlJc w:val="left"/>
      <w:pPr>
        <w:ind w:left="5440" w:hanging="360"/>
      </w:pPr>
    </w:lvl>
    <w:lvl w:ilvl="8" w:tplc="08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" w15:restartNumberingAfterBreak="0">
    <w:nsid w:val="575A64C8"/>
    <w:multiLevelType w:val="hybridMultilevel"/>
    <w:tmpl w:val="C4742F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M0MTU0sbCwMDU0NzFS0lEKTi0uzszPAykwrAUAMGUBuSwAAAA="/>
  </w:docVars>
  <w:rsids>
    <w:rsidRoot w:val="001F2577"/>
    <w:rsid w:val="00047EDE"/>
    <w:rsid w:val="00070635"/>
    <w:rsid w:val="0007632E"/>
    <w:rsid w:val="00092E27"/>
    <w:rsid w:val="0009700E"/>
    <w:rsid w:val="000B1AB6"/>
    <w:rsid w:val="000E2303"/>
    <w:rsid w:val="000E3F00"/>
    <w:rsid w:val="001F2577"/>
    <w:rsid w:val="0021127E"/>
    <w:rsid w:val="00216567"/>
    <w:rsid w:val="002625AC"/>
    <w:rsid w:val="00264E8A"/>
    <w:rsid w:val="00265C9B"/>
    <w:rsid w:val="002E0B67"/>
    <w:rsid w:val="002E15E8"/>
    <w:rsid w:val="003700E7"/>
    <w:rsid w:val="00374B1D"/>
    <w:rsid w:val="00440AB6"/>
    <w:rsid w:val="00442140"/>
    <w:rsid w:val="004563A4"/>
    <w:rsid w:val="004829CB"/>
    <w:rsid w:val="0048484C"/>
    <w:rsid w:val="004C5691"/>
    <w:rsid w:val="004F03CB"/>
    <w:rsid w:val="0052543E"/>
    <w:rsid w:val="00535948"/>
    <w:rsid w:val="0058101F"/>
    <w:rsid w:val="00581C79"/>
    <w:rsid w:val="0058392E"/>
    <w:rsid w:val="005A39C0"/>
    <w:rsid w:val="005E6967"/>
    <w:rsid w:val="00622B55"/>
    <w:rsid w:val="006450BF"/>
    <w:rsid w:val="006868C9"/>
    <w:rsid w:val="006C4B27"/>
    <w:rsid w:val="006F52B8"/>
    <w:rsid w:val="007003CD"/>
    <w:rsid w:val="0071157A"/>
    <w:rsid w:val="007B2EE0"/>
    <w:rsid w:val="007B6AFD"/>
    <w:rsid w:val="007E10EE"/>
    <w:rsid w:val="007F2328"/>
    <w:rsid w:val="008351CE"/>
    <w:rsid w:val="00861547"/>
    <w:rsid w:val="008D0AC0"/>
    <w:rsid w:val="009651AD"/>
    <w:rsid w:val="009B06FF"/>
    <w:rsid w:val="009E73CB"/>
    <w:rsid w:val="00AE1804"/>
    <w:rsid w:val="00B13BA3"/>
    <w:rsid w:val="00B153C4"/>
    <w:rsid w:val="00B25014"/>
    <w:rsid w:val="00B81DEC"/>
    <w:rsid w:val="00B91B46"/>
    <w:rsid w:val="00BE1789"/>
    <w:rsid w:val="00BE20CF"/>
    <w:rsid w:val="00BE25B3"/>
    <w:rsid w:val="00C26008"/>
    <w:rsid w:val="00C7374B"/>
    <w:rsid w:val="00C8528D"/>
    <w:rsid w:val="00CD71E0"/>
    <w:rsid w:val="00D432C9"/>
    <w:rsid w:val="00DB4EE5"/>
    <w:rsid w:val="00DE5434"/>
    <w:rsid w:val="00E22ACD"/>
    <w:rsid w:val="00E26FF6"/>
    <w:rsid w:val="00EA0566"/>
    <w:rsid w:val="00EB12D3"/>
    <w:rsid w:val="00ED066B"/>
    <w:rsid w:val="00F3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222E1"/>
  <w15:chartTrackingRefBased/>
  <w15:docId w15:val="{72E32EF1-7F59-9845-BF08-7C9C4D91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BA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861547"/>
    <w:pPr>
      <w:ind w:left="720"/>
      <w:contextualSpacing/>
    </w:pPr>
  </w:style>
  <w:style w:type="table" w:styleId="TableGrid">
    <w:name w:val="Table Grid"/>
    <w:basedOn w:val="TableNormal"/>
    <w:uiPriority w:val="39"/>
    <w:rsid w:val="007F2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64E8A"/>
    <w:pPr>
      <w:widowControl w:val="0"/>
      <w:autoSpaceDE w:val="0"/>
      <w:autoSpaceDN w:val="0"/>
      <w:spacing w:line="228" w:lineRule="exact"/>
      <w:ind w:left="115"/>
    </w:pPr>
    <w:rPr>
      <w:rFonts w:ascii="Arial" w:eastAsia="Arial" w:hAnsi="Arial" w:cs="Arial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E69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967"/>
  </w:style>
  <w:style w:type="paragraph" w:styleId="Footer">
    <w:name w:val="footer"/>
    <w:basedOn w:val="Normal"/>
    <w:link w:val="FooterChar"/>
    <w:uiPriority w:val="99"/>
    <w:unhideWhenUsed/>
    <w:rsid w:val="005E69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2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B78B05D-D80B-B347-88CE-CFF904754165}">
  <we:reference id="wa200001011" version="1.1.0.0" store="en-001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9</Pages>
  <Words>1955</Words>
  <Characters>11149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Malla</dc:creator>
  <cp:keywords/>
  <dc:description/>
  <cp:lastModifiedBy>Sudhanshu Malla</cp:lastModifiedBy>
  <cp:revision>56</cp:revision>
  <dcterms:created xsi:type="dcterms:W3CDTF">2020-11-11T16:56:00Z</dcterms:created>
  <dcterms:modified xsi:type="dcterms:W3CDTF">2021-05-01T19:26:00Z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documentId_9378</vt:lpwstr>
  </property>
  <property fmtid="{D5CDD505-2E9C-101B-9397-08002B2CF9AE}" pid="3" name="grammarly_documentContext">
    <vt:lpwstr>{"goals":[],"domain":"general","emotions":[],"dialect":"british"}</vt:lpwstr>
  </property>
</Properties>
</file>