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62A4A"/>
          <w:sz w:val="46"/>
        </w:rPr>
        <w:t>AI-ASSISTED LOGISTICS CUSTOMER SERVICE</w:t>
      </w:r>
    </w:p>
    <w:p>
      <w:pPr>
        <w:jc w:val="center"/>
      </w:pPr>
      <w:r>
        <w:rPr>
          <w:b/>
          <w:color w:val="2867B2"/>
          <w:sz w:val="28"/>
        </w:rPr>
        <w:t>LAB 2: VERIFY AND IMPROVE AI-GENERATED LOGISTICS COMMUNICATION</w:t>
      </w:r>
    </w:p>
    <w:p/>
    <w:p>
      <w:pPr>
        <w:jc w:val="center"/>
      </w:pPr>
      <w:r>
        <w:t>Student Name: Sudhanshu Kansal</w:t>
      </w:r>
    </w:p>
    <w:p>
      <w:pPr>
        <w:jc w:val="center"/>
      </w:pPr>
      <w:r>
        <w:t>Roll Number: 2620994576</w:t>
      </w:r>
    </w:p>
    <w:p>
      <w:pPr>
        <w:jc w:val="center"/>
      </w:pPr>
      <w:r>
        <w:t>Batch: BBA LSCM I Batch</w:t>
      </w:r>
    </w:p>
    <w:p>
      <w:pPr>
        <w:jc w:val="center"/>
      </w:pPr>
      <w:r>
        <w:t>Date: 8 October 2026</w:t>
      </w:r>
    </w:p>
    <w:p>
      <w:pPr>
        <w:jc w:val="center"/>
      </w:pPr>
      <w:r>
        <w:t>AI Tool Used: ChatGPT</w:t>
      </w:r>
    </w:p>
    <w:p>
      <w:pPr>
        <w:jc w:val="center"/>
      </w:pPr>
      <w:r>
        <w:t>Programme: BBA Logistics and Supply Chain Management</w:t>
      </w:r>
    </w:p>
    <w:p>
      <w:pPr>
        <w:jc w:val="center"/>
      </w:pPr>
      <w:r>
        <w:t>CLO: CLO04</w:t>
      </w:r>
    </w:p>
    <w:p>
      <w:pPr>
        <w:spacing w:before="700"/>
        <w:jc w:val="center"/>
      </w:pPr>
      <w:r>
        <w:rPr>
          <w:i/>
          <w:color w:val="63707E"/>
        </w:rPr>
        <w:t>All shipment information in this document is fictional.</w:t>
      </w:r>
    </w:p>
    <w:p>
      <w:r>
        <w:br w:type="page"/>
      </w:r>
    </w:p>
    <w:p>
      <w:pPr>
        <w:pStyle w:val="Heading1"/>
      </w:pPr>
      <w:r>
        <w:t>1. Objective of Lab 2</w:t>
      </w:r>
    </w:p>
    <w:p>
      <w:r>
        <w:t>The objective of this lab is to verify and improve AI-generated logistics communication. The activity focuses on checking source facts, identifying unsupported claims, correcting outdated timings, asking for clarification when information is missing, translating customer communication and designing a reusable prompt.</w:t>
      </w:r>
    </w:p>
    <w:p>
      <w:pPr>
        <w:pStyle w:val="Heading1"/>
      </w:pPr>
      <w:r>
        <w:t>2. Verified Source Information</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62A4A"/>
          </w:tcPr>
          <w:p>
            <w:pPr>
              <w:spacing w:after="40"/>
            </w:pPr>
            <w:r/>
            <w:r>
              <w:rPr>
                <w:rFonts w:ascii="Arial" w:hAnsi="Arial"/>
                <w:b/>
                <w:color w:val="FFFFFF"/>
                <w:sz w:val="18"/>
              </w:rPr>
              <w:t>Field</w:t>
            </w:r>
          </w:p>
        </w:tc>
        <w:tc>
          <w:tcPr>
            <w:tcW w:type="dxa" w:w="6912"/>
            <w:vAlign w:val="center"/>
            <w:shd w:fill="162A4A"/>
          </w:tcPr>
          <w:p>
            <w:pPr>
              <w:spacing w:after="40"/>
            </w:pPr>
            <w:r/>
            <w:r>
              <w:rPr>
                <w:rFonts w:ascii="Arial" w:hAnsi="Arial"/>
                <w:b/>
                <w:color w:val="FFFFFF"/>
                <w:sz w:val="18"/>
              </w:rPr>
              <w:t>Verified information</w:t>
            </w:r>
          </w:p>
        </w:tc>
      </w:tr>
      <w:tr>
        <w:tc>
          <w:tcPr>
            <w:tcW w:type="dxa" w:w="3456"/>
            <w:vAlign w:val="center"/>
          </w:tcPr>
          <w:p>
            <w:pPr>
              <w:spacing w:after="40"/>
            </w:pPr>
            <w:r/>
            <w:r>
              <w:rPr>
                <w:rFonts w:ascii="Arial" w:hAnsi="Arial"/>
                <w:b w:val="0"/>
                <w:color w:val="26313D"/>
                <w:sz w:val="17"/>
              </w:rPr>
              <w:t>Company</w:t>
            </w:r>
          </w:p>
        </w:tc>
        <w:tc>
          <w:tcPr>
            <w:tcW w:type="dxa" w:w="6912"/>
            <w:vAlign w:val="center"/>
          </w:tcPr>
          <w:p>
            <w:pPr>
              <w:spacing w:after="40"/>
            </w:pPr>
            <w:r/>
            <w:r>
              <w:rPr>
                <w:rFonts w:ascii="Arial" w:hAnsi="Arial"/>
                <w:b w:val="0"/>
                <w:color w:val="26313D"/>
                <w:sz w:val="17"/>
              </w:rPr>
              <w:t>FreshRoute Logistics</w:t>
            </w:r>
          </w:p>
        </w:tc>
      </w:tr>
      <w:tr>
        <w:tc>
          <w:tcPr>
            <w:tcW w:type="dxa" w:w="3456"/>
            <w:vAlign w:val="center"/>
            <w:shd w:fill="EFF5FB"/>
          </w:tcPr>
          <w:p>
            <w:pPr>
              <w:spacing w:after="40"/>
            </w:pPr>
            <w:r/>
            <w:r>
              <w:rPr>
                <w:rFonts w:ascii="Arial" w:hAnsi="Arial"/>
                <w:b w:val="0"/>
                <w:color w:val="26313D"/>
                <w:sz w:val="17"/>
              </w:rPr>
              <w:t>Shipment ID</w:t>
            </w:r>
          </w:p>
        </w:tc>
        <w:tc>
          <w:tcPr>
            <w:tcW w:type="dxa" w:w="6912"/>
            <w:vAlign w:val="center"/>
            <w:shd w:fill="EFF5FB"/>
          </w:tcPr>
          <w:p>
            <w:pPr>
              <w:spacing w:after="40"/>
            </w:pPr>
            <w:r/>
            <w:r>
              <w:rPr>
                <w:rFonts w:ascii="Arial" w:hAnsi="Arial"/>
                <w:b w:val="0"/>
                <w:color w:val="26313D"/>
                <w:sz w:val="17"/>
              </w:rPr>
              <w:t>FR208</w:t>
            </w:r>
          </w:p>
        </w:tc>
      </w:tr>
      <w:tr>
        <w:tc>
          <w:tcPr>
            <w:tcW w:type="dxa" w:w="3456"/>
            <w:vAlign w:val="center"/>
          </w:tcPr>
          <w:p>
            <w:pPr>
              <w:spacing w:after="40"/>
            </w:pPr>
            <w:r/>
            <w:r>
              <w:rPr>
                <w:rFonts w:ascii="Arial" w:hAnsi="Arial"/>
                <w:b w:val="0"/>
                <w:color w:val="26313D"/>
                <w:sz w:val="17"/>
              </w:rPr>
              <w:t>Customer</w:t>
            </w:r>
          </w:p>
        </w:tc>
        <w:tc>
          <w:tcPr>
            <w:tcW w:type="dxa" w:w="6912"/>
            <w:vAlign w:val="center"/>
          </w:tcPr>
          <w:p>
            <w:pPr>
              <w:spacing w:after="40"/>
            </w:pPr>
            <w:r/>
            <w:r>
              <w:rPr>
                <w:rFonts w:ascii="Arial" w:hAnsi="Arial"/>
                <w:b w:val="0"/>
                <w:color w:val="26313D"/>
                <w:sz w:val="17"/>
              </w:rPr>
              <w:t>GreenBasket Retail</w:t>
            </w:r>
          </w:p>
        </w:tc>
      </w:tr>
      <w:tr>
        <w:tc>
          <w:tcPr>
            <w:tcW w:type="dxa" w:w="3456"/>
            <w:vAlign w:val="center"/>
            <w:shd w:fill="EFF5FB"/>
          </w:tcPr>
          <w:p>
            <w:pPr>
              <w:spacing w:after="40"/>
            </w:pPr>
            <w:r/>
            <w:r>
              <w:rPr>
                <w:rFonts w:ascii="Arial" w:hAnsi="Arial"/>
                <w:b w:val="0"/>
                <w:color w:val="26313D"/>
                <w:sz w:val="17"/>
              </w:rPr>
              <w:t>Goods</w:t>
            </w:r>
          </w:p>
        </w:tc>
        <w:tc>
          <w:tcPr>
            <w:tcW w:type="dxa" w:w="6912"/>
            <w:vAlign w:val="center"/>
            <w:shd w:fill="EFF5FB"/>
          </w:tcPr>
          <w:p>
            <w:pPr>
              <w:spacing w:after="40"/>
            </w:pPr>
            <w:r/>
            <w:r>
              <w:rPr>
                <w:rFonts w:ascii="Arial" w:hAnsi="Arial"/>
                <w:b w:val="0"/>
                <w:color w:val="26313D"/>
                <w:sz w:val="17"/>
              </w:rPr>
              <w:t>100 cartons of packaged biscuits</w:t>
            </w:r>
          </w:p>
        </w:tc>
      </w:tr>
      <w:tr>
        <w:tc>
          <w:tcPr>
            <w:tcW w:type="dxa" w:w="3456"/>
            <w:vAlign w:val="center"/>
          </w:tcPr>
          <w:p>
            <w:pPr>
              <w:spacing w:after="40"/>
            </w:pPr>
            <w:r/>
            <w:r>
              <w:rPr>
                <w:rFonts w:ascii="Arial" w:hAnsi="Arial"/>
                <w:b w:val="0"/>
                <w:color w:val="26313D"/>
                <w:sz w:val="17"/>
              </w:rPr>
              <w:t>Route</w:t>
            </w:r>
          </w:p>
        </w:tc>
        <w:tc>
          <w:tcPr>
            <w:tcW w:type="dxa" w:w="6912"/>
            <w:vAlign w:val="center"/>
          </w:tcPr>
          <w:p>
            <w:pPr>
              <w:spacing w:after="40"/>
            </w:pPr>
            <w:r/>
            <w:r>
              <w:rPr>
                <w:rFonts w:ascii="Arial" w:hAnsi="Arial"/>
                <w:b w:val="0"/>
                <w:color w:val="26313D"/>
                <w:sz w:val="17"/>
              </w:rPr>
              <w:t>Delhi warehouse → Jaipur retail distribution centre</w:t>
            </w:r>
          </w:p>
        </w:tc>
      </w:tr>
      <w:tr>
        <w:tc>
          <w:tcPr>
            <w:tcW w:type="dxa" w:w="3456"/>
            <w:vAlign w:val="center"/>
            <w:shd w:fill="EFF5FB"/>
          </w:tcPr>
          <w:p>
            <w:pPr>
              <w:spacing w:after="40"/>
            </w:pPr>
            <w:r/>
            <w:r>
              <w:rPr>
                <w:rFonts w:ascii="Arial" w:hAnsi="Arial"/>
                <w:b w:val="0"/>
                <w:color w:val="26313D"/>
                <w:sz w:val="17"/>
              </w:rPr>
              <w:t>Original scheduled delivery</w:t>
            </w:r>
          </w:p>
        </w:tc>
        <w:tc>
          <w:tcPr>
            <w:tcW w:type="dxa" w:w="6912"/>
            <w:vAlign w:val="center"/>
            <w:shd w:fill="EFF5FB"/>
          </w:tcPr>
          <w:p>
            <w:pPr>
              <w:spacing w:after="40"/>
            </w:pPr>
            <w:r/>
            <w:r>
              <w:rPr>
                <w:rFonts w:ascii="Arial" w:hAnsi="Arial"/>
                <w:b w:val="0"/>
                <w:color w:val="26313D"/>
                <w:sz w:val="17"/>
              </w:rPr>
              <w:t>12 October 2026, 10:00 AM</w:t>
            </w:r>
          </w:p>
        </w:tc>
      </w:tr>
      <w:tr>
        <w:tc>
          <w:tcPr>
            <w:tcW w:type="dxa" w:w="3456"/>
            <w:vAlign w:val="center"/>
          </w:tcPr>
          <w:p>
            <w:pPr>
              <w:spacing w:after="40"/>
            </w:pPr>
            <w:r/>
            <w:r>
              <w:rPr>
                <w:rFonts w:ascii="Arial" w:hAnsi="Arial"/>
                <w:b w:val="0"/>
                <w:color w:val="26313D"/>
                <w:sz w:val="17"/>
              </w:rPr>
              <w:t>Current estimated delivery</w:t>
            </w:r>
          </w:p>
        </w:tc>
        <w:tc>
          <w:tcPr>
            <w:tcW w:type="dxa" w:w="6912"/>
            <w:vAlign w:val="center"/>
          </w:tcPr>
          <w:p>
            <w:pPr>
              <w:spacing w:after="40"/>
            </w:pPr>
            <w:r/>
            <w:r>
              <w:rPr>
                <w:rFonts w:ascii="Arial" w:hAnsi="Arial"/>
                <w:b w:val="0"/>
                <w:color w:val="26313D"/>
                <w:sz w:val="17"/>
              </w:rPr>
              <w:t>12 October 2026, 6:00 PM</w:t>
            </w:r>
          </w:p>
        </w:tc>
      </w:tr>
      <w:tr>
        <w:tc>
          <w:tcPr>
            <w:tcW w:type="dxa" w:w="3456"/>
            <w:vAlign w:val="center"/>
            <w:shd w:fill="EFF5FB"/>
          </w:tcPr>
          <w:p>
            <w:pPr>
              <w:spacing w:after="40"/>
            </w:pPr>
            <w:r/>
            <w:r>
              <w:rPr>
                <w:rFonts w:ascii="Arial" w:hAnsi="Arial"/>
                <w:b w:val="0"/>
                <w:color w:val="26313D"/>
                <w:sz w:val="17"/>
              </w:rPr>
              <w:t>Delay reason</w:t>
            </w:r>
          </w:p>
        </w:tc>
        <w:tc>
          <w:tcPr>
            <w:tcW w:type="dxa" w:w="6912"/>
            <w:vAlign w:val="center"/>
            <w:shd w:fill="EFF5FB"/>
          </w:tcPr>
          <w:p>
            <w:pPr>
              <w:spacing w:after="40"/>
            </w:pPr>
            <w:r/>
            <w:r>
              <w:rPr>
                <w:rFonts w:ascii="Arial" w:hAnsi="Arial"/>
                <w:b w:val="0"/>
                <w:color w:val="26313D"/>
                <w:sz w:val="17"/>
              </w:rPr>
              <w:t>Vehicle breakdown during transit</w:t>
            </w:r>
          </w:p>
        </w:tc>
      </w:tr>
      <w:tr>
        <w:tc>
          <w:tcPr>
            <w:tcW w:type="dxa" w:w="3456"/>
            <w:vAlign w:val="center"/>
          </w:tcPr>
          <w:p>
            <w:pPr>
              <w:spacing w:after="40"/>
            </w:pPr>
            <w:r/>
            <w:r>
              <w:rPr>
                <w:rFonts w:ascii="Arial" w:hAnsi="Arial"/>
                <w:b w:val="0"/>
                <w:color w:val="26313D"/>
                <w:sz w:val="17"/>
              </w:rPr>
              <w:t>Recovery action</w:t>
            </w:r>
          </w:p>
        </w:tc>
        <w:tc>
          <w:tcPr>
            <w:tcW w:type="dxa" w:w="6912"/>
            <w:vAlign w:val="center"/>
          </w:tcPr>
          <w:p>
            <w:pPr>
              <w:spacing w:after="40"/>
            </w:pPr>
            <w:r/>
            <w:r>
              <w:rPr>
                <w:rFonts w:ascii="Arial" w:hAnsi="Arial"/>
                <w:b w:val="0"/>
                <w:color w:val="26313D"/>
                <w:sz w:val="17"/>
              </w:rPr>
              <w:t>Replacement vehicle arranged; cargo transfer in progress</w:t>
            </w:r>
          </w:p>
        </w:tc>
      </w:tr>
      <w:tr>
        <w:tc>
          <w:tcPr>
            <w:tcW w:type="dxa" w:w="3456"/>
            <w:vAlign w:val="center"/>
            <w:shd w:fill="EFF5FB"/>
          </w:tcPr>
          <w:p>
            <w:pPr>
              <w:spacing w:after="40"/>
            </w:pPr>
            <w:r/>
            <w:r>
              <w:rPr>
                <w:rFonts w:ascii="Arial" w:hAnsi="Arial"/>
                <w:b w:val="0"/>
                <w:color w:val="26313D"/>
                <w:sz w:val="17"/>
              </w:rPr>
              <w:t>Next customer update</w:t>
            </w:r>
          </w:p>
        </w:tc>
        <w:tc>
          <w:tcPr>
            <w:tcW w:type="dxa" w:w="6912"/>
            <w:vAlign w:val="center"/>
            <w:shd w:fill="EFF5FB"/>
          </w:tcPr>
          <w:p>
            <w:pPr>
              <w:spacing w:after="40"/>
            </w:pPr>
            <w:r/>
            <w:r>
              <w:rPr>
                <w:rFonts w:ascii="Arial" w:hAnsi="Arial"/>
                <w:b w:val="0"/>
                <w:color w:val="26313D"/>
                <w:sz w:val="17"/>
              </w:rPr>
              <w:t>12 October 2026, 3:00 PM</w:t>
            </w:r>
          </w:p>
        </w:tc>
      </w:tr>
      <w:tr>
        <w:tc>
          <w:tcPr>
            <w:tcW w:type="dxa" w:w="3456"/>
            <w:vAlign w:val="center"/>
          </w:tcPr>
          <w:p>
            <w:pPr>
              <w:spacing w:after="40"/>
            </w:pPr>
            <w:r/>
            <w:r>
              <w:rPr>
                <w:rFonts w:ascii="Arial" w:hAnsi="Arial"/>
                <w:b w:val="0"/>
                <w:color w:val="26313D"/>
                <w:sz w:val="17"/>
              </w:rPr>
              <w:t>Policy</w:t>
            </w:r>
          </w:p>
        </w:tc>
        <w:tc>
          <w:tcPr>
            <w:tcW w:type="dxa" w:w="6912"/>
            <w:vAlign w:val="center"/>
          </w:tcPr>
          <w:p>
            <w:pPr>
              <w:spacing w:after="40"/>
            </w:pPr>
            <w:r/>
            <w:r>
              <w:rPr>
                <w:rFonts w:ascii="Arial" w:hAnsi="Arial"/>
                <w:b w:val="0"/>
                <w:color w:val="26313D"/>
                <w:sz w:val="17"/>
              </w:rPr>
              <w:t>For delays of four hours or more, a delivery-fee review may be requested. Refunds require approval and are not automatic.</w:t>
            </w:r>
          </w:p>
        </w:tc>
      </w:tr>
      <w:tr>
        <w:tc>
          <w:tcPr>
            <w:tcW w:type="dxa" w:w="3456"/>
            <w:vAlign w:val="center"/>
            <w:shd w:fill="EFF5FB"/>
          </w:tcPr>
          <w:p>
            <w:pPr>
              <w:spacing w:after="40"/>
            </w:pPr>
            <w:r/>
            <w:r>
              <w:rPr>
                <w:rFonts w:ascii="Arial" w:hAnsi="Arial"/>
                <w:b w:val="0"/>
                <w:color w:val="26313D"/>
                <w:sz w:val="17"/>
              </w:rPr>
              <w:t>Assistance</w:t>
            </w:r>
          </w:p>
        </w:tc>
        <w:tc>
          <w:tcPr>
            <w:tcW w:type="dxa" w:w="6912"/>
            <w:vAlign w:val="center"/>
            <w:shd w:fill="EFF5FB"/>
          </w:tcPr>
          <w:p>
            <w:pPr>
              <w:spacing w:after="40"/>
            </w:pPr>
            <w:r/>
            <w:r>
              <w:rPr>
                <w:rFonts w:ascii="Arial" w:hAnsi="Arial"/>
                <w:b w:val="0"/>
                <w:color w:val="26313D"/>
                <w:sz w:val="17"/>
              </w:rPr>
              <w:t>Logistics support desk</w:t>
            </w:r>
          </w:p>
        </w:tc>
      </w:tr>
      <w:tr>
        <w:tc>
          <w:tcPr>
            <w:tcW w:type="dxa" w:w="3456"/>
            <w:vAlign w:val="center"/>
          </w:tcPr>
          <w:p>
            <w:pPr>
              <w:spacing w:after="40"/>
            </w:pPr>
            <w:r/>
            <w:r>
              <w:rPr>
                <w:rFonts w:ascii="Arial" w:hAnsi="Arial"/>
                <w:b w:val="0"/>
                <w:color w:val="26313D"/>
                <w:sz w:val="17"/>
              </w:rPr>
              <w:t>Unknown information</w:t>
            </w:r>
          </w:p>
        </w:tc>
        <w:tc>
          <w:tcPr>
            <w:tcW w:type="dxa" w:w="6912"/>
            <w:vAlign w:val="center"/>
          </w:tcPr>
          <w:p>
            <w:pPr>
              <w:spacing w:after="40"/>
            </w:pPr>
            <w:r/>
            <w:r>
              <w:rPr>
                <w:rFonts w:ascii="Arial" w:hAnsi="Arial"/>
                <w:b w:val="0"/>
                <w:color w:val="26313D"/>
                <w:sz w:val="17"/>
              </w:rPr>
              <w:t>Delivery fee, refund amount, driver contact number, live vehicle location and confirmed cargo condition</w:t>
            </w:r>
          </w:p>
        </w:tc>
      </w:tr>
    </w:tbl>
    <w:p/>
    <w:p>
      <w:r>
        <w:t>Important: The estimated delivery time is not a guarantee.</w:t>
      </w:r>
    </w:p>
    <w:p>
      <w:pPr>
        <w:pStyle w:val="Heading1"/>
      </w:pPr>
      <w:r>
        <w:t>3. Task 1 — Source-Grounded Prompting</w:t>
      </w:r>
    </w:p>
    <w:p>
      <w:r>
        <w:t>Purpose: Connect each answer to the supplied source information and make the evidence visible.</w:t>
      </w:r>
    </w:p>
    <w:p>
      <w:pPr>
        <w:pStyle w:val="Heading2"/>
      </w:pPr>
      <w:r>
        <w:t>Prompt Used</w:t>
      </w:r>
    </w:p>
    <w:p>
      <w:pPr>
        <w:spacing w:before="60" w:after="160"/>
        <w:ind w:left="317" w:right="216"/>
        <w:shd w:fill="EFF5FB"/>
      </w:pPr>
      <w:r>
        <w:rPr>
          <w:i/>
          <w:sz w:val="19"/>
        </w:rPr>
        <w:t>Using only the supplied shipment information, answer these questions in a table with columns: Question, Answer, Supporting Source Fact. Answer: current estimated delivery time; cause of delay; recovery action; whether a delivery-fee review may be requested; whether a refund is approved; and whether all cartons are confirmed undamaged. Quote or accurately paraphrase the relevant supplied fact. If an answer cannot be established, write “Not confirmed from the supplied information.” Do not use outside information or invent details.</w:t>
      </w:r>
    </w:p>
    <w:p>
      <w:pPr>
        <w:pStyle w:val="Heading2"/>
      </w:pPr>
      <w:r>
        <w:t>Output / Verified Answers</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62A4A"/>
          </w:tcPr>
          <w:p>
            <w:pPr>
              <w:spacing w:after="40"/>
            </w:pPr>
            <w:r/>
            <w:r>
              <w:rPr>
                <w:rFonts w:ascii="Arial" w:hAnsi="Arial"/>
                <w:b/>
                <w:color w:val="FFFFFF"/>
                <w:sz w:val="18"/>
              </w:rPr>
              <w:t>Question</w:t>
            </w:r>
          </w:p>
        </w:tc>
        <w:tc>
          <w:tcPr>
            <w:tcW w:type="dxa" w:w="3816"/>
            <w:vAlign w:val="center"/>
            <w:shd w:fill="162A4A"/>
          </w:tcPr>
          <w:p>
            <w:pPr>
              <w:spacing w:after="40"/>
            </w:pPr>
            <w:r/>
            <w:r>
              <w:rPr>
                <w:rFonts w:ascii="Arial" w:hAnsi="Arial"/>
                <w:b/>
                <w:color w:val="FFFFFF"/>
                <w:sz w:val="18"/>
              </w:rPr>
              <w:t>Answer</w:t>
            </w:r>
          </w:p>
        </w:tc>
        <w:tc>
          <w:tcPr>
            <w:tcW w:type="dxa" w:w="3528"/>
            <w:vAlign w:val="center"/>
            <w:shd w:fill="162A4A"/>
          </w:tcPr>
          <w:p>
            <w:pPr>
              <w:spacing w:after="40"/>
            </w:pPr>
            <w:r/>
            <w:r>
              <w:rPr>
                <w:rFonts w:ascii="Arial" w:hAnsi="Arial"/>
                <w:b/>
                <w:color w:val="FFFFFF"/>
                <w:sz w:val="18"/>
              </w:rPr>
              <w:t>Supporting source fact</w:t>
            </w:r>
          </w:p>
        </w:tc>
      </w:tr>
      <w:tr>
        <w:tc>
          <w:tcPr>
            <w:tcW w:type="dxa" w:w="3024"/>
            <w:vAlign w:val="center"/>
          </w:tcPr>
          <w:p>
            <w:pPr>
              <w:spacing w:after="40"/>
            </w:pPr>
            <w:r/>
            <w:r>
              <w:rPr>
                <w:rFonts w:ascii="Arial" w:hAnsi="Arial"/>
                <w:b w:val="0"/>
                <w:color w:val="26313D"/>
                <w:sz w:val="17"/>
              </w:rPr>
              <w:t>What is the current estimated delivery time?</w:t>
            </w:r>
          </w:p>
        </w:tc>
        <w:tc>
          <w:tcPr>
            <w:tcW w:type="dxa" w:w="3816"/>
            <w:vAlign w:val="center"/>
          </w:tcPr>
          <w:p>
            <w:pPr>
              <w:spacing w:after="40"/>
            </w:pPr>
            <w:r/>
            <w:r>
              <w:rPr>
                <w:rFonts w:ascii="Arial" w:hAnsi="Arial"/>
                <w:b w:val="0"/>
                <w:color w:val="26313D"/>
                <w:sz w:val="17"/>
              </w:rPr>
              <w:t>12 October 2026, 6:00 PM.</w:t>
            </w:r>
          </w:p>
        </w:tc>
        <w:tc>
          <w:tcPr>
            <w:tcW w:type="dxa" w:w="3528"/>
            <w:vAlign w:val="center"/>
          </w:tcPr>
          <w:p>
            <w:pPr>
              <w:spacing w:after="40"/>
            </w:pPr>
            <w:r/>
            <w:r>
              <w:rPr>
                <w:rFonts w:ascii="Arial" w:hAnsi="Arial"/>
                <w:b w:val="0"/>
                <w:color w:val="26313D"/>
                <w:sz w:val="17"/>
              </w:rPr>
              <w:t>Current estimated delivery is 12 October 2026, 6:00 PM.</w:t>
            </w:r>
          </w:p>
        </w:tc>
      </w:tr>
      <w:tr>
        <w:tc>
          <w:tcPr>
            <w:tcW w:type="dxa" w:w="3024"/>
            <w:vAlign w:val="center"/>
            <w:shd w:fill="EFF5FB"/>
          </w:tcPr>
          <w:p>
            <w:pPr>
              <w:spacing w:after="40"/>
            </w:pPr>
            <w:r/>
            <w:r>
              <w:rPr>
                <w:rFonts w:ascii="Arial" w:hAnsi="Arial"/>
                <w:b w:val="0"/>
                <w:color w:val="26313D"/>
                <w:sz w:val="17"/>
              </w:rPr>
              <w:t>What caused the delay?</w:t>
            </w:r>
          </w:p>
        </w:tc>
        <w:tc>
          <w:tcPr>
            <w:tcW w:type="dxa" w:w="3816"/>
            <w:vAlign w:val="center"/>
            <w:shd w:fill="EFF5FB"/>
          </w:tcPr>
          <w:p>
            <w:pPr>
              <w:spacing w:after="40"/>
            </w:pPr>
            <w:r/>
            <w:r>
              <w:rPr>
                <w:rFonts w:ascii="Arial" w:hAnsi="Arial"/>
                <w:b w:val="0"/>
                <w:color w:val="26313D"/>
                <w:sz w:val="17"/>
              </w:rPr>
              <w:t>Vehicle breakdown during transit.</w:t>
            </w:r>
          </w:p>
        </w:tc>
        <w:tc>
          <w:tcPr>
            <w:tcW w:type="dxa" w:w="3528"/>
            <w:vAlign w:val="center"/>
            <w:shd w:fill="EFF5FB"/>
          </w:tcPr>
          <w:p>
            <w:pPr>
              <w:spacing w:after="40"/>
            </w:pPr>
            <w:r/>
            <w:r>
              <w:rPr>
                <w:rFonts w:ascii="Arial" w:hAnsi="Arial"/>
                <w:b w:val="0"/>
                <w:color w:val="26313D"/>
                <w:sz w:val="17"/>
              </w:rPr>
              <w:t>Delay reason field states vehicle breakdown during transit.</w:t>
            </w:r>
          </w:p>
        </w:tc>
      </w:tr>
      <w:tr>
        <w:tc>
          <w:tcPr>
            <w:tcW w:type="dxa" w:w="3024"/>
            <w:vAlign w:val="center"/>
          </w:tcPr>
          <w:p>
            <w:pPr>
              <w:spacing w:after="40"/>
            </w:pPr>
            <w:r/>
            <w:r>
              <w:rPr>
                <w:rFonts w:ascii="Arial" w:hAnsi="Arial"/>
                <w:b w:val="0"/>
                <w:color w:val="26313D"/>
                <w:sz w:val="17"/>
              </w:rPr>
              <w:t>What recovery action is underway?</w:t>
            </w:r>
          </w:p>
        </w:tc>
        <w:tc>
          <w:tcPr>
            <w:tcW w:type="dxa" w:w="3816"/>
            <w:vAlign w:val="center"/>
          </w:tcPr>
          <w:p>
            <w:pPr>
              <w:spacing w:after="40"/>
            </w:pPr>
            <w:r/>
            <w:r>
              <w:rPr>
                <w:rFonts w:ascii="Arial" w:hAnsi="Arial"/>
                <w:b w:val="0"/>
                <w:color w:val="26313D"/>
                <w:sz w:val="17"/>
              </w:rPr>
              <w:t>A replacement vehicle has been arranged; cargo transfer is in progress.</w:t>
            </w:r>
          </w:p>
        </w:tc>
        <w:tc>
          <w:tcPr>
            <w:tcW w:type="dxa" w:w="3528"/>
            <w:vAlign w:val="center"/>
          </w:tcPr>
          <w:p>
            <w:pPr>
              <w:spacing w:after="40"/>
            </w:pPr>
            <w:r/>
            <w:r>
              <w:rPr>
                <w:rFonts w:ascii="Arial" w:hAnsi="Arial"/>
                <w:b w:val="0"/>
                <w:color w:val="26313D"/>
                <w:sz w:val="17"/>
              </w:rPr>
              <w:t>Recovery action field.</w:t>
            </w:r>
          </w:p>
        </w:tc>
      </w:tr>
      <w:tr>
        <w:tc>
          <w:tcPr>
            <w:tcW w:type="dxa" w:w="3024"/>
            <w:vAlign w:val="center"/>
            <w:shd w:fill="EFF5FB"/>
          </w:tcPr>
          <w:p>
            <w:pPr>
              <w:spacing w:after="40"/>
            </w:pPr>
            <w:r/>
            <w:r>
              <w:rPr>
                <w:rFonts w:ascii="Arial" w:hAnsi="Arial"/>
                <w:b w:val="0"/>
                <w:color w:val="26313D"/>
                <w:sz w:val="17"/>
              </w:rPr>
              <w:t>Can the customer request a fee review?</w:t>
            </w:r>
          </w:p>
        </w:tc>
        <w:tc>
          <w:tcPr>
            <w:tcW w:type="dxa" w:w="3816"/>
            <w:vAlign w:val="center"/>
            <w:shd w:fill="EFF5FB"/>
          </w:tcPr>
          <w:p>
            <w:pPr>
              <w:spacing w:after="40"/>
            </w:pPr>
            <w:r/>
            <w:r>
              <w:rPr>
                <w:rFonts w:ascii="Arial" w:hAnsi="Arial"/>
                <w:b w:val="0"/>
                <w:color w:val="26313D"/>
                <w:sz w:val="17"/>
              </w:rPr>
              <w:t>Yes, the customer may request a delivery-fee review for a delay of four hours or more.</w:t>
            </w:r>
          </w:p>
        </w:tc>
        <w:tc>
          <w:tcPr>
            <w:tcW w:type="dxa" w:w="3528"/>
            <w:vAlign w:val="center"/>
            <w:shd w:fill="EFF5FB"/>
          </w:tcPr>
          <w:p>
            <w:pPr>
              <w:spacing w:after="40"/>
            </w:pPr>
            <w:r/>
            <w:r>
              <w:rPr>
                <w:rFonts w:ascii="Arial" w:hAnsi="Arial"/>
                <w:b w:val="0"/>
                <w:color w:val="26313D"/>
                <w:sz w:val="17"/>
              </w:rPr>
              <w:t>Company policy; the revised estimate is eight hours after the original scheduled time.</w:t>
            </w:r>
          </w:p>
        </w:tc>
      </w:tr>
      <w:tr>
        <w:tc>
          <w:tcPr>
            <w:tcW w:type="dxa" w:w="3024"/>
            <w:vAlign w:val="center"/>
          </w:tcPr>
          <w:p>
            <w:pPr>
              <w:spacing w:after="40"/>
            </w:pPr>
            <w:r/>
            <w:r>
              <w:rPr>
                <w:rFonts w:ascii="Arial" w:hAnsi="Arial"/>
                <w:b w:val="0"/>
                <w:color w:val="26313D"/>
                <w:sz w:val="17"/>
              </w:rPr>
              <w:t>Is a refund already approved?</w:t>
            </w:r>
          </w:p>
        </w:tc>
        <w:tc>
          <w:tcPr>
            <w:tcW w:type="dxa" w:w="3816"/>
            <w:vAlign w:val="center"/>
          </w:tcPr>
          <w:p>
            <w:pPr>
              <w:spacing w:after="40"/>
            </w:pPr>
            <w:r/>
            <w:r>
              <w:rPr>
                <w:rFonts w:ascii="Arial" w:hAnsi="Arial"/>
                <w:b w:val="0"/>
                <w:color w:val="26313D"/>
                <w:sz w:val="17"/>
              </w:rPr>
              <w:t>Not confirmed from the supplied information.</w:t>
            </w:r>
          </w:p>
        </w:tc>
        <w:tc>
          <w:tcPr>
            <w:tcW w:type="dxa" w:w="3528"/>
            <w:vAlign w:val="center"/>
          </w:tcPr>
          <w:p>
            <w:pPr>
              <w:spacing w:after="40"/>
            </w:pPr>
            <w:r/>
            <w:r>
              <w:rPr>
                <w:rFonts w:ascii="Arial" w:hAnsi="Arial"/>
                <w:b w:val="0"/>
                <w:color w:val="26313D"/>
                <w:sz w:val="17"/>
              </w:rPr>
              <w:t>Policy states refunds require approval; no approval is supplied.</w:t>
            </w:r>
          </w:p>
        </w:tc>
      </w:tr>
      <w:tr>
        <w:tc>
          <w:tcPr>
            <w:tcW w:type="dxa" w:w="3024"/>
            <w:vAlign w:val="center"/>
            <w:shd w:fill="EFF5FB"/>
          </w:tcPr>
          <w:p>
            <w:pPr>
              <w:spacing w:after="40"/>
            </w:pPr>
            <w:r/>
            <w:r>
              <w:rPr>
                <w:rFonts w:ascii="Arial" w:hAnsi="Arial"/>
                <w:b w:val="0"/>
                <w:color w:val="26313D"/>
                <w:sz w:val="17"/>
              </w:rPr>
              <w:t>Are all cartons confirmed undamaged?</w:t>
            </w:r>
          </w:p>
        </w:tc>
        <w:tc>
          <w:tcPr>
            <w:tcW w:type="dxa" w:w="3816"/>
            <w:vAlign w:val="center"/>
            <w:shd w:fill="EFF5FB"/>
          </w:tcPr>
          <w:p>
            <w:pPr>
              <w:spacing w:after="40"/>
            </w:pPr>
            <w:r/>
            <w:r>
              <w:rPr>
                <w:rFonts w:ascii="Arial" w:hAnsi="Arial"/>
                <w:b w:val="0"/>
                <w:color w:val="26313D"/>
                <w:sz w:val="17"/>
              </w:rPr>
              <w:t>Not confirmed from the supplied information.</w:t>
            </w:r>
          </w:p>
        </w:tc>
        <w:tc>
          <w:tcPr>
            <w:tcW w:type="dxa" w:w="3528"/>
            <w:vAlign w:val="center"/>
            <w:shd w:fill="EFF5FB"/>
          </w:tcPr>
          <w:p>
            <w:pPr>
              <w:spacing w:after="40"/>
            </w:pPr>
            <w:r/>
            <w:r>
              <w:rPr>
                <w:rFonts w:ascii="Arial" w:hAnsi="Arial"/>
                <w:b w:val="0"/>
                <w:color w:val="26313D"/>
                <w:sz w:val="17"/>
              </w:rPr>
              <w:t>Confirmed cargo condition is listed as unknown.</w:t>
            </w:r>
          </w:p>
        </w:tc>
      </w:tr>
    </w:tbl>
    <w:p/>
    <w:p>
      <w:pPr>
        <w:pStyle w:val="Heading2"/>
      </w:pPr>
      <w:r>
        <w:t>Observation</w:t>
      </w:r>
    </w:p>
    <w:p>
      <w:r>
        <w:t>Source-grounded prompting makes each answer traceable to a supplied fact. It also helps distinguish what is known from what is not confirmed.</w:t>
      </w:r>
    </w:p>
    <w:p>
      <w:pPr>
        <w:pStyle w:val="Heading2"/>
      </w:pPr>
      <w:r>
        <w:t>Manual Verification</w:t>
      </w:r>
    </w:p>
    <w:p>
      <w:r>
        <w:t>I checked that eligibility to request a fee review does not mean that a refund has been approved. I also checked that cargo condition is not confirmed.</w:t>
      </w:r>
    </w:p>
    <w:p>
      <w:r>
        <w:t>[Insert screenshot of the prompt and AI response here.]</w:t>
      </w:r>
    </w:p>
    <w:p>
      <w:pPr>
        <w:pStyle w:val="Heading1"/>
      </w:pPr>
      <w:r>
        <w:t>4. Task 2 — Clarification Prompting</w:t>
      </w:r>
    </w:p>
    <w:p>
      <w:r>
        <w:t>Customer question: “How much refund will I receive, and when will it reach my account?”</w:t>
      </w:r>
    </w:p>
    <w:p>
      <w:pPr>
        <w:pStyle w:val="Heading2"/>
      </w:pPr>
      <w:r>
        <w:t>Prompt Used</w:t>
      </w:r>
    </w:p>
    <w:p>
      <w:pPr>
        <w:spacing w:before="60" w:after="160"/>
        <w:ind w:left="317" w:right="216"/>
        <w:shd w:fill="EFF5FB"/>
      </w:pPr>
      <w:r>
        <w:rPr>
          <w:i/>
          <w:sz w:val="19"/>
        </w:rPr>
        <w:t>Before drafting an answer to this customer, identify the missing information. Ask up to three clarification questions for the logistics support team. Do not assume that a refund has been approved. Separate known facts from information requiring confirmation.</w:t>
      </w:r>
    </w:p>
    <w:p>
      <w:pPr>
        <w:pStyle w:val="Heading2"/>
      </w:pPr>
      <w:r>
        <w:t>Clarification Questions for the Support Team</w:t>
      </w:r>
    </w:p>
    <w:p>
      <w:pPr>
        <w:pStyle w:val="ListBullet"/>
        <w:spacing w:after="60"/>
      </w:pPr>
      <w:r>
        <w:t>Has a delivery-fee review been requested and approved?</w:t>
      </w:r>
    </w:p>
    <w:p>
      <w:pPr>
        <w:pStyle w:val="ListBullet"/>
        <w:spacing w:after="60"/>
      </w:pPr>
      <w:r>
        <w:t>If approved, what refund amount has been authorised?</w:t>
      </w:r>
    </w:p>
    <w:p>
      <w:pPr>
        <w:pStyle w:val="ListBullet"/>
        <w:spacing w:after="60"/>
      </w:pPr>
      <w:r>
        <w:t>What payment timeline, if any, has been confirmed?</w:t>
      </w:r>
    </w:p>
    <w:p>
      <w:pPr>
        <w:pStyle w:val="Heading2"/>
      </w:pPr>
      <w:r>
        <w:t>Observation and Verification</w:t>
      </w:r>
    </w:p>
    <w:p>
      <w:r>
        <w:t>The policy says refunds require approval and are not automatic. The refund amount and payment timeline are not provided. An immediate promise would therefore be unsupported and could mislead the customer.</w:t>
      </w:r>
    </w:p>
    <w:p>
      <w:r>
        <w:t>[Insert screenshot of the prompt and AI response here.]</w:t>
      </w:r>
    </w:p>
    <w:p>
      <w:pPr>
        <w:pStyle w:val="Heading1"/>
      </w:pPr>
      <w:r>
        <w:t>5. Task 3 — Catch the Mistakes</w:t>
      </w:r>
    </w:p>
    <w:p>
      <w:r>
        <w:t>The lab brief provides this deliberately incorrect draft:</w:t>
      </w:r>
    </w:p>
    <w:p>
      <w:pPr>
        <w:spacing w:before="60" w:after="160"/>
        <w:ind w:left="317" w:right="216"/>
        <w:shd w:fill="EFF5FB"/>
      </w:pPr>
      <w:r>
        <w:rPr>
          <w:i/>
          <w:sz w:val="19"/>
        </w:rPr>
        <w:t>Dear GreenBasket Retail, your shipment FR208 is guaranteed to arrive today at 4:00 PM. Our driver has confirmed that all cartons are undamaged. A full refund of ₹2,000 has been approved and will reach your account within 24 hours. You can track the vehicle near Jaipur. Your next update will be at 1:00 PM.</w:t>
      </w:r>
    </w:p>
    <w:p>
      <w:pPr>
        <w:pStyle w:val="Heading2"/>
      </w:pPr>
      <w:r>
        <w:t>Evaluation Prompt</w:t>
      </w:r>
    </w:p>
    <w:p>
      <w:pPr>
        <w:spacing w:before="60" w:after="160"/>
        <w:ind w:left="317" w:right="216"/>
        <w:shd w:fill="EFF5FB"/>
      </w:pPr>
      <w:r>
        <w:rPr>
          <w:i/>
          <w:sz w:val="19"/>
        </w:rPr>
        <w:t>Evaluate this draft against the supplied shipment information. Check factual accuracy, completeness, clarity and professional tone. Create a table with columns: Claim or Issue, Status, Supporting Evidence, Corrected Wording. Use Supported, Contradicted or Unsupported where appropriate. Check every timing, guarantee, cargo-condition statement, refund claim and location claim. Do not invent replacement facts.</w:t>
      </w:r>
    </w:p>
    <w:p>
      <w:pPr>
        <w:pStyle w:val="Heading2"/>
      </w:pPr>
      <w:r>
        <w:t>Mistake Evaluation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162A4A"/>
          </w:tcPr>
          <w:p>
            <w:pPr>
              <w:spacing w:after="40"/>
            </w:pPr>
            <w:r/>
            <w:r>
              <w:rPr>
                <w:rFonts w:ascii="Arial" w:hAnsi="Arial"/>
                <w:b/>
                <w:color w:val="FFFFFF"/>
                <w:sz w:val="18"/>
              </w:rPr>
              <w:t>Claim or issue</w:t>
            </w:r>
          </w:p>
        </w:tc>
        <w:tc>
          <w:tcPr>
            <w:tcW w:type="dxa" w:w="1440"/>
            <w:vAlign w:val="center"/>
            <w:shd w:fill="162A4A"/>
          </w:tcPr>
          <w:p>
            <w:pPr>
              <w:spacing w:after="40"/>
            </w:pPr>
            <w:r/>
            <w:r>
              <w:rPr>
                <w:rFonts w:ascii="Arial" w:hAnsi="Arial"/>
                <w:b/>
                <w:color w:val="FFFFFF"/>
                <w:sz w:val="18"/>
              </w:rPr>
              <w:t>Status</w:t>
            </w:r>
          </w:p>
        </w:tc>
        <w:tc>
          <w:tcPr>
            <w:tcW w:type="dxa" w:w="3312"/>
            <w:vAlign w:val="center"/>
            <w:shd w:fill="162A4A"/>
          </w:tcPr>
          <w:p>
            <w:pPr>
              <w:spacing w:after="40"/>
            </w:pPr>
            <w:r/>
            <w:r>
              <w:rPr>
                <w:rFonts w:ascii="Arial" w:hAnsi="Arial"/>
                <w:b/>
                <w:color w:val="FFFFFF"/>
                <w:sz w:val="18"/>
              </w:rPr>
              <w:t>Supporting evidence</w:t>
            </w:r>
          </w:p>
        </w:tc>
        <w:tc>
          <w:tcPr>
            <w:tcW w:type="dxa" w:w="3528"/>
            <w:vAlign w:val="center"/>
            <w:shd w:fill="162A4A"/>
          </w:tcPr>
          <w:p>
            <w:pPr>
              <w:spacing w:after="40"/>
            </w:pPr>
            <w:r/>
            <w:r>
              <w:rPr>
                <w:rFonts w:ascii="Arial" w:hAnsi="Arial"/>
                <w:b/>
                <w:color w:val="FFFFFF"/>
                <w:sz w:val="18"/>
              </w:rPr>
              <w:t>Corrected wording</w:t>
            </w:r>
          </w:p>
        </w:tc>
      </w:tr>
      <w:tr>
        <w:tc>
          <w:tcPr>
            <w:tcW w:type="dxa" w:w="2088"/>
            <w:vAlign w:val="center"/>
          </w:tcPr>
          <w:p>
            <w:pPr>
              <w:spacing w:after="40"/>
            </w:pPr>
            <w:r/>
            <w:r>
              <w:rPr>
                <w:rFonts w:ascii="Arial" w:hAnsi="Arial"/>
                <w:b w:val="0"/>
                <w:color w:val="26313D"/>
                <w:sz w:val="17"/>
              </w:rPr>
              <w:t>Delivery at 4:00 PM</w:t>
            </w:r>
          </w:p>
        </w:tc>
        <w:tc>
          <w:tcPr>
            <w:tcW w:type="dxa" w:w="1440"/>
            <w:vAlign w:val="center"/>
          </w:tcPr>
          <w:p>
            <w:pPr>
              <w:spacing w:after="40"/>
            </w:pPr>
            <w:r/>
            <w:r>
              <w:rPr>
                <w:rFonts w:ascii="Arial" w:hAnsi="Arial"/>
                <w:b w:val="0"/>
                <w:color w:val="26313D"/>
                <w:sz w:val="17"/>
              </w:rPr>
              <w:t>Contradicted</w:t>
            </w:r>
          </w:p>
        </w:tc>
        <w:tc>
          <w:tcPr>
            <w:tcW w:type="dxa" w:w="3312"/>
            <w:vAlign w:val="center"/>
          </w:tcPr>
          <w:p>
            <w:pPr>
              <w:spacing w:after="40"/>
            </w:pPr>
            <w:r/>
            <w:r>
              <w:rPr>
                <w:rFonts w:ascii="Arial" w:hAnsi="Arial"/>
                <w:b w:val="0"/>
                <w:color w:val="26313D"/>
                <w:sz w:val="17"/>
              </w:rPr>
              <w:t>Current estimate is 6:00 PM on 12 October 2026.</w:t>
            </w:r>
          </w:p>
        </w:tc>
        <w:tc>
          <w:tcPr>
            <w:tcW w:type="dxa" w:w="3528"/>
            <w:vAlign w:val="center"/>
          </w:tcPr>
          <w:p>
            <w:pPr>
              <w:spacing w:after="40"/>
            </w:pPr>
            <w:r/>
            <w:r>
              <w:rPr>
                <w:rFonts w:ascii="Arial" w:hAnsi="Arial"/>
                <w:b w:val="0"/>
                <w:color w:val="26313D"/>
                <w:sz w:val="17"/>
              </w:rPr>
              <w:t>Delivery is currently estimated for 6:00 PM on 12 October 2026.</w:t>
            </w:r>
          </w:p>
        </w:tc>
      </w:tr>
      <w:tr>
        <w:tc>
          <w:tcPr>
            <w:tcW w:type="dxa" w:w="2088"/>
            <w:vAlign w:val="center"/>
            <w:shd w:fill="EFF5FB"/>
          </w:tcPr>
          <w:p>
            <w:pPr>
              <w:spacing w:after="40"/>
            </w:pPr>
            <w:r/>
            <w:r>
              <w:rPr>
                <w:rFonts w:ascii="Arial" w:hAnsi="Arial"/>
                <w:b w:val="0"/>
                <w:color w:val="26313D"/>
                <w:sz w:val="17"/>
              </w:rPr>
              <w:t>“Guaranteed” arrival</w:t>
            </w:r>
          </w:p>
        </w:tc>
        <w:tc>
          <w:tcPr>
            <w:tcW w:type="dxa" w:w="1440"/>
            <w:vAlign w:val="center"/>
            <w:shd w:fill="EFF5FB"/>
          </w:tcPr>
          <w:p>
            <w:pPr>
              <w:spacing w:after="40"/>
            </w:pPr>
            <w:r/>
            <w:r>
              <w:rPr>
                <w:rFonts w:ascii="Arial" w:hAnsi="Arial"/>
                <w:b w:val="0"/>
                <w:color w:val="26313D"/>
                <w:sz w:val="17"/>
              </w:rPr>
              <w:t>Unsupported</w:t>
            </w:r>
          </w:p>
        </w:tc>
        <w:tc>
          <w:tcPr>
            <w:tcW w:type="dxa" w:w="3312"/>
            <w:vAlign w:val="center"/>
            <w:shd w:fill="EFF5FB"/>
          </w:tcPr>
          <w:p>
            <w:pPr>
              <w:spacing w:after="40"/>
            </w:pPr>
            <w:r/>
            <w:r>
              <w:rPr>
                <w:rFonts w:ascii="Arial" w:hAnsi="Arial"/>
                <w:b w:val="0"/>
                <w:color w:val="26313D"/>
                <w:sz w:val="17"/>
              </w:rPr>
              <w:t>The source states that the time is an estimate, not a guarantee.</w:t>
            </w:r>
          </w:p>
        </w:tc>
        <w:tc>
          <w:tcPr>
            <w:tcW w:type="dxa" w:w="3528"/>
            <w:vAlign w:val="center"/>
            <w:shd w:fill="EFF5FB"/>
          </w:tcPr>
          <w:p>
            <w:pPr>
              <w:spacing w:after="40"/>
            </w:pPr>
            <w:r/>
            <w:r>
              <w:rPr>
                <w:rFonts w:ascii="Arial" w:hAnsi="Arial"/>
                <w:b w:val="0"/>
                <w:color w:val="26313D"/>
                <w:sz w:val="17"/>
              </w:rPr>
              <w:t>Use “estimated delivery”; do not guarantee arrival.</w:t>
            </w:r>
          </w:p>
        </w:tc>
      </w:tr>
      <w:tr>
        <w:tc>
          <w:tcPr>
            <w:tcW w:type="dxa" w:w="2088"/>
            <w:vAlign w:val="center"/>
          </w:tcPr>
          <w:p>
            <w:pPr>
              <w:spacing w:after="40"/>
            </w:pPr>
            <w:r/>
            <w:r>
              <w:rPr>
                <w:rFonts w:ascii="Arial" w:hAnsi="Arial"/>
                <w:b w:val="0"/>
                <w:color w:val="26313D"/>
                <w:sz w:val="17"/>
              </w:rPr>
              <w:t>All cartons undamaged</w:t>
            </w:r>
          </w:p>
        </w:tc>
        <w:tc>
          <w:tcPr>
            <w:tcW w:type="dxa" w:w="1440"/>
            <w:vAlign w:val="center"/>
          </w:tcPr>
          <w:p>
            <w:pPr>
              <w:spacing w:after="40"/>
            </w:pPr>
            <w:r/>
            <w:r>
              <w:rPr>
                <w:rFonts w:ascii="Arial" w:hAnsi="Arial"/>
                <w:b w:val="0"/>
                <w:color w:val="26313D"/>
                <w:sz w:val="17"/>
              </w:rPr>
              <w:t>Unsupported</w:t>
            </w:r>
          </w:p>
        </w:tc>
        <w:tc>
          <w:tcPr>
            <w:tcW w:type="dxa" w:w="3312"/>
            <w:vAlign w:val="center"/>
          </w:tcPr>
          <w:p>
            <w:pPr>
              <w:spacing w:after="40"/>
            </w:pPr>
            <w:r/>
            <w:r>
              <w:rPr>
                <w:rFonts w:ascii="Arial" w:hAnsi="Arial"/>
                <w:b w:val="0"/>
                <w:color w:val="26313D"/>
                <w:sz w:val="17"/>
              </w:rPr>
              <w:t>Confirmed cargo condition is unknown.</w:t>
            </w:r>
          </w:p>
        </w:tc>
        <w:tc>
          <w:tcPr>
            <w:tcW w:type="dxa" w:w="3528"/>
            <w:vAlign w:val="center"/>
          </w:tcPr>
          <w:p>
            <w:pPr>
              <w:spacing w:after="40"/>
            </w:pPr>
            <w:r/>
            <w:r>
              <w:rPr>
                <w:rFonts w:ascii="Arial" w:hAnsi="Arial"/>
                <w:b w:val="0"/>
                <w:color w:val="26313D"/>
                <w:sz w:val="17"/>
              </w:rPr>
              <w:t>Cargo condition has not been confirmed.</w:t>
            </w:r>
          </w:p>
        </w:tc>
      </w:tr>
      <w:tr>
        <w:tc>
          <w:tcPr>
            <w:tcW w:type="dxa" w:w="2088"/>
            <w:vAlign w:val="center"/>
            <w:shd w:fill="EFF5FB"/>
          </w:tcPr>
          <w:p>
            <w:pPr>
              <w:spacing w:after="40"/>
            </w:pPr>
            <w:r/>
            <w:r>
              <w:rPr>
                <w:rFonts w:ascii="Arial" w:hAnsi="Arial"/>
                <w:b w:val="0"/>
                <w:color w:val="26313D"/>
                <w:sz w:val="17"/>
              </w:rPr>
              <w:t>₹2,000 refund approved</w:t>
            </w:r>
          </w:p>
        </w:tc>
        <w:tc>
          <w:tcPr>
            <w:tcW w:type="dxa" w:w="1440"/>
            <w:vAlign w:val="center"/>
            <w:shd w:fill="EFF5FB"/>
          </w:tcPr>
          <w:p>
            <w:pPr>
              <w:spacing w:after="40"/>
            </w:pPr>
            <w:r/>
            <w:r>
              <w:rPr>
                <w:rFonts w:ascii="Arial" w:hAnsi="Arial"/>
                <w:b w:val="0"/>
                <w:color w:val="26313D"/>
                <w:sz w:val="17"/>
              </w:rPr>
              <w:t>Unsupported</w:t>
            </w:r>
          </w:p>
        </w:tc>
        <w:tc>
          <w:tcPr>
            <w:tcW w:type="dxa" w:w="3312"/>
            <w:vAlign w:val="center"/>
            <w:shd w:fill="EFF5FB"/>
          </w:tcPr>
          <w:p>
            <w:pPr>
              <w:spacing w:after="40"/>
            </w:pPr>
            <w:r/>
            <w:r>
              <w:rPr>
                <w:rFonts w:ascii="Arial" w:hAnsi="Arial"/>
                <w:b w:val="0"/>
                <w:color w:val="26313D"/>
                <w:sz w:val="17"/>
              </w:rPr>
              <w:t>Refund amount and approval are not provided.</w:t>
            </w:r>
          </w:p>
        </w:tc>
        <w:tc>
          <w:tcPr>
            <w:tcW w:type="dxa" w:w="3528"/>
            <w:vAlign w:val="center"/>
            <w:shd w:fill="EFF5FB"/>
          </w:tcPr>
          <w:p>
            <w:pPr>
              <w:spacing w:after="40"/>
            </w:pPr>
            <w:r/>
            <w:r>
              <w:rPr>
                <w:rFonts w:ascii="Arial" w:hAnsi="Arial"/>
                <w:b w:val="0"/>
                <w:color w:val="26313D"/>
                <w:sz w:val="17"/>
              </w:rPr>
              <w:t>A delivery-fee review may be requested; any refund requires approval.</w:t>
            </w:r>
          </w:p>
        </w:tc>
      </w:tr>
      <w:tr>
        <w:tc>
          <w:tcPr>
            <w:tcW w:type="dxa" w:w="2088"/>
            <w:vAlign w:val="center"/>
          </w:tcPr>
          <w:p>
            <w:pPr>
              <w:spacing w:after="40"/>
            </w:pPr>
            <w:r/>
            <w:r>
              <w:rPr>
                <w:rFonts w:ascii="Arial" w:hAnsi="Arial"/>
                <w:b w:val="0"/>
                <w:color w:val="26313D"/>
                <w:sz w:val="17"/>
              </w:rPr>
              <w:t>Payment within 24 hours</w:t>
            </w:r>
          </w:p>
        </w:tc>
        <w:tc>
          <w:tcPr>
            <w:tcW w:type="dxa" w:w="1440"/>
            <w:vAlign w:val="center"/>
          </w:tcPr>
          <w:p>
            <w:pPr>
              <w:spacing w:after="40"/>
            </w:pPr>
            <w:r/>
            <w:r>
              <w:rPr>
                <w:rFonts w:ascii="Arial" w:hAnsi="Arial"/>
                <w:b w:val="0"/>
                <w:color w:val="26313D"/>
                <w:sz w:val="17"/>
              </w:rPr>
              <w:t>Unsupported</w:t>
            </w:r>
          </w:p>
        </w:tc>
        <w:tc>
          <w:tcPr>
            <w:tcW w:type="dxa" w:w="3312"/>
            <w:vAlign w:val="center"/>
          </w:tcPr>
          <w:p>
            <w:pPr>
              <w:spacing w:after="40"/>
            </w:pPr>
            <w:r/>
            <w:r>
              <w:rPr>
                <w:rFonts w:ascii="Arial" w:hAnsi="Arial"/>
                <w:b w:val="0"/>
                <w:color w:val="26313D"/>
                <w:sz w:val="17"/>
              </w:rPr>
              <w:t>No payment timeline is supplied.</w:t>
            </w:r>
          </w:p>
        </w:tc>
        <w:tc>
          <w:tcPr>
            <w:tcW w:type="dxa" w:w="3528"/>
            <w:vAlign w:val="center"/>
          </w:tcPr>
          <w:p>
            <w:pPr>
              <w:spacing w:after="40"/>
            </w:pPr>
            <w:r/>
            <w:r>
              <w:rPr>
                <w:rFonts w:ascii="Arial" w:hAnsi="Arial"/>
                <w:b w:val="0"/>
                <w:color w:val="26313D"/>
                <w:sz w:val="17"/>
              </w:rPr>
              <w:t>Do not state a payment timeline unless confirmed.</w:t>
            </w:r>
          </w:p>
        </w:tc>
      </w:tr>
      <w:tr>
        <w:tc>
          <w:tcPr>
            <w:tcW w:type="dxa" w:w="2088"/>
            <w:vAlign w:val="center"/>
            <w:shd w:fill="EFF5FB"/>
          </w:tcPr>
          <w:p>
            <w:pPr>
              <w:spacing w:after="40"/>
            </w:pPr>
            <w:r/>
            <w:r>
              <w:rPr>
                <w:rFonts w:ascii="Arial" w:hAnsi="Arial"/>
                <w:b w:val="0"/>
                <w:color w:val="26313D"/>
                <w:sz w:val="17"/>
              </w:rPr>
              <w:t>Vehicle near Jaipur</w:t>
            </w:r>
          </w:p>
        </w:tc>
        <w:tc>
          <w:tcPr>
            <w:tcW w:type="dxa" w:w="1440"/>
            <w:vAlign w:val="center"/>
            <w:shd w:fill="EFF5FB"/>
          </w:tcPr>
          <w:p>
            <w:pPr>
              <w:spacing w:after="40"/>
            </w:pPr>
            <w:r/>
            <w:r>
              <w:rPr>
                <w:rFonts w:ascii="Arial" w:hAnsi="Arial"/>
                <w:b w:val="0"/>
                <w:color w:val="26313D"/>
                <w:sz w:val="17"/>
              </w:rPr>
              <w:t>Unsupported</w:t>
            </w:r>
          </w:p>
        </w:tc>
        <w:tc>
          <w:tcPr>
            <w:tcW w:type="dxa" w:w="3312"/>
            <w:vAlign w:val="center"/>
            <w:shd w:fill="EFF5FB"/>
          </w:tcPr>
          <w:p>
            <w:pPr>
              <w:spacing w:after="40"/>
            </w:pPr>
            <w:r/>
            <w:r>
              <w:rPr>
                <w:rFonts w:ascii="Arial" w:hAnsi="Arial"/>
                <w:b w:val="0"/>
                <w:color w:val="26313D"/>
                <w:sz w:val="17"/>
              </w:rPr>
              <w:t>Live vehicle location is not provided.</w:t>
            </w:r>
          </w:p>
        </w:tc>
        <w:tc>
          <w:tcPr>
            <w:tcW w:type="dxa" w:w="3528"/>
            <w:vAlign w:val="center"/>
            <w:shd w:fill="EFF5FB"/>
          </w:tcPr>
          <w:p>
            <w:pPr>
              <w:spacing w:after="40"/>
            </w:pPr>
            <w:r/>
            <w:r>
              <w:rPr>
                <w:rFonts w:ascii="Arial" w:hAnsi="Arial"/>
                <w:b w:val="0"/>
                <w:color w:val="26313D"/>
                <w:sz w:val="17"/>
              </w:rPr>
              <w:t>Refer location enquiries to the logistics support desk.</w:t>
            </w:r>
          </w:p>
        </w:tc>
      </w:tr>
      <w:tr>
        <w:tc>
          <w:tcPr>
            <w:tcW w:type="dxa" w:w="2088"/>
            <w:vAlign w:val="center"/>
          </w:tcPr>
          <w:p>
            <w:pPr>
              <w:spacing w:after="40"/>
            </w:pPr>
            <w:r/>
            <w:r>
              <w:rPr>
                <w:rFonts w:ascii="Arial" w:hAnsi="Arial"/>
                <w:b w:val="0"/>
                <w:color w:val="26313D"/>
                <w:sz w:val="17"/>
              </w:rPr>
              <w:t>Next update at 1:00 PM</w:t>
            </w:r>
          </w:p>
        </w:tc>
        <w:tc>
          <w:tcPr>
            <w:tcW w:type="dxa" w:w="1440"/>
            <w:vAlign w:val="center"/>
          </w:tcPr>
          <w:p>
            <w:pPr>
              <w:spacing w:after="40"/>
            </w:pPr>
            <w:r/>
            <w:r>
              <w:rPr>
                <w:rFonts w:ascii="Arial" w:hAnsi="Arial"/>
                <w:b w:val="0"/>
                <w:color w:val="26313D"/>
                <w:sz w:val="17"/>
              </w:rPr>
              <w:t>Contradicted</w:t>
            </w:r>
          </w:p>
        </w:tc>
        <w:tc>
          <w:tcPr>
            <w:tcW w:type="dxa" w:w="3312"/>
            <w:vAlign w:val="center"/>
          </w:tcPr>
          <w:p>
            <w:pPr>
              <w:spacing w:after="40"/>
            </w:pPr>
            <w:r/>
            <w:r>
              <w:rPr>
                <w:rFonts w:ascii="Arial" w:hAnsi="Arial"/>
                <w:b w:val="0"/>
                <w:color w:val="26313D"/>
                <w:sz w:val="17"/>
              </w:rPr>
              <w:t>Current next update is 3:00 PM on 12 October 2026.</w:t>
            </w:r>
          </w:p>
        </w:tc>
        <w:tc>
          <w:tcPr>
            <w:tcW w:type="dxa" w:w="3528"/>
            <w:vAlign w:val="center"/>
          </w:tcPr>
          <w:p>
            <w:pPr>
              <w:spacing w:after="40"/>
            </w:pPr>
            <w:r/>
            <w:r>
              <w:rPr>
                <w:rFonts w:ascii="Arial" w:hAnsi="Arial"/>
                <w:b w:val="0"/>
                <w:color w:val="26313D"/>
                <w:sz w:val="17"/>
              </w:rPr>
              <w:t>Next update is scheduled for 3:00 PM on 12 October 2026.</w:t>
            </w:r>
          </w:p>
        </w:tc>
      </w:tr>
    </w:tbl>
    <w:p/>
    <w:p>
      <w:pPr>
        <w:pStyle w:val="Heading2"/>
      </w:pPr>
      <w:r>
        <w:t>Observation</w:t>
      </w:r>
    </w:p>
    <w:p>
      <w:r>
        <w:t>The evaluation identifies outdated times, unsupported guarantees, unconfirmed cargo condition, invented refund details and an unsupported vehicle location.</w:t>
      </w:r>
    </w:p>
    <w:p>
      <w:r>
        <w:t>[Insert screenshot of the prompt and AI response here. Add any error the AI missed.]</w:t>
      </w:r>
    </w:p>
    <w:p>
      <w:pPr>
        <w:pStyle w:val="Heading1"/>
      </w:pPr>
      <w:r>
        <w:t>6. Task 4 — Prompt Chaining</w:t>
      </w:r>
    </w:p>
    <w:p>
      <w:r>
        <w:t>Purpose: Break the communication task into connected stages. Run the prompts one at a time in the same chat.</w:t>
      </w:r>
    </w:p>
    <w:p>
      <w:pPr>
        <w:pStyle w:val="Heading2"/>
      </w:pPr>
      <w:r>
        <w:t>Prompt A — Correct</w:t>
      </w:r>
    </w:p>
    <w:p>
      <w:pPr>
        <w:spacing w:before="60" w:after="160"/>
        <w:ind w:left="317" w:right="216"/>
        <w:shd w:fill="EFF5FB"/>
      </w:pPr>
      <w:r>
        <w:rPr>
          <w:i/>
          <w:sz w:val="19"/>
        </w:rPr>
        <w:t>Using the evaluation table, write a corrected customer email within 120 words. Include the current estimated delivery, delay reason, recovery action, next update and delivery-fee review policy. Clearly distinguish estimates from guarantees and review requests from approved refunds.</w:t>
      </w:r>
    </w:p>
    <w:p>
      <w:pPr>
        <w:pStyle w:val="Heading2"/>
      </w:pPr>
      <w:r>
        <w:t>Prompt B — Review</w:t>
      </w:r>
    </w:p>
    <w:p>
      <w:pPr>
        <w:spacing w:before="60" w:after="160"/>
        <w:ind w:left="317" w:right="216"/>
        <w:shd w:fill="EFF5FB"/>
      </w:pPr>
      <w:r>
        <w:rPr>
          <w:i/>
          <w:sz w:val="19"/>
        </w:rPr>
        <w:t>Check the corrected email against the supplied source information. List any remaining unsupported claims, incorrect timings or missing required details. If none are found, state that clearly. Do not treat your earlier output as evidence.</w:t>
      </w:r>
    </w:p>
    <w:p>
      <w:pPr>
        <w:pStyle w:val="Heading2"/>
      </w:pPr>
      <w:r>
        <w:t>Prompt C — Finalise</w:t>
      </w:r>
    </w:p>
    <w:p>
      <w:pPr>
        <w:spacing w:before="60" w:after="160"/>
        <w:ind w:left="317" w:right="216"/>
        <w:shd w:fill="EFF5FB"/>
      </w:pPr>
      <w:r>
        <w:rPr>
          <w:i/>
          <w:sz w:val="19"/>
        </w:rPr>
        <w:t>Apply any necessary corrections and provide the final email with a subject line. Then create a customer SMS within 50 words containing the shipment ID, current estimated delivery and next update.</w:t>
      </w:r>
    </w:p>
    <w:p>
      <w:pPr>
        <w:pStyle w:val="Heading2"/>
      </w:pPr>
      <w:r>
        <w:t>Final Customer Email</w:t>
      </w:r>
    </w:p>
    <w:p>
      <w:r>
        <w:t>Subject: Updated delivery estimate for shipment FR208</w:t>
      </w:r>
    </w:p>
    <w:p>
      <w:r>
        <w:t>Dear GreenBasket Retail,</w:t>
      </w:r>
    </w:p>
    <w:p>
      <w:r>
        <w:t>We apologise for the inconvenience caused by the delay to shipment FR208. A vehicle breakdown occurred during transit. A replacement vehicle has been arranged, and cargo transfer is in progress.</w:t>
      </w:r>
    </w:p>
    <w:p>
      <w:r>
        <w:t>The current estimated delivery is 12 October 2026 at 6:00 PM. This is an estimate, not a guarantee. Your next update is scheduled for 12 October 2026 at 3:00 PM.</w:t>
      </w:r>
    </w:p>
    <w:p>
      <w:r>
        <w:t>Under our policy, you may request a delivery-fee review for delays of four hours or more. Any refund requires approval and is not automatic. For assistance, please contact our logistics support desk.</w:t>
      </w:r>
    </w:p>
    <w:p>
      <w:r>
        <w:t>Regards,</w:t>
        <w:br/>
        <w:t>FreshRoute Logistics</w:t>
      </w:r>
    </w:p>
    <w:p>
      <w:pPr>
        <w:pStyle w:val="Heading2"/>
      </w:pPr>
      <w:r>
        <w:t>Final Customer SMS (under 50 words)</w:t>
      </w:r>
    </w:p>
    <w:p>
      <w:pPr>
        <w:spacing w:before="60" w:after="160"/>
        <w:ind w:left="317" w:right="216"/>
        <w:shd w:fill="EFF5FB"/>
      </w:pPr>
      <w:r>
        <w:rPr>
          <w:i/>
          <w:sz w:val="19"/>
        </w:rPr>
        <w:t>Shipment FR208: delivery is currently estimated for 12 October 2026 at 6:00 PM. Your next update is scheduled for 3:00 PM on 12 October 2026.</w:t>
      </w:r>
    </w:p>
    <w:p>
      <w:pPr>
        <w:pStyle w:val="Heading2"/>
      </w:pPr>
      <w:r>
        <w:t>Observation and Verification</w:t>
      </w:r>
    </w:p>
    <w:p>
      <w:r>
        <w:t>Prompt A creates a corrected draft, Prompt B checks it against the source, and Prompt C applies corrections and produces final customer messages. I manually checked the shipment ID, delivery estimate, next update, recovery action and refund wording.</w:t>
      </w:r>
    </w:p>
    <w:p>
      <w:r>
        <w:t>[Insert screenshots for Prompt A, Prompt B and Prompt C here.]</w:t>
      </w:r>
    </w:p>
    <w:p>
      <w:pPr>
        <w:pStyle w:val="Heading1"/>
      </w:pPr>
      <w:r>
        <w:t>7. Task 5 — Multilingual Prompting</w:t>
      </w:r>
    </w:p>
    <w:p>
      <w:pPr>
        <w:pStyle w:val="Heading2"/>
      </w:pPr>
      <w:r>
        <w:t>Prompt Used</w:t>
      </w:r>
    </w:p>
    <w:p>
      <w:pPr>
        <w:spacing w:before="60" w:after="160"/>
        <w:ind w:left="317" w:right="216"/>
        <w:shd w:fill="EFF5FB"/>
      </w:pPr>
      <w:r>
        <w:rPr>
          <w:i/>
          <w:sz w:val="19"/>
        </w:rPr>
        <w:t>Translate the final customer SMS into simple, professional Hindi. Preserve shipment ID FR208, the date, estimated delivery time and next-update time exactly. Retain the meaning of “estimated”; do not turn it into a guaranteed arrival. Do not add new information.</w:t>
      </w:r>
    </w:p>
    <w:p>
      <w:pPr>
        <w:pStyle w:val="Heading2"/>
      </w:pPr>
      <w:r>
        <w:t>English SMS</w:t>
      </w:r>
    </w:p>
    <w:p>
      <w:r>
        <w:t>Shipment FR208: delivery is currently estimated for 12 October 2026 at 6:00 PM. Your next update is scheduled for 3:00 PM on 12 October 2026.</w:t>
      </w:r>
    </w:p>
    <w:p>
      <w:pPr>
        <w:pStyle w:val="Heading2"/>
      </w:pPr>
      <w:r>
        <w:t>Hindi SMS</w:t>
      </w:r>
    </w:p>
    <w:p>
      <w:r>
        <w:t>शिपमेंट FR208 की डिलीवरी का अनुमानित समय 12 अक्टूबर 2026 शाम 6:00 बजे है। अगला अपडेट 12 अक्टूबर 2026 को दोपहर 3:00 बजे दिया जाएगा।</w:t>
      </w:r>
    </w:p>
    <w:p>
      <w:pPr>
        <w:pStyle w:val="Heading2"/>
      </w:pPr>
      <w:r>
        <w:t>Comparison and Manual Check</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62A4A"/>
          </w:tcPr>
          <w:p>
            <w:pPr>
              <w:spacing w:after="40"/>
            </w:pPr>
            <w:r/>
            <w:r>
              <w:rPr>
                <w:rFonts w:ascii="Arial" w:hAnsi="Arial"/>
                <w:b/>
                <w:color w:val="FFFFFF"/>
                <w:sz w:val="18"/>
              </w:rPr>
              <w:t>Check</w:t>
            </w:r>
          </w:p>
        </w:tc>
        <w:tc>
          <w:tcPr>
            <w:tcW w:type="dxa" w:w="5472"/>
            <w:vAlign w:val="center"/>
            <w:shd w:fill="162A4A"/>
          </w:tcPr>
          <w:p>
            <w:pPr>
              <w:spacing w:after="40"/>
            </w:pPr>
            <w:r/>
            <w:r>
              <w:rPr>
                <w:rFonts w:ascii="Arial" w:hAnsi="Arial"/>
                <w:b/>
                <w:color w:val="FFFFFF"/>
                <w:sz w:val="18"/>
              </w:rPr>
              <w:t>Finding</w:t>
            </w:r>
          </w:p>
        </w:tc>
      </w:tr>
      <w:tr>
        <w:tc>
          <w:tcPr>
            <w:tcW w:type="dxa" w:w="4608"/>
            <w:vAlign w:val="center"/>
          </w:tcPr>
          <w:p>
            <w:pPr>
              <w:spacing w:after="40"/>
            </w:pPr>
            <w:r/>
            <w:r>
              <w:rPr>
                <w:rFonts w:ascii="Arial" w:hAnsi="Arial"/>
                <w:b w:val="0"/>
                <w:color w:val="26313D"/>
                <w:sz w:val="17"/>
              </w:rPr>
              <w:t>Shipment ID remains FR208</w:t>
            </w:r>
          </w:p>
        </w:tc>
        <w:tc>
          <w:tcPr>
            <w:tcW w:type="dxa" w:w="5472"/>
            <w:vAlign w:val="center"/>
          </w:tcPr>
          <w:p>
            <w:pPr>
              <w:spacing w:after="40"/>
            </w:pPr>
            <w:r/>
            <w:r>
              <w:rPr>
                <w:rFonts w:ascii="Arial" w:hAnsi="Arial"/>
                <w:b w:val="0"/>
                <w:color w:val="26313D"/>
                <w:sz w:val="17"/>
              </w:rPr>
              <w:t>Yes</w:t>
            </w:r>
          </w:p>
        </w:tc>
      </w:tr>
      <w:tr>
        <w:tc>
          <w:tcPr>
            <w:tcW w:type="dxa" w:w="4608"/>
            <w:vAlign w:val="center"/>
            <w:shd w:fill="EFF5FB"/>
          </w:tcPr>
          <w:p>
            <w:pPr>
              <w:spacing w:after="40"/>
            </w:pPr>
            <w:r/>
            <w:r>
              <w:rPr>
                <w:rFonts w:ascii="Arial" w:hAnsi="Arial"/>
                <w:b w:val="0"/>
                <w:color w:val="26313D"/>
                <w:sz w:val="17"/>
              </w:rPr>
              <w:t>Estimated delivery remains 6:00 PM</w:t>
            </w:r>
          </w:p>
        </w:tc>
        <w:tc>
          <w:tcPr>
            <w:tcW w:type="dxa" w:w="5472"/>
            <w:vAlign w:val="center"/>
            <w:shd w:fill="EFF5FB"/>
          </w:tcPr>
          <w:p>
            <w:pPr>
              <w:spacing w:after="40"/>
            </w:pPr>
            <w:r/>
            <w:r>
              <w:rPr>
                <w:rFonts w:ascii="Arial" w:hAnsi="Arial"/>
                <w:b w:val="0"/>
                <w:color w:val="26313D"/>
                <w:sz w:val="17"/>
              </w:rPr>
              <w:t>Yes</w:t>
            </w:r>
          </w:p>
        </w:tc>
      </w:tr>
      <w:tr>
        <w:tc>
          <w:tcPr>
            <w:tcW w:type="dxa" w:w="4608"/>
            <w:vAlign w:val="center"/>
          </w:tcPr>
          <w:p>
            <w:pPr>
              <w:spacing w:after="40"/>
            </w:pPr>
            <w:r/>
            <w:r>
              <w:rPr>
                <w:rFonts w:ascii="Arial" w:hAnsi="Arial"/>
                <w:b w:val="0"/>
                <w:color w:val="26313D"/>
                <w:sz w:val="17"/>
              </w:rPr>
              <w:t>Next update remains 3:00 PM</w:t>
            </w:r>
          </w:p>
        </w:tc>
        <w:tc>
          <w:tcPr>
            <w:tcW w:type="dxa" w:w="5472"/>
            <w:vAlign w:val="center"/>
          </w:tcPr>
          <w:p>
            <w:pPr>
              <w:spacing w:after="40"/>
            </w:pPr>
            <w:r/>
            <w:r>
              <w:rPr>
                <w:rFonts w:ascii="Arial" w:hAnsi="Arial"/>
                <w:b w:val="0"/>
                <w:color w:val="26313D"/>
                <w:sz w:val="17"/>
              </w:rPr>
              <w:t>Yes</w:t>
            </w:r>
          </w:p>
        </w:tc>
      </w:tr>
      <w:tr>
        <w:tc>
          <w:tcPr>
            <w:tcW w:type="dxa" w:w="4608"/>
            <w:vAlign w:val="center"/>
            <w:shd w:fill="EFF5FB"/>
          </w:tcPr>
          <w:p>
            <w:pPr>
              <w:spacing w:after="40"/>
            </w:pPr>
            <w:r/>
            <w:r>
              <w:rPr>
                <w:rFonts w:ascii="Arial" w:hAnsi="Arial"/>
                <w:b w:val="0"/>
                <w:color w:val="26313D"/>
                <w:sz w:val="17"/>
              </w:rPr>
              <w:t>Date remains 12 October 2026</w:t>
            </w:r>
          </w:p>
        </w:tc>
        <w:tc>
          <w:tcPr>
            <w:tcW w:type="dxa" w:w="5472"/>
            <w:vAlign w:val="center"/>
            <w:shd w:fill="EFF5FB"/>
          </w:tcPr>
          <w:p>
            <w:pPr>
              <w:spacing w:after="40"/>
            </w:pPr>
            <w:r/>
            <w:r>
              <w:rPr>
                <w:rFonts w:ascii="Arial" w:hAnsi="Arial"/>
                <w:b w:val="0"/>
                <w:color w:val="26313D"/>
                <w:sz w:val="17"/>
              </w:rPr>
              <w:t>Yes</w:t>
            </w:r>
          </w:p>
        </w:tc>
      </w:tr>
      <w:tr>
        <w:tc>
          <w:tcPr>
            <w:tcW w:type="dxa" w:w="4608"/>
            <w:vAlign w:val="center"/>
          </w:tcPr>
          <w:p>
            <w:pPr>
              <w:spacing w:after="40"/>
            </w:pPr>
            <w:r/>
            <w:r>
              <w:rPr>
                <w:rFonts w:ascii="Arial" w:hAnsi="Arial"/>
                <w:b w:val="0"/>
                <w:color w:val="26313D"/>
                <w:sz w:val="17"/>
              </w:rPr>
              <w:t>No new promise has been added</w:t>
            </w:r>
          </w:p>
        </w:tc>
        <w:tc>
          <w:tcPr>
            <w:tcW w:type="dxa" w:w="5472"/>
            <w:vAlign w:val="center"/>
          </w:tcPr>
          <w:p>
            <w:pPr>
              <w:spacing w:after="40"/>
            </w:pPr>
            <w:r/>
            <w:r>
              <w:rPr>
                <w:rFonts w:ascii="Arial" w:hAnsi="Arial"/>
                <w:b w:val="0"/>
                <w:color w:val="26313D"/>
                <w:sz w:val="17"/>
              </w:rPr>
              <w:t>Yes</w:t>
            </w:r>
          </w:p>
        </w:tc>
      </w:tr>
      <w:tr>
        <w:tc>
          <w:tcPr>
            <w:tcW w:type="dxa" w:w="4608"/>
            <w:vAlign w:val="center"/>
            <w:shd w:fill="EFF5FB"/>
          </w:tcPr>
          <w:p>
            <w:pPr>
              <w:spacing w:after="40"/>
            </w:pPr>
            <w:r/>
            <w:r>
              <w:rPr>
                <w:rFonts w:ascii="Arial" w:hAnsi="Arial"/>
                <w:b w:val="0"/>
                <w:color w:val="26313D"/>
                <w:sz w:val="17"/>
              </w:rPr>
              <w:t>Meaning remains clear and accurate</w:t>
            </w:r>
          </w:p>
        </w:tc>
        <w:tc>
          <w:tcPr>
            <w:tcW w:type="dxa" w:w="5472"/>
            <w:vAlign w:val="center"/>
            <w:shd w:fill="EFF5FB"/>
          </w:tcPr>
          <w:p>
            <w:pPr>
              <w:spacing w:after="40"/>
            </w:pPr>
            <w:r/>
            <w:r>
              <w:rPr>
                <w:rFonts w:ascii="Arial" w:hAnsi="Arial"/>
                <w:b w:val="0"/>
                <w:color w:val="26313D"/>
                <w:sz w:val="17"/>
              </w:rPr>
              <w:t>Yes</w:t>
            </w:r>
          </w:p>
        </w:tc>
      </w:tr>
    </w:tbl>
    <w:p/>
    <w:p>
      <w:r>
        <w:t>Observation: The Hindi version retains the shipment reference, date and timings, and keeps delivery as an estimate rather than a guarantee.</w:t>
      </w:r>
    </w:p>
    <w:p>
      <w:r>
        <w:t>[Insert screenshot of the translation prompt and AI response here.]</w:t>
      </w:r>
    </w:p>
    <w:p>
      <w:pPr>
        <w:pStyle w:val="Heading1"/>
      </w:pPr>
      <w:r>
        <w:t>8. Task 6 — Reusable Prompt Template</w:t>
      </w:r>
    </w:p>
    <w:p>
      <w:pPr>
        <w:pStyle w:val="Heading2"/>
      </w:pPr>
      <w:r>
        <w:t>Prompt Used to Create the Template</w:t>
      </w:r>
    </w:p>
    <w:p>
      <w:pPr>
        <w:spacing w:before="60" w:after="160"/>
        <w:ind w:left="317" w:right="216"/>
        <w:shd w:fill="EFF5FB"/>
      </w:pPr>
      <w:r>
        <w:rPr>
          <w:i/>
          <w:sz w:val="19"/>
        </w:rPr>
        <w:t>Create a reusable customer delivery-delay email prompt using these placeholders: [COMPANY], [CUSTOMER], [SHIPMENT_ID], [GOODS], [ROUTE], [SCHEDULED_DELIVERY], [ESTIMATED_DELIVERY], [DELAY_REASON], [RECOVERY_ACTION], [NEXT_UPDATE], [POLICY], [UNKNOWN_INFORMATION]. Request a subject line and an email within 120 words. Prohibit invented facts, unsupported compensation promises and guaranteed arrival wording. If required information is missing, instruct the AI to flag it for clarification.</w:t>
      </w:r>
    </w:p>
    <w:p>
      <w:pPr>
        <w:pStyle w:val="Heading2"/>
      </w:pPr>
      <w:r>
        <w:t>Reusable Prompt Template (Editable)</w:t>
      </w:r>
    </w:p>
    <w:p>
      <w:pPr>
        <w:spacing w:before="60" w:after="160"/>
        <w:ind w:left="317" w:right="216"/>
        <w:shd w:fill="EFF5FB"/>
      </w:pPr>
      <w:r>
        <w:rPr>
          <w:i/>
          <w:sz w:val="19"/>
        </w:rPr>
        <w:t>Write a professional customer delivery-delay email for [COMPANY] to [CUSTOMER]. Use only these supplied facts: Shipment [SHIPMENT_ID]; goods [GOODS]; route [ROUTE]; scheduled delivery [SCHEDULED_DELIVERY]; estimated delivery [ESTIMATED_DELIVERY]; delay reason [DELAY_REASON]; recovery action [RECOVERY_ACTION]; next update [NEXT_UPDATE]; policy [POLICY]; unknown information [UNKNOWN_INFORMATION]. Include a subject line and keep the email within 120 words. Do not invent facts, promise compensation without approval, or describe an estimated arrival as guaranteed. If information required for the email is missing, flag it for clarification. Clearly distinguish a fee-review request from an approved refund.</w:t>
      </w:r>
    </w:p>
    <w:p>
      <w:pPr>
        <w:pStyle w:val="Heading2"/>
      </w:pPr>
      <w:r>
        <w:t>Test with New Fictional Shipment FR315</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162A4A"/>
          </w:tcPr>
          <w:p>
            <w:pPr>
              <w:spacing w:after="40"/>
            </w:pPr>
            <w:r/>
            <w:r>
              <w:rPr>
                <w:rFonts w:ascii="Arial" w:hAnsi="Arial"/>
                <w:b/>
                <w:color w:val="FFFFFF"/>
                <w:sz w:val="18"/>
              </w:rPr>
              <w:t>Field</w:t>
            </w:r>
          </w:p>
        </w:tc>
        <w:tc>
          <w:tcPr>
            <w:tcW w:type="dxa" w:w="7128"/>
            <w:vAlign w:val="center"/>
            <w:shd w:fill="162A4A"/>
          </w:tcPr>
          <w:p>
            <w:pPr>
              <w:spacing w:after="40"/>
            </w:pPr>
            <w:r/>
            <w:r>
              <w:rPr>
                <w:rFonts w:ascii="Arial" w:hAnsi="Arial"/>
                <w:b/>
                <w:color w:val="FFFFFF"/>
                <w:sz w:val="18"/>
              </w:rPr>
              <w:t>Test information</w:t>
            </w:r>
          </w:p>
        </w:tc>
      </w:tr>
      <w:tr>
        <w:tc>
          <w:tcPr>
            <w:tcW w:type="dxa" w:w="3240"/>
            <w:vAlign w:val="center"/>
          </w:tcPr>
          <w:p>
            <w:pPr>
              <w:spacing w:after="40"/>
            </w:pPr>
            <w:r/>
            <w:r>
              <w:rPr>
                <w:rFonts w:ascii="Arial" w:hAnsi="Arial"/>
                <w:b w:val="0"/>
                <w:color w:val="26313D"/>
                <w:sz w:val="17"/>
              </w:rPr>
              <w:t>Company</w:t>
            </w:r>
          </w:p>
        </w:tc>
        <w:tc>
          <w:tcPr>
            <w:tcW w:type="dxa" w:w="7128"/>
            <w:vAlign w:val="center"/>
          </w:tcPr>
          <w:p>
            <w:pPr>
              <w:spacing w:after="40"/>
            </w:pPr>
            <w:r/>
            <w:r>
              <w:rPr>
                <w:rFonts w:ascii="Arial" w:hAnsi="Arial"/>
                <w:b w:val="0"/>
                <w:color w:val="26313D"/>
                <w:sz w:val="17"/>
              </w:rPr>
              <w:t>FreshRoute Logistics</w:t>
            </w:r>
          </w:p>
        </w:tc>
      </w:tr>
      <w:tr>
        <w:tc>
          <w:tcPr>
            <w:tcW w:type="dxa" w:w="3240"/>
            <w:vAlign w:val="center"/>
            <w:shd w:fill="EFF5FB"/>
          </w:tcPr>
          <w:p>
            <w:pPr>
              <w:spacing w:after="40"/>
            </w:pPr>
            <w:r/>
            <w:r>
              <w:rPr>
                <w:rFonts w:ascii="Arial" w:hAnsi="Arial"/>
                <w:b w:val="0"/>
                <w:color w:val="26313D"/>
                <w:sz w:val="17"/>
              </w:rPr>
              <w:t>Customer</w:t>
            </w:r>
          </w:p>
        </w:tc>
        <w:tc>
          <w:tcPr>
            <w:tcW w:type="dxa" w:w="7128"/>
            <w:vAlign w:val="center"/>
            <w:shd w:fill="EFF5FB"/>
          </w:tcPr>
          <w:p>
            <w:pPr>
              <w:spacing w:after="40"/>
            </w:pPr>
            <w:r/>
            <w:r>
              <w:rPr>
                <w:rFonts w:ascii="Arial" w:hAnsi="Arial"/>
                <w:b w:val="0"/>
                <w:color w:val="26313D"/>
                <w:sz w:val="17"/>
              </w:rPr>
              <w:t>HomeStyle Retail</w:t>
            </w:r>
          </w:p>
        </w:tc>
      </w:tr>
      <w:tr>
        <w:tc>
          <w:tcPr>
            <w:tcW w:type="dxa" w:w="3240"/>
            <w:vAlign w:val="center"/>
          </w:tcPr>
          <w:p>
            <w:pPr>
              <w:spacing w:after="40"/>
            </w:pPr>
            <w:r/>
            <w:r>
              <w:rPr>
                <w:rFonts w:ascii="Arial" w:hAnsi="Arial"/>
                <w:b w:val="0"/>
                <w:color w:val="26313D"/>
                <w:sz w:val="17"/>
              </w:rPr>
              <w:t>Shipment ID</w:t>
            </w:r>
          </w:p>
        </w:tc>
        <w:tc>
          <w:tcPr>
            <w:tcW w:type="dxa" w:w="7128"/>
            <w:vAlign w:val="center"/>
          </w:tcPr>
          <w:p>
            <w:pPr>
              <w:spacing w:after="40"/>
            </w:pPr>
            <w:r/>
            <w:r>
              <w:rPr>
                <w:rFonts w:ascii="Arial" w:hAnsi="Arial"/>
                <w:b w:val="0"/>
                <w:color w:val="26313D"/>
                <w:sz w:val="17"/>
              </w:rPr>
              <w:t>FR315</w:t>
            </w:r>
          </w:p>
        </w:tc>
      </w:tr>
      <w:tr>
        <w:tc>
          <w:tcPr>
            <w:tcW w:type="dxa" w:w="3240"/>
            <w:vAlign w:val="center"/>
            <w:shd w:fill="EFF5FB"/>
          </w:tcPr>
          <w:p>
            <w:pPr>
              <w:spacing w:after="40"/>
            </w:pPr>
            <w:r/>
            <w:r>
              <w:rPr>
                <w:rFonts w:ascii="Arial" w:hAnsi="Arial"/>
                <w:b w:val="0"/>
                <w:color w:val="26313D"/>
                <w:sz w:val="17"/>
              </w:rPr>
              <w:t>Goods</w:t>
            </w:r>
          </w:p>
        </w:tc>
        <w:tc>
          <w:tcPr>
            <w:tcW w:type="dxa" w:w="7128"/>
            <w:vAlign w:val="center"/>
            <w:shd w:fill="EFF5FB"/>
          </w:tcPr>
          <w:p>
            <w:pPr>
              <w:spacing w:after="40"/>
            </w:pPr>
            <w:r/>
            <w:r>
              <w:rPr>
                <w:rFonts w:ascii="Arial" w:hAnsi="Arial"/>
                <w:b w:val="0"/>
                <w:color w:val="26313D"/>
                <w:sz w:val="17"/>
              </w:rPr>
              <w:t>40 cartons of kitchen utensils</w:t>
            </w:r>
          </w:p>
        </w:tc>
      </w:tr>
      <w:tr>
        <w:tc>
          <w:tcPr>
            <w:tcW w:type="dxa" w:w="3240"/>
            <w:vAlign w:val="center"/>
          </w:tcPr>
          <w:p>
            <w:pPr>
              <w:spacing w:after="40"/>
            </w:pPr>
            <w:r/>
            <w:r>
              <w:rPr>
                <w:rFonts w:ascii="Arial" w:hAnsi="Arial"/>
                <w:b w:val="0"/>
                <w:color w:val="26313D"/>
                <w:sz w:val="17"/>
              </w:rPr>
              <w:t>Route</w:t>
            </w:r>
          </w:p>
        </w:tc>
        <w:tc>
          <w:tcPr>
            <w:tcW w:type="dxa" w:w="7128"/>
            <w:vAlign w:val="center"/>
          </w:tcPr>
          <w:p>
            <w:pPr>
              <w:spacing w:after="40"/>
            </w:pPr>
            <w:r/>
            <w:r>
              <w:rPr>
                <w:rFonts w:ascii="Arial" w:hAnsi="Arial"/>
                <w:b w:val="0"/>
                <w:color w:val="26313D"/>
                <w:sz w:val="17"/>
              </w:rPr>
              <w:t>Pune → Mumbai</w:t>
            </w:r>
          </w:p>
        </w:tc>
      </w:tr>
      <w:tr>
        <w:tc>
          <w:tcPr>
            <w:tcW w:type="dxa" w:w="3240"/>
            <w:vAlign w:val="center"/>
            <w:shd w:fill="EFF5FB"/>
          </w:tcPr>
          <w:p>
            <w:pPr>
              <w:spacing w:after="40"/>
            </w:pPr>
            <w:r/>
            <w:r>
              <w:rPr>
                <w:rFonts w:ascii="Arial" w:hAnsi="Arial"/>
                <w:b w:val="0"/>
                <w:color w:val="26313D"/>
                <w:sz w:val="17"/>
              </w:rPr>
              <w:t>Scheduled delivery</w:t>
            </w:r>
          </w:p>
        </w:tc>
        <w:tc>
          <w:tcPr>
            <w:tcW w:type="dxa" w:w="7128"/>
            <w:vAlign w:val="center"/>
            <w:shd w:fill="EFF5FB"/>
          </w:tcPr>
          <w:p>
            <w:pPr>
              <w:spacing w:after="40"/>
            </w:pPr>
            <w:r/>
            <w:r>
              <w:rPr>
                <w:rFonts w:ascii="Arial" w:hAnsi="Arial"/>
                <w:b w:val="0"/>
                <w:color w:val="26313D"/>
                <w:sz w:val="17"/>
              </w:rPr>
              <w:t>14 October 2026, 11:00 AM</w:t>
            </w:r>
          </w:p>
        </w:tc>
      </w:tr>
      <w:tr>
        <w:tc>
          <w:tcPr>
            <w:tcW w:type="dxa" w:w="3240"/>
            <w:vAlign w:val="center"/>
          </w:tcPr>
          <w:p>
            <w:pPr>
              <w:spacing w:after="40"/>
            </w:pPr>
            <w:r/>
            <w:r>
              <w:rPr>
                <w:rFonts w:ascii="Arial" w:hAnsi="Arial"/>
                <w:b w:val="0"/>
                <w:color w:val="26313D"/>
                <w:sz w:val="17"/>
              </w:rPr>
              <w:t>Estimated delivery</w:t>
            </w:r>
          </w:p>
        </w:tc>
        <w:tc>
          <w:tcPr>
            <w:tcW w:type="dxa" w:w="7128"/>
            <w:vAlign w:val="center"/>
          </w:tcPr>
          <w:p>
            <w:pPr>
              <w:spacing w:after="40"/>
            </w:pPr>
            <w:r/>
            <w:r>
              <w:rPr>
                <w:rFonts w:ascii="Arial" w:hAnsi="Arial"/>
                <w:b w:val="0"/>
                <w:color w:val="26313D"/>
                <w:sz w:val="17"/>
              </w:rPr>
              <w:t>14 October 2026, 2:00 PM</w:t>
            </w:r>
          </w:p>
        </w:tc>
      </w:tr>
      <w:tr>
        <w:tc>
          <w:tcPr>
            <w:tcW w:type="dxa" w:w="3240"/>
            <w:vAlign w:val="center"/>
            <w:shd w:fill="EFF5FB"/>
          </w:tcPr>
          <w:p>
            <w:pPr>
              <w:spacing w:after="40"/>
            </w:pPr>
            <w:r/>
            <w:r>
              <w:rPr>
                <w:rFonts w:ascii="Arial" w:hAnsi="Arial"/>
                <w:b w:val="0"/>
                <w:color w:val="26313D"/>
                <w:sz w:val="17"/>
              </w:rPr>
              <w:t>Delay reason</w:t>
            </w:r>
          </w:p>
        </w:tc>
        <w:tc>
          <w:tcPr>
            <w:tcW w:type="dxa" w:w="7128"/>
            <w:vAlign w:val="center"/>
            <w:shd w:fill="EFF5FB"/>
          </w:tcPr>
          <w:p>
            <w:pPr>
              <w:spacing w:after="40"/>
            </w:pPr>
            <w:r/>
            <w:r>
              <w:rPr>
                <w:rFonts w:ascii="Arial" w:hAnsi="Arial"/>
                <w:b w:val="0"/>
                <w:color w:val="26313D"/>
                <w:sz w:val="17"/>
              </w:rPr>
              <w:t>Traffic congestion</w:t>
            </w:r>
          </w:p>
        </w:tc>
      </w:tr>
      <w:tr>
        <w:tc>
          <w:tcPr>
            <w:tcW w:type="dxa" w:w="3240"/>
            <w:vAlign w:val="center"/>
          </w:tcPr>
          <w:p>
            <w:pPr>
              <w:spacing w:after="40"/>
            </w:pPr>
            <w:r/>
            <w:r>
              <w:rPr>
                <w:rFonts w:ascii="Arial" w:hAnsi="Arial"/>
                <w:b w:val="0"/>
                <w:color w:val="26313D"/>
                <w:sz w:val="17"/>
              </w:rPr>
              <w:t>Recovery action</w:t>
            </w:r>
          </w:p>
        </w:tc>
        <w:tc>
          <w:tcPr>
            <w:tcW w:type="dxa" w:w="7128"/>
            <w:vAlign w:val="center"/>
          </w:tcPr>
          <w:p>
            <w:pPr>
              <w:spacing w:after="40"/>
            </w:pPr>
            <w:r/>
            <w:r>
              <w:rPr>
                <w:rFonts w:ascii="Arial" w:hAnsi="Arial"/>
                <w:b w:val="0"/>
                <w:color w:val="26313D"/>
                <w:sz w:val="17"/>
              </w:rPr>
              <w:t>Dispatch team is monitoring progress</w:t>
            </w:r>
          </w:p>
        </w:tc>
      </w:tr>
      <w:tr>
        <w:tc>
          <w:tcPr>
            <w:tcW w:type="dxa" w:w="3240"/>
            <w:vAlign w:val="center"/>
            <w:shd w:fill="EFF5FB"/>
          </w:tcPr>
          <w:p>
            <w:pPr>
              <w:spacing w:after="40"/>
            </w:pPr>
            <w:r/>
            <w:r>
              <w:rPr>
                <w:rFonts w:ascii="Arial" w:hAnsi="Arial"/>
                <w:b w:val="0"/>
                <w:color w:val="26313D"/>
                <w:sz w:val="17"/>
              </w:rPr>
              <w:t>Next update</w:t>
            </w:r>
          </w:p>
        </w:tc>
        <w:tc>
          <w:tcPr>
            <w:tcW w:type="dxa" w:w="7128"/>
            <w:vAlign w:val="center"/>
            <w:shd w:fill="EFF5FB"/>
          </w:tcPr>
          <w:p>
            <w:pPr>
              <w:spacing w:after="40"/>
            </w:pPr>
            <w:r/>
            <w:r>
              <w:rPr>
                <w:rFonts w:ascii="Arial" w:hAnsi="Arial"/>
                <w:b w:val="0"/>
                <w:color w:val="26313D"/>
                <w:sz w:val="17"/>
              </w:rPr>
              <w:t>14 October 2026, 12:30 PM</w:t>
            </w:r>
          </w:p>
        </w:tc>
      </w:tr>
      <w:tr>
        <w:tc>
          <w:tcPr>
            <w:tcW w:type="dxa" w:w="3240"/>
            <w:vAlign w:val="center"/>
          </w:tcPr>
          <w:p>
            <w:pPr>
              <w:spacing w:after="40"/>
            </w:pPr>
            <w:r/>
            <w:r>
              <w:rPr>
                <w:rFonts w:ascii="Arial" w:hAnsi="Arial"/>
                <w:b w:val="0"/>
                <w:color w:val="26313D"/>
                <w:sz w:val="17"/>
              </w:rPr>
              <w:t>Policy</w:t>
            </w:r>
          </w:p>
        </w:tc>
        <w:tc>
          <w:tcPr>
            <w:tcW w:type="dxa" w:w="7128"/>
            <w:vAlign w:val="center"/>
          </w:tcPr>
          <w:p>
            <w:pPr>
              <w:spacing w:after="40"/>
            </w:pPr>
            <w:r/>
            <w:r>
              <w:rPr>
                <w:rFonts w:ascii="Arial" w:hAnsi="Arial"/>
                <w:b w:val="0"/>
                <w:color w:val="26313D"/>
                <w:sz w:val="17"/>
              </w:rPr>
              <w:t>Delivery-fee review may be requested for delays of four hours or more; refunds require approval</w:t>
            </w:r>
          </w:p>
        </w:tc>
      </w:tr>
      <w:tr>
        <w:tc>
          <w:tcPr>
            <w:tcW w:type="dxa" w:w="3240"/>
            <w:vAlign w:val="center"/>
            <w:shd w:fill="EFF5FB"/>
          </w:tcPr>
          <w:p>
            <w:pPr>
              <w:spacing w:after="40"/>
            </w:pPr>
            <w:r/>
            <w:r>
              <w:rPr>
                <w:rFonts w:ascii="Arial" w:hAnsi="Arial"/>
                <w:b w:val="0"/>
                <w:color w:val="26313D"/>
                <w:sz w:val="17"/>
              </w:rPr>
              <w:t>Unknown information</w:t>
            </w:r>
          </w:p>
        </w:tc>
        <w:tc>
          <w:tcPr>
            <w:tcW w:type="dxa" w:w="7128"/>
            <w:vAlign w:val="center"/>
            <w:shd w:fill="EFF5FB"/>
          </w:tcPr>
          <w:p>
            <w:pPr>
              <w:spacing w:after="40"/>
            </w:pPr>
            <w:r/>
            <w:r>
              <w:rPr>
                <w:rFonts w:ascii="Arial" w:hAnsi="Arial"/>
                <w:b w:val="0"/>
                <w:color w:val="26313D"/>
                <w:sz w:val="17"/>
              </w:rPr>
              <w:t>Live location and confirmed cargo condition</w:t>
            </w:r>
          </w:p>
        </w:tc>
      </w:tr>
    </w:tbl>
    <w:p/>
    <w:p>
      <w:pPr>
        <w:pStyle w:val="Heading2"/>
      </w:pPr>
      <w:r>
        <w:t>Test Output</w:t>
      </w:r>
    </w:p>
    <w:p>
      <w:r>
        <w:t>Subject: Updated delivery estimate for shipment FR315</w:t>
      </w:r>
    </w:p>
    <w:p>
      <w:r>
        <w:t>Dear HomeStyle Retail,</w:t>
      </w:r>
    </w:p>
    <w:p>
      <w:r>
        <w:t>We apologise for the delay to shipment FR315 containing 40 cartons of kitchen utensils on the Pune to Mumbai route. The delay is due to traffic congestion, and our dispatch team is monitoring progress.</w:t>
      </w:r>
    </w:p>
    <w:p>
      <w:r>
        <w:t>Delivery is currently estimated for 14 October 2026 at 2:00 PM. Your next update is scheduled for 12:30 PM on 14 October 2026. This is an estimate, not a guarantee. For assistance, please contact the logistics support desk.</w:t>
      </w:r>
    </w:p>
    <w:p>
      <w:r>
        <w:t>Regards,</w:t>
        <w:br/>
        <w:t>FreshRoute Logistics</w:t>
      </w:r>
    </w:p>
    <w:p>
      <w:pPr>
        <w:pStyle w:val="Heading2"/>
      </w:pPr>
      <w:r>
        <w:t>Verification</w:t>
      </w:r>
    </w:p>
    <w:p>
      <w:r>
        <w:t>The estimated delay is three hours, from 11:00 AM to 2:00 PM. The supplied policy applies to delays of four hours or more, so these facts do not establish eligibility for a delivery-fee review. The live location and confirmed cargo condition remain unknown. The FR208 facts have not been copied into this test.</w:t>
      </w:r>
    </w:p>
    <w:p>
      <w:r>
        <w:t>[Insert screenshot of the completed FR315 prompt and output here.]</w:t>
      </w:r>
    </w:p>
    <w:p>
      <w:pPr>
        <w:pStyle w:val="Heading1"/>
      </w:pPr>
      <w:r>
        <w:t>9. Final Reflection</w:t>
      </w:r>
    </w:p>
    <w:p>
      <w:pPr>
        <w:pStyle w:val="Heading2"/>
      </w:pPr>
      <w:r>
        <w:t>1. How did source-grounded prompting help you check accuracy?</w:t>
      </w:r>
    </w:p>
    <w:p>
      <w:r>
        <w:t>It connected answers to supplied facts and made it easier to identify which claims were supported and which needed confirmation.</w:t>
      </w:r>
    </w:p>
    <w:p>
      <w:pPr>
        <w:pStyle w:val="Heading2"/>
      </w:pPr>
      <w:r>
        <w:t>2. When should AI ask for clarification instead of producing an answer?</w:t>
      </w:r>
    </w:p>
    <w:p>
      <w:r>
        <w:t>AI should ask for clarification when required facts such as refund approval, refund amount, payment timing, live location or cargo condition are missing.</w:t>
      </w:r>
    </w:p>
    <w:p>
      <w:pPr>
        <w:pStyle w:val="Heading2"/>
      </w:pPr>
      <w:r>
        <w:t>3. Which incorrect claim in the faulty draft was most important to correct, and why?</w:t>
      </w:r>
    </w:p>
    <w:p>
      <w:r>
        <w:t>The claim that a full refund of ₹2,000 was approved was important because no refund approval or amount was supplied and it could create a false expectation. The delivery guarantee was also unsafe because the delivery time was only an estimate.</w:t>
      </w:r>
    </w:p>
    <w:p>
      <w:pPr>
        <w:pStyle w:val="Heading2"/>
      </w:pPr>
      <w:r>
        <w:t>4. What did you learn from testing the reusable template on a different shipment?</w:t>
      </w:r>
    </w:p>
    <w:p>
      <w:r>
        <w:t>The template must use the new shipment’s facts and policy conditions. FR315 had a three-hour estimated delay, so the supplied information did not establish eligibility for a fee review.</w:t>
      </w:r>
    </w:p>
    <w:p>
      <w:pPr>
        <w:pStyle w:val="Heading2"/>
      </w:pPr>
      <w:r>
        <w:t>5. Which checks must remain the responsibility of a human employee?</w:t>
      </w:r>
    </w:p>
    <w:p>
      <w:r>
        <w:t>A human must verify the shipment ID, timings, delay reason, recovery action, policy and all claims before sending the message. They must not allow AI to invent information or make unapproved promises.</w:t>
      </w:r>
    </w:p>
    <w:p>
      <w:pPr>
        <w:pStyle w:val="Heading1"/>
      </w:pPr>
      <w:r>
        <w:t>10. GitHub Submission</w:t>
      </w:r>
    </w:p>
    <w:p>
      <w:r>
        <w:t>Repository: logistics-ai-portfolio</w:t>
      </w:r>
    </w:p>
    <w:p>
      <w:r>
        <w:t>Folder: lab-02-verification-and-refinement</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62A4A"/>
          </w:tcPr>
          <w:p>
            <w:pPr>
              <w:spacing w:after="40"/>
            </w:pPr>
            <w:r/>
            <w:r>
              <w:rPr>
                <w:rFonts w:ascii="Arial" w:hAnsi="Arial"/>
                <w:b/>
                <w:color w:val="FFFFFF"/>
                <w:sz w:val="18"/>
              </w:rPr>
              <w:t>File</w:t>
            </w:r>
          </w:p>
        </w:tc>
        <w:tc>
          <w:tcPr>
            <w:tcW w:type="dxa" w:w="6048"/>
            <w:vAlign w:val="center"/>
            <w:shd w:fill="162A4A"/>
          </w:tcPr>
          <w:p>
            <w:pPr>
              <w:spacing w:after="40"/>
            </w:pPr>
            <w:r/>
            <w:r>
              <w:rPr>
                <w:rFonts w:ascii="Arial" w:hAnsi="Arial"/>
                <w:b/>
                <w:color w:val="FFFFFF"/>
                <w:sz w:val="18"/>
              </w:rPr>
              <w:t>Contents</w:t>
            </w:r>
          </w:p>
        </w:tc>
      </w:tr>
      <w:tr>
        <w:tc>
          <w:tcPr>
            <w:tcW w:type="dxa" w:w="4320"/>
            <w:vAlign w:val="center"/>
          </w:tcPr>
          <w:p>
            <w:pPr>
              <w:spacing w:after="40"/>
            </w:pPr>
            <w:r/>
            <w:r>
              <w:rPr>
                <w:rFonts w:ascii="Arial" w:hAnsi="Arial"/>
                <w:b w:val="0"/>
                <w:color w:val="26313D"/>
                <w:sz w:val="17"/>
              </w:rPr>
              <w:t>Lab-02-Sudhanshu-Kansal.docx</w:t>
            </w:r>
          </w:p>
        </w:tc>
        <w:tc>
          <w:tcPr>
            <w:tcW w:type="dxa" w:w="6048"/>
            <w:vAlign w:val="center"/>
          </w:tcPr>
          <w:p>
            <w:pPr>
              <w:spacing w:after="40"/>
            </w:pPr>
            <w:r/>
            <w:r>
              <w:rPr>
                <w:rFonts w:ascii="Arial" w:hAnsi="Arial"/>
                <w:b w:val="0"/>
                <w:color w:val="26313D"/>
                <w:sz w:val="17"/>
              </w:rPr>
              <w:t>Prompts, outputs, observations, checks and reflection</w:t>
            </w:r>
          </w:p>
        </w:tc>
      </w:tr>
      <w:tr>
        <w:tc>
          <w:tcPr>
            <w:tcW w:type="dxa" w:w="4320"/>
            <w:vAlign w:val="center"/>
            <w:shd w:fill="EFF5FB"/>
          </w:tcPr>
          <w:p>
            <w:pPr>
              <w:spacing w:after="40"/>
            </w:pPr>
            <w:r/>
            <w:r>
              <w:rPr>
                <w:rFonts w:ascii="Arial" w:hAnsi="Arial"/>
                <w:b w:val="0"/>
                <w:color w:val="26313D"/>
                <w:sz w:val="17"/>
              </w:rPr>
              <w:t>Lab-02-Sudhanshu-Kansal.pdf</w:t>
            </w:r>
          </w:p>
        </w:tc>
        <w:tc>
          <w:tcPr>
            <w:tcW w:type="dxa" w:w="6048"/>
            <w:vAlign w:val="center"/>
            <w:shd w:fill="EFF5FB"/>
          </w:tcPr>
          <w:p>
            <w:pPr>
              <w:spacing w:after="40"/>
            </w:pPr>
            <w:r/>
            <w:r>
              <w:rPr>
                <w:rFonts w:ascii="Arial" w:hAnsi="Arial"/>
                <w:b w:val="0"/>
                <w:color w:val="26313D"/>
                <w:sz w:val="17"/>
              </w:rPr>
              <w:t>PDF copy of the completed work</w:t>
            </w:r>
          </w:p>
        </w:tc>
      </w:tr>
      <w:tr>
        <w:tc>
          <w:tcPr>
            <w:tcW w:type="dxa" w:w="4320"/>
            <w:vAlign w:val="center"/>
          </w:tcPr>
          <w:p>
            <w:pPr>
              <w:spacing w:after="40"/>
            </w:pPr>
            <w:r/>
            <w:r>
              <w:rPr>
                <w:rFonts w:ascii="Arial" w:hAnsi="Arial"/>
                <w:b w:val="0"/>
                <w:color w:val="26313D"/>
                <w:sz w:val="17"/>
              </w:rPr>
              <w:t>prompt-template.md</w:t>
            </w:r>
          </w:p>
        </w:tc>
        <w:tc>
          <w:tcPr>
            <w:tcW w:type="dxa" w:w="6048"/>
            <w:vAlign w:val="center"/>
          </w:tcPr>
          <w:p>
            <w:pPr>
              <w:spacing w:after="40"/>
            </w:pPr>
            <w:r/>
            <w:r>
              <w:rPr>
                <w:rFonts w:ascii="Arial" w:hAnsi="Arial"/>
                <w:b w:val="0"/>
                <w:color w:val="26313D"/>
                <w:sz w:val="17"/>
              </w:rPr>
              <w:t>Reusable prompt with placeholders</w:t>
            </w:r>
          </w:p>
        </w:tc>
      </w:tr>
      <w:tr>
        <w:tc>
          <w:tcPr>
            <w:tcW w:type="dxa" w:w="4320"/>
            <w:vAlign w:val="center"/>
            <w:shd w:fill="EFF5FB"/>
          </w:tcPr>
          <w:p>
            <w:pPr>
              <w:spacing w:after="40"/>
            </w:pPr>
            <w:r/>
            <w:r>
              <w:rPr>
                <w:rFonts w:ascii="Arial" w:hAnsi="Arial"/>
                <w:b w:val="0"/>
                <w:color w:val="26313D"/>
                <w:sz w:val="17"/>
              </w:rPr>
              <w:t>README.md</w:t>
            </w:r>
          </w:p>
        </w:tc>
        <w:tc>
          <w:tcPr>
            <w:tcW w:type="dxa" w:w="6048"/>
            <w:vAlign w:val="center"/>
            <w:shd w:fill="EFF5FB"/>
          </w:tcPr>
          <w:p>
            <w:pPr>
              <w:spacing w:after="40"/>
            </w:pPr>
            <w:r/>
            <w:r>
              <w:rPr>
                <w:rFonts w:ascii="Arial" w:hAnsi="Arial"/>
                <w:b w:val="0"/>
                <w:color w:val="26313D"/>
                <w:sz w:val="17"/>
              </w:rPr>
              <w:t>Business problem, strategies used, outputs and learning</w:t>
            </w:r>
          </w:p>
        </w:tc>
      </w:tr>
    </w:tbl>
    <w:p/>
    <w:p>
      <w:pPr>
        <w:pStyle w:val="Heading2"/>
      </w:pPr>
      <w:r>
        <w:t>README Statement</w:t>
      </w:r>
    </w:p>
    <w:p>
      <w:pPr>
        <w:spacing w:before="60" w:after="160"/>
        <w:ind w:left="317" w:right="216"/>
        <w:shd w:fill="EFF5FB"/>
      </w:pPr>
      <w:r>
        <w:rPr>
          <w:i/>
          <w:sz w:val="19"/>
        </w:rPr>
        <w:t>This project demonstrates verification and refinement of AI-generated logistics communication using fictional shipment information. I checked source facts, corrected unsupported claims, tested a reusable prompt and documented my findings. The project is not connected to live tracking or refund systems.</w:t>
      </w:r>
    </w:p>
    <w:p>
      <w:pPr>
        <w:pStyle w:val="Heading1"/>
      </w:pPr>
      <w:r>
        <w:t>11. AI-Use Declaration</w:t>
      </w:r>
    </w:p>
    <w:p>
      <w:pPr>
        <w:spacing w:before="60" w:after="160"/>
        <w:ind w:left="317" w:right="216"/>
        <w:shd w:fill="EFF5FB"/>
      </w:pPr>
      <w:r>
        <w:rPr>
          <w:i/>
          <w:sz w:val="19"/>
        </w:rPr>
        <w:t>I used ChatGPT to assist with drafting, evaluation and translation. I manually verified the final outputs against the supplied information. The observations and reflections are my own work.</w:t>
      </w:r>
    </w:p>
    <w:p>
      <w:r>
        <w:t>Submission note: Insert readable screenshots of each prompt and AI response in the indicated places before exporting the final document to PDF.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07E"/>
        <w:sz w:val="16"/>
      </w:rPr>
      <w:t>Lab 2 — Verify and Improve AI-Generated Logistics Communication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2A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67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91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2A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