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C6339" w14:paraId="730CB461" w14:textId="77777777">
        <w:tc>
          <w:tcPr>
            <w:tcW w:w="10080" w:type="dxa"/>
            <w:tcBorders>
              <w:top w:val="none" w:sz="0" w:space="0" w:color="FFFFFF"/>
              <w:left w:val="none" w:sz="0" w:space="0" w:color="FFFFFF"/>
              <w:bottom w:val="none" w:sz="0" w:space="0" w:color="FFFFFF"/>
              <w:right w:val="none" w:sz="0" w:space="0" w:color="FFFFFF"/>
            </w:tcBorders>
            <w:shd w:val="clear" w:color="auto" w:fill="1B3A6B"/>
            <w:tcMar>
              <w:top w:w="200" w:type="dxa"/>
              <w:left w:w="200" w:type="dxa"/>
              <w:bottom w:w="200" w:type="dxa"/>
              <w:right w:w="200" w:type="dxa"/>
            </w:tcMar>
          </w:tcPr>
          <w:p w14:paraId="24EB5445" w14:textId="77777777" w:rsidR="00DC6339" w:rsidRDefault="00000000">
            <w:pPr>
              <w:jc w:val="center"/>
            </w:pPr>
            <w:r>
              <w:rPr>
                <w:b/>
                <w:bCs/>
                <w:color w:val="C9A84C"/>
                <w:spacing w:val="120"/>
                <w:sz w:val="20"/>
                <w:szCs w:val="20"/>
              </w:rPr>
              <w:t>CAPSTONE PROJECT REPORT</w:t>
            </w:r>
          </w:p>
        </w:tc>
      </w:tr>
    </w:tbl>
    <w:p w14:paraId="4970DADC" w14:textId="77777777" w:rsidR="00DC6339" w:rsidRDefault="00DC6339">
      <w:pPr>
        <w:spacing w:before="600" w:after="600"/>
      </w:pPr>
    </w:p>
    <w:p w14:paraId="0988F9E0" w14:textId="77777777" w:rsidR="00DC6339" w:rsidRDefault="00000000">
      <w:pPr>
        <w:spacing w:after="60"/>
        <w:jc w:val="center"/>
      </w:pPr>
      <w:r>
        <w:rPr>
          <w:b/>
          <w:bCs/>
          <w:color w:val="1B3A6B"/>
          <w:spacing w:val="60"/>
          <w:sz w:val="28"/>
          <w:szCs w:val="28"/>
        </w:rPr>
        <w:t>LOVELY PROFESSIONAL UNIVERSITY</w:t>
      </w:r>
    </w:p>
    <w:p w14:paraId="66E6B295" w14:textId="77777777" w:rsidR="00DC6339" w:rsidRDefault="00000000">
      <w:pPr>
        <w:spacing w:after="60"/>
        <w:jc w:val="center"/>
      </w:pPr>
      <w:r>
        <w:rPr>
          <w:color w:val="2E86C1"/>
        </w:rPr>
        <w:t>School of Computer Science &amp; Engineering</w:t>
      </w:r>
    </w:p>
    <w:p w14:paraId="3B5DDE6A" w14:textId="77777777" w:rsidR="00DC6339" w:rsidRDefault="00000000">
      <w:pPr>
        <w:spacing w:after="80"/>
        <w:jc w:val="center"/>
      </w:pPr>
      <w:r>
        <w:t>Punjab, India</w:t>
      </w:r>
    </w:p>
    <w:p w14:paraId="1B2A4BA5" w14:textId="77777777" w:rsidR="00DC6339" w:rsidRDefault="00DC6339">
      <w:pPr>
        <w:spacing w:before="120" w:after="120"/>
      </w:pPr>
    </w:p>
    <w:p w14:paraId="40A4C931" w14:textId="77777777" w:rsidR="00DC6339" w:rsidRDefault="00DC6339">
      <w:pPr>
        <w:pBdr>
          <w:bottom w:val="single" w:sz="2" w:space="2" w:color="2E86C1"/>
        </w:pBdr>
        <w:spacing w:before="240" w:after="240"/>
      </w:pPr>
    </w:p>
    <w:p w14:paraId="0CC724E3" w14:textId="77777777" w:rsidR="00DC6339" w:rsidRDefault="00DC6339">
      <w:pPr>
        <w:spacing w:before="120" w:after="120"/>
      </w:pPr>
    </w:p>
    <w:p w14:paraId="4EDEC1E6" w14:textId="77777777" w:rsidR="00DC6339" w:rsidRDefault="00000000">
      <w:pPr>
        <w:spacing w:after="80"/>
        <w:jc w:val="center"/>
      </w:pPr>
      <w:r>
        <w:rPr>
          <w:b/>
          <w:bCs/>
          <w:color w:val="0D1F3C"/>
          <w:sz w:val="48"/>
          <w:szCs w:val="48"/>
        </w:rPr>
        <w:t>Digital Payment Security and Financial Inclusion</w:t>
      </w:r>
    </w:p>
    <w:p w14:paraId="52C17F8D" w14:textId="77777777" w:rsidR="00DC6339" w:rsidRDefault="00000000">
      <w:pPr>
        <w:spacing w:after="80"/>
        <w:jc w:val="center"/>
      </w:pPr>
      <w:r>
        <w:rPr>
          <w:b/>
          <w:bCs/>
          <w:color w:val="1B3A6B"/>
          <w:sz w:val="40"/>
          <w:szCs w:val="40"/>
        </w:rPr>
        <w:t>Using Face and Iris Biometric Authentication</w:t>
      </w:r>
    </w:p>
    <w:p w14:paraId="64472CBF" w14:textId="77777777" w:rsidR="00DC6339" w:rsidRDefault="00000000">
      <w:pPr>
        <w:spacing w:after="60"/>
        <w:jc w:val="center"/>
      </w:pPr>
      <w:r>
        <w:rPr>
          <w:color w:val="2E86C1"/>
          <w:sz w:val="24"/>
          <w:szCs w:val="24"/>
        </w:rPr>
        <w:t>A Device-Free Dual-Biometric Framework for Secure Financial Transactions</w:t>
      </w:r>
    </w:p>
    <w:p w14:paraId="198C8424" w14:textId="77777777" w:rsidR="00DC6339" w:rsidRDefault="00DC6339">
      <w:pPr>
        <w:pBdr>
          <w:bottom w:val="single" w:sz="2" w:space="2" w:color="2E86C1"/>
        </w:pBdr>
        <w:spacing w:before="240" w:after="240"/>
      </w:pPr>
    </w:p>
    <w:tbl>
      <w:tblPr>
        <w:tblpPr w:leftFromText="180" w:rightFromText="180" w:vertAnchor="text" w:horzAnchor="margin" w:tblpXSpec="center" w:tblpY="300"/>
        <w:tblW w:w="2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6"/>
      </w:tblGrid>
      <w:tr w:rsidR="00A96AF9" w14:paraId="168BD570" w14:textId="77777777" w:rsidTr="00A96AF9">
        <w:tc>
          <w:tcPr>
            <w:tcW w:w="2716" w:type="dxa"/>
            <w:tcBorders>
              <w:top w:val="single" w:sz="1" w:space="0" w:color="BDC3C7"/>
              <w:left w:val="single" w:sz="1" w:space="0" w:color="BDC3C7"/>
              <w:bottom w:val="single" w:sz="1" w:space="0" w:color="BDC3C7"/>
              <w:right w:val="single" w:sz="1" w:space="0" w:color="BDC3C7"/>
            </w:tcBorders>
            <w:shd w:val="clear" w:color="auto" w:fill="D6EAF8"/>
            <w:tcMar>
              <w:top w:w="120" w:type="dxa"/>
              <w:left w:w="120" w:type="dxa"/>
              <w:bottom w:w="120" w:type="dxa"/>
              <w:right w:w="120" w:type="dxa"/>
            </w:tcMar>
            <w:vAlign w:val="center"/>
          </w:tcPr>
          <w:p w14:paraId="76CBB33A" w14:textId="77777777" w:rsidR="00A96AF9" w:rsidRDefault="00A96AF9" w:rsidP="00A96AF9">
            <w:pPr>
              <w:jc w:val="center"/>
            </w:pPr>
            <w:r>
              <w:rPr>
                <w:b/>
                <w:bCs/>
                <w:color w:val="1B3A6B"/>
                <w:sz w:val="20"/>
                <w:szCs w:val="20"/>
              </w:rPr>
              <w:t>Sudhanshu Ranjan</w:t>
            </w:r>
          </w:p>
          <w:p w14:paraId="7FA7B306" w14:textId="77777777" w:rsidR="00A96AF9" w:rsidRDefault="00A96AF9" w:rsidP="00A96AF9">
            <w:pPr>
              <w:jc w:val="center"/>
            </w:pPr>
            <w:r>
              <w:rPr>
                <w:sz w:val="18"/>
                <w:szCs w:val="18"/>
              </w:rPr>
              <w:t>Lovely Professional University</w:t>
            </w:r>
          </w:p>
          <w:p w14:paraId="5F8BF03A" w14:textId="77777777" w:rsidR="00A96AF9" w:rsidRDefault="00A96AF9" w:rsidP="00A96AF9">
            <w:pPr>
              <w:jc w:val="center"/>
            </w:pPr>
            <w:r>
              <w:rPr>
                <w:color w:val="2E86C1"/>
                <w:sz w:val="16"/>
                <w:szCs w:val="16"/>
              </w:rPr>
              <w:t>sudhanshuranjan8986@gmail.com</w:t>
            </w:r>
          </w:p>
        </w:tc>
      </w:tr>
    </w:tbl>
    <w:p w14:paraId="3EB60A02" w14:textId="77777777" w:rsidR="00DC6339" w:rsidRDefault="00DC6339">
      <w:pPr>
        <w:spacing w:before="300" w:after="300"/>
      </w:pPr>
    </w:p>
    <w:p w14:paraId="08BA4E0A" w14:textId="77777777" w:rsidR="00DC6339" w:rsidRDefault="00DC6339">
      <w:pPr>
        <w:spacing w:before="400" w:after="400"/>
      </w:pPr>
    </w:p>
    <w:p w14:paraId="6E509060" w14:textId="77777777" w:rsidR="00DC6339" w:rsidRDefault="00000000">
      <w:pPr>
        <w:spacing w:after="60"/>
        <w:jc w:val="center"/>
      </w:pPr>
      <w:r>
        <w:t>Academic Year: 2024 – 2025</w:t>
      </w:r>
    </w:p>
    <w:p w14:paraId="23BF9C4D" w14:textId="77777777" w:rsidR="00DC6339" w:rsidRDefault="00000000">
      <w:pPr>
        <w:spacing w:after="60"/>
        <w:jc w:val="center"/>
      </w:pPr>
      <w:r>
        <w:t>Bihar, India</w:t>
      </w:r>
    </w:p>
    <w:p w14:paraId="08DBFF55" w14:textId="77777777" w:rsidR="00DC6339" w:rsidRDefault="00DC6339">
      <w:pPr>
        <w:spacing w:before="300" w:after="3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C6339" w14:paraId="59F6873D" w14:textId="77777777">
        <w:tc>
          <w:tcPr>
            <w:tcW w:w="10080" w:type="dxa"/>
            <w:tcBorders>
              <w:top w:val="none" w:sz="0" w:space="0" w:color="FFFFFF"/>
              <w:left w:val="none" w:sz="0" w:space="0" w:color="FFFFFF"/>
              <w:bottom w:val="none" w:sz="0" w:space="0" w:color="FFFFFF"/>
              <w:right w:val="none" w:sz="0" w:space="0" w:color="FFFFFF"/>
            </w:tcBorders>
            <w:shd w:val="clear" w:color="auto" w:fill="0D1F3C"/>
            <w:tcMar>
              <w:top w:w="180" w:type="dxa"/>
              <w:left w:w="200" w:type="dxa"/>
              <w:bottom w:w="180" w:type="dxa"/>
              <w:right w:w="200" w:type="dxa"/>
            </w:tcMar>
          </w:tcPr>
          <w:p w14:paraId="7ADF0CAF" w14:textId="77777777" w:rsidR="00DC6339" w:rsidRDefault="00000000">
            <w:pPr>
              <w:jc w:val="center"/>
            </w:pPr>
            <w:r>
              <w:rPr>
                <w:b/>
                <w:bCs/>
                <w:color w:val="C9A84C"/>
                <w:sz w:val="18"/>
                <w:szCs w:val="18"/>
              </w:rPr>
              <w:t>CONFIDENTIAL | CAPSTONE PROJECT | LPU | 2025</w:t>
            </w:r>
          </w:p>
        </w:tc>
      </w:tr>
    </w:tbl>
    <w:p w14:paraId="61AF1E21" w14:textId="77777777" w:rsidR="00DC6339" w:rsidRDefault="00DC6339">
      <w:pPr>
        <w:sectPr w:rsidR="00DC6339">
          <w:headerReference w:type="default" r:id="rId7"/>
          <w:footerReference w:type="default" r:id="rId8"/>
          <w:pgSz w:w="12240" w:h="15840"/>
          <w:pgMar w:top="720" w:right="1080" w:bottom="720" w:left="1080" w:header="708" w:footer="708" w:gutter="0"/>
          <w:cols w:space="720"/>
          <w:docGrid w:linePitch="360"/>
        </w:sectPr>
      </w:pPr>
    </w:p>
    <w:p w14:paraId="1623B234" w14:textId="77777777" w:rsidR="00DC6339" w:rsidRDefault="00000000">
      <w:pPr>
        <w:pStyle w:val="Heading1"/>
        <w:pBdr>
          <w:bottom w:val="single" w:sz="4" w:space="6" w:color="2E86C1"/>
        </w:pBdr>
      </w:pPr>
      <w:r>
        <w:lastRenderedPageBreak/>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339" w14:paraId="0AB0C1C9"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14:paraId="7278430A" w14:textId="77777777" w:rsidR="00DC6339" w:rsidRDefault="00000000">
            <w:r>
              <w:rPr>
                <w:b/>
                <w:bCs/>
                <w:color w:val="FFFFFF"/>
                <w:sz w:val="24"/>
                <w:szCs w:val="24"/>
              </w:rPr>
              <w:t>Research Summary</w:t>
            </w:r>
          </w:p>
        </w:tc>
      </w:tr>
      <w:tr w:rsidR="00DC6339" w14:paraId="35AEBD5D" w14:textId="77777777">
        <w:tc>
          <w:tcPr>
            <w:tcW w:w="9360" w:type="dxa"/>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3A06E5E8" w14:textId="77777777" w:rsidR="00DC6339" w:rsidRDefault="00000000">
            <w:pPr>
              <w:jc w:val="both"/>
            </w:pPr>
            <w:r>
              <w:t>Digital payment systems have transformed greatly over the last decade, allowing efficient and instantaneous financial transactions via digital platforms. However, the vast majority of digital payment systems rely on Knowledge-Based Authentication (KBA) systems such as passwords, PINs, and one-time passwords — mechanisms increasingly insecure due to phishing, credential theft, SIM swap attacks, and social engineering.</w:t>
            </w:r>
          </w:p>
        </w:tc>
      </w:tr>
      <w:tr w:rsidR="00DC6339" w14:paraId="16F00721" w14:textId="77777777">
        <w:tc>
          <w:tcPr>
            <w:tcW w:w="9360" w:type="dxa"/>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0BA36896" w14:textId="77777777" w:rsidR="00DC6339" w:rsidRDefault="00DC6339">
            <w:pPr>
              <w:jc w:val="both"/>
            </w:pPr>
          </w:p>
        </w:tc>
      </w:tr>
      <w:tr w:rsidR="00DC6339" w14:paraId="01D97D8F" w14:textId="77777777">
        <w:tc>
          <w:tcPr>
            <w:tcW w:w="9360" w:type="dxa"/>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114E3F27" w14:textId="77777777" w:rsidR="00DC6339" w:rsidRDefault="00000000">
            <w:pPr>
              <w:jc w:val="both"/>
            </w:pPr>
            <w:r>
              <w:t>This capstone project presents a privacy-preserving, device-free authentication framework for digital financial systems. The framework replaces traditional KBA with dual biometric verification using face recognition and iris scanning. Once authenticated, a token is issued for settling the transaction through existing financial infrastructure.</w:t>
            </w:r>
          </w:p>
        </w:tc>
      </w:tr>
      <w:tr w:rsidR="00DC6339" w14:paraId="4F138DAB" w14:textId="77777777">
        <w:tc>
          <w:tcPr>
            <w:tcW w:w="9360" w:type="dxa"/>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0FB287E1" w14:textId="77777777" w:rsidR="00DC6339" w:rsidRDefault="00DC6339">
            <w:pPr>
              <w:jc w:val="both"/>
            </w:pPr>
          </w:p>
        </w:tc>
      </w:tr>
      <w:tr w:rsidR="00DC6339" w14:paraId="67F5E921" w14:textId="77777777">
        <w:tc>
          <w:tcPr>
            <w:tcW w:w="9360" w:type="dxa"/>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3C2EBC2D" w14:textId="77777777" w:rsidR="00DC6339" w:rsidRDefault="00000000">
            <w:pPr>
              <w:jc w:val="both"/>
            </w:pPr>
            <w:r>
              <w:t>The study incorporates multi-modal biometric verification, liveness detection, and secure storage of biometric templates to counter spoofing, replay attacks, and impersonation. Regulatory aspects of GDPR and PSD2 are thoroughly addressed, including Strong Customer Authentication (SCA). The research proves that dual-factor biometric authentication significantly enhances the security, accessibility, and inclusivity of digital financial transactions.</w:t>
            </w:r>
          </w:p>
        </w:tc>
      </w:tr>
    </w:tbl>
    <w:p w14:paraId="5FFD8E92" w14:textId="77777777" w:rsidR="00DC6339" w:rsidRDefault="00DC6339">
      <w:pPr>
        <w:spacing w:before="120" w:after="120"/>
      </w:pPr>
    </w:p>
    <w:p w14:paraId="1D537359" w14:textId="77777777" w:rsidR="00DC6339" w:rsidRDefault="00000000">
      <w:pPr>
        <w:spacing w:before="120" w:after="180"/>
      </w:pPr>
      <w:r>
        <w:rPr>
          <w:b/>
          <w:bCs/>
          <w:color w:val="1B3A6B"/>
          <w:sz w:val="20"/>
          <w:szCs w:val="20"/>
        </w:rPr>
        <w:t xml:space="preserve">Keywords: </w:t>
      </w:r>
      <w:r>
        <w:rPr>
          <w:sz w:val="20"/>
          <w:szCs w:val="20"/>
        </w:rPr>
        <w:t>Biometric authentication, face recognition, iris scanning, device-free payments, financial security, GDPR, PSD2, strong customer authentication, multi-modal biometrics, financial inclusion.</w:t>
      </w:r>
    </w:p>
    <w:p w14:paraId="257CDDEC" w14:textId="77777777" w:rsidR="00DC6339" w:rsidRDefault="00000000">
      <w:r>
        <w:br w:type="page"/>
      </w:r>
    </w:p>
    <w:p w14:paraId="425A703D" w14:textId="77777777" w:rsidR="00DC6339" w:rsidRDefault="00000000">
      <w:pPr>
        <w:pStyle w:val="Heading1"/>
        <w:pBdr>
          <w:bottom w:val="single" w:sz="4" w:space="6" w:color="2E86C1"/>
        </w:pBdr>
      </w:pPr>
      <w:r>
        <w:lastRenderedPageBreak/>
        <w:t>1. Introduction</w:t>
      </w:r>
    </w:p>
    <w:p w14:paraId="2290B545" w14:textId="77777777" w:rsidR="00DC6339" w:rsidRDefault="00000000">
      <w:pPr>
        <w:spacing w:before="60" w:after="140"/>
        <w:jc w:val="both"/>
      </w:pPr>
      <w:r>
        <w:t>Digital financial transactions have emerged as an essential feature of modern economic environments. The proliferation of online banking services, e-commerce platforms, and digital payment applications has fundamentally reshaped how individuals and businesses engage in financial activities. As per recent financial technology reports, digital payment transactions are increasing substantially every year — driven by improvements in internet infrastructure, smartphone penetration, and financial technology innovation.</w:t>
      </w:r>
    </w:p>
    <w:p w14:paraId="2486DB21" w14:textId="77777777" w:rsidR="00DC6339" w:rsidRDefault="00000000">
      <w:pPr>
        <w:spacing w:before="60" w:after="140"/>
        <w:jc w:val="both"/>
      </w:pPr>
      <w:r>
        <w:t xml:space="preserve">Despite this rapid growth, the authentication process remains one of the most critical vulnerabilities in digital financial services. The majority of digital payment systems rely on Knowledge-Based Authentication (KBA) — including passwords, PINs, and one-time passwords (OTPs). While historically considered reliable, these mechanisms are increasingly susceptible to sophisticated </w:t>
      </w:r>
      <w:proofErr w:type="spellStart"/>
      <w:r>
        <w:t>cyber attacks</w:t>
      </w:r>
      <w:proofErr w:type="spellEnd"/>
      <w:r>
        <w:t>.</w:t>
      </w:r>
    </w:p>
    <w:p w14:paraId="64914A44" w14:textId="77777777" w:rsidR="00DC6339" w:rsidRDefault="00000000">
      <w:pPr>
        <w:pStyle w:val="Heading2"/>
      </w:pPr>
      <w:r>
        <w:t>1.1 Motivation and Context</w:t>
      </w:r>
    </w:p>
    <w:p w14:paraId="34DB0545" w14:textId="77777777" w:rsidR="00DC6339" w:rsidRDefault="00000000">
      <w:pPr>
        <w:spacing w:before="60" w:after="140"/>
        <w:jc w:val="both"/>
      </w:pPr>
      <w:r>
        <w:t xml:space="preserve">The most prevalent </w:t>
      </w:r>
      <w:proofErr w:type="spellStart"/>
      <w:r>
        <w:t>cyber attacks</w:t>
      </w:r>
      <w:proofErr w:type="spellEnd"/>
      <w:r>
        <w:t xml:space="preserve"> targeting digital financial authentication include:</w:t>
      </w:r>
    </w:p>
    <w:p w14:paraId="5165F77D" w14:textId="77777777" w:rsidR="00DC6339" w:rsidRDefault="00000000">
      <w:pPr>
        <w:pStyle w:val="ListParagraph"/>
        <w:numPr>
          <w:ilvl w:val="0"/>
          <w:numId w:val="2"/>
        </w:numPr>
        <w:spacing w:before="40" w:after="60"/>
      </w:pPr>
      <w:r>
        <w:t>Phishing attacks designed to harvest login credentials from unsuspecting users</w:t>
      </w:r>
    </w:p>
    <w:p w14:paraId="4FD464EE" w14:textId="77777777" w:rsidR="00DC6339" w:rsidRDefault="00000000">
      <w:pPr>
        <w:pStyle w:val="ListParagraph"/>
        <w:numPr>
          <w:ilvl w:val="0"/>
          <w:numId w:val="2"/>
        </w:numPr>
        <w:spacing w:before="40" w:after="60"/>
      </w:pPr>
      <w:r>
        <w:t>Credential stuffing attacks leveraging previously leaked username-password combinations</w:t>
      </w:r>
    </w:p>
    <w:p w14:paraId="2230D53B" w14:textId="77777777" w:rsidR="00DC6339" w:rsidRDefault="00000000">
      <w:pPr>
        <w:pStyle w:val="ListParagraph"/>
        <w:numPr>
          <w:ilvl w:val="0"/>
          <w:numId w:val="2"/>
        </w:numPr>
        <w:spacing w:before="40" w:after="60"/>
      </w:pPr>
      <w:r>
        <w:t>SIM swapping attacks that intercept one-time password messages sent via SMS</w:t>
      </w:r>
    </w:p>
    <w:p w14:paraId="4670F8F2" w14:textId="77777777" w:rsidR="00DC6339" w:rsidRDefault="00000000">
      <w:pPr>
        <w:pStyle w:val="ListParagraph"/>
        <w:numPr>
          <w:ilvl w:val="0"/>
          <w:numId w:val="2"/>
        </w:numPr>
        <w:spacing w:before="40" w:after="60"/>
      </w:pPr>
      <w:r>
        <w:t>Malware-based credential interception from compromised devices</w:t>
      </w:r>
    </w:p>
    <w:p w14:paraId="770B44D0" w14:textId="77777777" w:rsidR="00DC6339" w:rsidRDefault="00000000">
      <w:pPr>
        <w:pStyle w:val="ListParagraph"/>
        <w:numPr>
          <w:ilvl w:val="0"/>
          <w:numId w:val="2"/>
        </w:numPr>
        <w:spacing w:before="40" w:after="60"/>
      </w:pPr>
      <w:r>
        <w:t>Social engineering attacks that manipulate users into revealing sensitive authentication data</w:t>
      </w:r>
    </w:p>
    <w:p w14:paraId="065BC4CB" w14:textId="77777777" w:rsidR="00DC6339" w:rsidRDefault="00DC6339">
      <w:pPr>
        <w:spacing w:before="80" w:after="80"/>
      </w:pPr>
    </w:p>
    <w:p w14:paraId="09996283" w14:textId="77777777" w:rsidR="00DC6339" w:rsidRDefault="00000000">
      <w:pPr>
        <w:spacing w:before="60" w:after="140"/>
        <w:jc w:val="both"/>
      </w:pPr>
      <w:r>
        <w:t>These vulnerabilities expose a fundamental weakness in KBA systems: authentication factors based on knowledge can be compromised, shared, or guessed. As the digital financial landscape expands, the imperative for a robust, inherent-based authentication mechanism becomes increasingly critical.</w:t>
      </w:r>
    </w:p>
    <w:p w14:paraId="5C64E8FF" w14:textId="77777777" w:rsidR="00DC6339" w:rsidRDefault="00000000">
      <w:pPr>
        <w:pStyle w:val="Heading2"/>
      </w:pPr>
      <w:r>
        <w:t>1.2 Biometric Authentication as a Solution</w:t>
      </w:r>
    </w:p>
    <w:p w14:paraId="264B5B53" w14:textId="77777777" w:rsidR="00DC6339" w:rsidRDefault="00000000">
      <w:pPr>
        <w:spacing w:before="60" w:after="140"/>
        <w:jc w:val="both"/>
      </w:pPr>
      <w:r>
        <w:t xml:space="preserve">In response to these challenges, biometric authentication has emerged as a compelling alternative. Biometric systems verify identity based on unique physiological and </w:t>
      </w:r>
      <w:proofErr w:type="spellStart"/>
      <w:r>
        <w:t>behavioral</w:t>
      </w:r>
      <w:proofErr w:type="spellEnd"/>
      <w:r>
        <w:t xml:space="preserve"> characteristics — including fingerprints, facial geometry, iris patterns, and voice signatures. The key advantage of biometric characteristics is their inherent permanence: they cannot be forgotten, shared, or easily replicated.</w:t>
      </w:r>
    </w:p>
    <w:p w14:paraId="33FB4D14" w14:textId="77777777" w:rsidR="00DC6339" w:rsidRDefault="00000000">
      <w:pPr>
        <w:spacing w:before="60" w:after="140"/>
        <w:jc w:val="both"/>
      </w:pPr>
      <w:r>
        <w:t>Among the most promising biometric modalities are face recognition and iris recognition. Face recognition leverages computer vision and deep learning to identify unique facial geometries. Iris recognition exploits the highly complex trabecular patterns within the iris — traits stable throughout an individual's lifetime and unique even between identical twins, providing extremely low False Acceptance Rates (FAR).</w:t>
      </w:r>
    </w:p>
    <w:p w14:paraId="4AC8CE82" w14:textId="77777777" w:rsidR="00DC6339" w:rsidRDefault="00000000">
      <w:pPr>
        <w:pStyle w:val="Heading2"/>
      </w:pPr>
      <w:r>
        <w:t>1.3 Research Contributions</w:t>
      </w:r>
    </w:p>
    <w:p w14:paraId="14A72DB1" w14:textId="77777777" w:rsidR="00DC6339" w:rsidRDefault="00000000">
      <w:pPr>
        <w:spacing w:before="60" w:after="140"/>
        <w:jc w:val="both"/>
      </w:pPr>
      <w:r>
        <w:t>This research presents a device-free authentication mechanism utilizing multi-modal biometric verification combining face and iris recognition for digital financial transactions. The primary contributions of this project are:</w:t>
      </w:r>
    </w:p>
    <w:p w14:paraId="6C909852" w14:textId="77777777" w:rsidR="00DC6339" w:rsidRDefault="00000000">
      <w:pPr>
        <w:pStyle w:val="ListParagraph"/>
        <w:numPr>
          <w:ilvl w:val="0"/>
          <w:numId w:val="3"/>
        </w:numPr>
        <w:spacing w:before="40" w:after="60"/>
      </w:pPr>
      <w:r>
        <w:t>Design of a device-free biometric authentication system for digital financial transactions</w:t>
      </w:r>
    </w:p>
    <w:p w14:paraId="02306466" w14:textId="77777777" w:rsidR="00DC6339" w:rsidRDefault="00000000">
      <w:pPr>
        <w:pStyle w:val="ListParagraph"/>
        <w:numPr>
          <w:ilvl w:val="0"/>
          <w:numId w:val="3"/>
        </w:numPr>
        <w:spacing w:before="40" w:after="60"/>
      </w:pPr>
      <w:r>
        <w:lastRenderedPageBreak/>
        <w:t>Integration of multi-modal biometric verification to enhance security and anti-spoofing capability</w:t>
      </w:r>
    </w:p>
    <w:p w14:paraId="15885208" w14:textId="77777777" w:rsidR="00DC6339" w:rsidRDefault="00000000">
      <w:pPr>
        <w:pStyle w:val="ListParagraph"/>
        <w:numPr>
          <w:ilvl w:val="0"/>
          <w:numId w:val="3"/>
        </w:numPr>
        <w:spacing w:before="40" w:after="60"/>
      </w:pPr>
      <w:r>
        <w:t>Comprehensive security threat analysis and corresponding mitigation strategies</w:t>
      </w:r>
    </w:p>
    <w:p w14:paraId="29BFC07F" w14:textId="77777777" w:rsidR="00DC6339" w:rsidRDefault="00000000">
      <w:pPr>
        <w:pStyle w:val="ListParagraph"/>
        <w:numPr>
          <w:ilvl w:val="0"/>
          <w:numId w:val="3"/>
        </w:numPr>
        <w:spacing w:before="40" w:after="60"/>
      </w:pPr>
      <w:r>
        <w:t>Development of an evaluation framework for measuring system performance</w:t>
      </w:r>
    </w:p>
    <w:p w14:paraId="3C488C79" w14:textId="77777777" w:rsidR="00DC6339" w:rsidRDefault="00000000">
      <w:pPr>
        <w:pStyle w:val="ListParagraph"/>
        <w:numPr>
          <w:ilvl w:val="0"/>
          <w:numId w:val="3"/>
        </w:numPr>
        <w:spacing w:before="40" w:after="60"/>
      </w:pPr>
      <w:r>
        <w:t>Assessment of regulatory compliance with GDPR and PSD2 frameworks</w:t>
      </w:r>
    </w:p>
    <w:p w14:paraId="4641CA9C" w14:textId="77777777" w:rsidR="00DC6339" w:rsidRDefault="00000000">
      <w:pPr>
        <w:pStyle w:val="ListParagraph"/>
        <w:numPr>
          <w:ilvl w:val="0"/>
          <w:numId w:val="3"/>
        </w:numPr>
        <w:spacing w:before="40" w:after="60"/>
      </w:pPr>
      <w:r>
        <w:t>Discussion on phased deployment strategies and financial inclusion implications</w:t>
      </w:r>
    </w:p>
    <w:p w14:paraId="6506958A" w14:textId="77777777" w:rsidR="00DC6339" w:rsidRDefault="00000000">
      <w:r>
        <w:br w:type="page"/>
      </w:r>
    </w:p>
    <w:p w14:paraId="48A3CB4A" w14:textId="77777777" w:rsidR="00DC6339" w:rsidRDefault="00000000">
      <w:pPr>
        <w:pStyle w:val="Heading1"/>
        <w:pBdr>
          <w:bottom w:val="single" w:sz="4" w:space="6" w:color="2E86C1"/>
        </w:pBdr>
      </w:pPr>
      <w:r>
        <w:lastRenderedPageBreak/>
        <w:t>2. Background and Literature Review</w:t>
      </w:r>
    </w:p>
    <w:p w14:paraId="4EBAAEE6" w14:textId="77777777" w:rsidR="00DC6339" w:rsidRDefault="00000000">
      <w:pPr>
        <w:spacing w:before="60" w:after="140"/>
        <w:jc w:val="both"/>
      </w:pPr>
      <w:r>
        <w:t>The security of digital financial transactions has been a focal area of research in cybersecurity, financial technology, and identity verification. As digital payment infrastructure expands globally, there is increasing need to examine the limitations of conventional authentication and explore the potential of biometric technology. This section provides a structured review of existing literature across relevant domains.</w:t>
      </w:r>
    </w:p>
    <w:p w14:paraId="6AD47F4D" w14:textId="77777777" w:rsidR="00DC6339" w:rsidRDefault="00000000">
      <w:pPr>
        <w:pStyle w:val="Heading2"/>
      </w:pPr>
      <w:r>
        <w:t>2.1 Digital Payment Authentication Systems</w:t>
      </w:r>
    </w:p>
    <w:p w14:paraId="75248D54" w14:textId="77777777" w:rsidR="00DC6339" w:rsidRDefault="00000000">
      <w:pPr>
        <w:spacing w:before="60" w:after="140"/>
        <w:jc w:val="both"/>
      </w:pPr>
      <w:r>
        <w:t>Conventional digital payment systems predominantly employ KBA mechanisms — passwords, PINs, and OTPs. While widely deployed, significant security concerns are associated with these approaches. Bonneau et al. demonstrated that password-based authentication is acutely vulnerable to phishing, credential reuse, and brute force attacks. Similarly, OTP-based schemes are susceptible to SIM swap attacks and SMS-intercepting malware.</w:t>
      </w:r>
    </w:p>
    <w:p w14:paraId="164EC023" w14:textId="77777777" w:rsidR="00DC6339" w:rsidRDefault="00000000">
      <w:pPr>
        <w:spacing w:before="60" w:after="140"/>
        <w:jc w:val="both"/>
      </w:pPr>
      <w:r>
        <w:t>In response, financial regulators have introduced stringent authentication mandates. The European Union's Payment Services Directive 2 (PSD2) requires all electronic payments to undergo Strong Customer Authentication (SCA) — verification using at least two independent factors from the categories of knowledge, possession, and inherence.</w:t>
      </w:r>
    </w:p>
    <w:p w14:paraId="662DB27D" w14:textId="77777777" w:rsidR="00DC6339" w:rsidRDefault="00000000">
      <w:pPr>
        <w:pStyle w:val="Heading2"/>
      </w:pPr>
      <w:r>
        <w:t>2.2 Limitations of Knowledge-Based Authentication</w:t>
      </w:r>
    </w:p>
    <w:p w14:paraId="022552F6" w14:textId="77777777" w:rsidR="00DC6339" w:rsidRDefault="00000000">
      <w:pPr>
        <w:spacing w:before="60" w:after="140"/>
        <w:jc w:val="both"/>
      </w:pPr>
      <w:r>
        <w:t>KBA systems depend on user-memorized secrets, creating systemic vulnerabilities rooted in human psychology. Research consistently shows that users create weak passwords, reuse credentials across platforms, and store authentication information insecurely. Furthermore, social engineering and phishing attacks exploit these psychological tendencies with high success rates against financial institutions.</w:t>
      </w:r>
    </w:p>
    <w:p w14:paraId="6CEC49E8" w14:textId="77777777" w:rsidR="00DC6339" w:rsidRDefault="00000000">
      <w:pPr>
        <w:spacing w:before="60" w:after="140"/>
        <w:jc w:val="both"/>
      </w:pPr>
      <w:r>
        <w:t>An additional structural limitation is device dependency. Authentication via OTPs typically requires smartphone possession — excluding elderly users, individuals without smartphones, or those whose devices are unavailable or compromised. These weaknesses motivate the exploration of authentication mechanisms rooted in inherent user characteristics.</w:t>
      </w:r>
    </w:p>
    <w:p w14:paraId="3FDC3F5F" w14:textId="77777777" w:rsidR="00DC6339" w:rsidRDefault="00000000">
      <w:pPr>
        <w:pStyle w:val="Heading2"/>
      </w:pPr>
      <w:r>
        <w:t>2.3 Biometric Authentication Technologies</w:t>
      </w:r>
    </w:p>
    <w:p w14:paraId="7F77F441" w14:textId="77777777" w:rsidR="00DC6339" w:rsidRDefault="00000000">
      <w:pPr>
        <w:spacing w:before="60" w:after="140"/>
        <w:jc w:val="both"/>
      </w:pPr>
      <w:r>
        <w:t>Biometric authentication verifies identity through unique biological characteristics, broadly categorized as:</w:t>
      </w:r>
    </w:p>
    <w:p w14:paraId="37E24C2A" w14:textId="77777777" w:rsidR="00DC6339" w:rsidRDefault="00000000">
      <w:pPr>
        <w:pStyle w:val="ListParagraph"/>
        <w:numPr>
          <w:ilvl w:val="0"/>
          <w:numId w:val="2"/>
        </w:numPr>
        <w:spacing w:before="40" w:after="60"/>
      </w:pPr>
      <w:r>
        <w:t>Physiological Biometrics: Fingerprint, Iris Pattern, Facial Geometry, Palm Vein</w:t>
      </w:r>
    </w:p>
    <w:p w14:paraId="7F90A61E" w14:textId="77777777" w:rsidR="00DC6339" w:rsidRDefault="00000000">
      <w:pPr>
        <w:pStyle w:val="ListParagraph"/>
        <w:numPr>
          <w:ilvl w:val="0"/>
          <w:numId w:val="2"/>
        </w:numPr>
        <w:spacing w:before="40" w:after="60"/>
      </w:pPr>
      <w:r>
        <w:t>Behavioural Biometrics: Keystroke Dynamics, Gait Analysis, Voice Recognition</w:t>
      </w:r>
    </w:p>
    <w:p w14:paraId="6B41DC4F" w14:textId="77777777" w:rsidR="00DC6339" w:rsidRDefault="00DC6339">
      <w:pPr>
        <w:spacing w:before="80" w:after="80"/>
      </w:pPr>
    </w:p>
    <w:p w14:paraId="58ADB603" w14:textId="77777777" w:rsidR="00DC6339" w:rsidRDefault="00000000">
      <w:pPr>
        <w:spacing w:before="60" w:after="140"/>
        <w:jc w:val="both"/>
      </w:pPr>
      <w:r>
        <w:t>Jain et al. defined the canonical biometric system architecture comprising four principal components: Biometric Capture, Feature Extraction, Template Storage, and Template Matching. While biometric authentication has been adopted in mobile banking — notably fingerprint and face-based payment authorization on smartphones — such systems are typically single-modal and device-dependent, limiting their scope and resilience.</w:t>
      </w:r>
    </w:p>
    <w:p w14:paraId="1B2C7FE9" w14:textId="77777777" w:rsidR="00DC6339" w:rsidRDefault="00000000">
      <w:pPr>
        <w:pStyle w:val="Heading2"/>
      </w:pPr>
      <w:r>
        <w:t>2.4 Face Recognition Systems</w:t>
      </w:r>
    </w:p>
    <w:p w14:paraId="1533D9ED" w14:textId="77777777" w:rsidR="00DC6339" w:rsidRDefault="00000000">
      <w:pPr>
        <w:spacing w:before="60" w:after="140"/>
        <w:jc w:val="both"/>
      </w:pPr>
      <w:r>
        <w:t xml:space="preserve">Significant advances in face recognition have been driven by deep learning architectures, particularly Convolutional Neural Networks (CNNs). NIST evaluations have confirmed that modern face recognition algorithms achieve high accuracy under controlled conditions. The standard face </w:t>
      </w:r>
      <w:r>
        <w:lastRenderedPageBreak/>
        <w:t>recognition pipeline involves: (1) face detection, (2) landmark localization, (3) feature vector extraction, and (4) template matching.</w:t>
      </w:r>
    </w:p>
    <w:p w14:paraId="013C0921" w14:textId="77777777" w:rsidR="00DC6339" w:rsidRDefault="00000000">
      <w:pPr>
        <w:spacing w:before="60" w:after="140"/>
        <w:jc w:val="both"/>
      </w:pPr>
      <w:r>
        <w:t>While face recognition offers contactless convenience suitable for payment kiosks and ATMs, it remains vulnerable to spoofing attacks — including high-resolution photographs, video replay, and increasingly, deepfake technology. To counter these threats, researchers have developed a range of liveness detection approaches including micro-facial movement analysis, depth sensing, and infrared verification.</w:t>
      </w:r>
    </w:p>
    <w:p w14:paraId="7736FB05" w14:textId="77777777" w:rsidR="00DC6339" w:rsidRDefault="00000000">
      <w:pPr>
        <w:pStyle w:val="Heading2"/>
      </w:pPr>
      <w:r>
        <w:t>2.5 Iris Recognition Systems</w:t>
      </w:r>
    </w:p>
    <w:p w14:paraId="1348EC53" w14:textId="77777777" w:rsidR="00DC6339" w:rsidRDefault="00000000">
      <w:pPr>
        <w:spacing w:before="60" w:after="140"/>
        <w:jc w:val="both"/>
      </w:pPr>
      <w:r>
        <w:t xml:space="preserve">Iris recognition is considered one of the most accurate biometric modalities. </w:t>
      </w:r>
      <w:proofErr w:type="spellStart"/>
      <w:r>
        <w:t>Daugman's</w:t>
      </w:r>
      <w:proofErr w:type="spellEnd"/>
      <w:r>
        <w:t xml:space="preserve"> foundational research established that iris patterns — formed by the complex trabecular meshwork — exhibit extraordinarily low FAR and FRR values compared to other biometric modalities. The iris recognition pipeline comprises: (1) iris image acquisition, (2) segmentation, (3) feature encoding via mathematical transformation, and (4) template matching.</w:t>
      </w:r>
    </w:p>
    <w:p w14:paraId="6F9EF4C1" w14:textId="77777777" w:rsidR="00DC6339" w:rsidRDefault="00000000">
      <w:pPr>
        <w:spacing w:before="60" w:after="140"/>
        <w:jc w:val="both"/>
      </w:pPr>
      <w:r>
        <w:t>Near-infrared imaging is employed to produce high-contrast iris patterns resistant to ambient lighting variation. While highly accurate, iris systems require specialized hardware and precise user-camera alignment, contributing to deployment cost considerations.</w:t>
      </w:r>
    </w:p>
    <w:p w14:paraId="402090B1" w14:textId="77777777" w:rsidR="00DC6339" w:rsidRDefault="00000000">
      <w:pPr>
        <w:pStyle w:val="Heading2"/>
      </w:pPr>
      <w:r>
        <w:t>2.6 Multi-Modal Biometric Authentication</w:t>
      </w:r>
    </w:p>
    <w:p w14:paraId="3C5BA474" w14:textId="77777777" w:rsidR="00DC6339" w:rsidRDefault="00000000">
      <w:pPr>
        <w:spacing w:before="60" w:after="140"/>
        <w:jc w:val="both"/>
      </w:pPr>
      <w:r>
        <w:t>Multi-modal biometric systems combine two or more biometric modalities to achieve higher accuracy and spoofing resistance than any single modality alone. Ross and Jain demonstrated that multi-modal systems significantly reduce both FAR and FRR. A combined face and iris recognition system provides:</w:t>
      </w:r>
    </w:p>
    <w:p w14:paraId="22C0BAED" w14:textId="77777777" w:rsidR="00DC6339" w:rsidRDefault="00000000">
      <w:pPr>
        <w:pStyle w:val="ListParagraph"/>
        <w:numPr>
          <w:ilvl w:val="0"/>
          <w:numId w:val="2"/>
        </w:numPr>
        <w:spacing w:before="40" w:after="60"/>
      </w:pPr>
      <w:r>
        <w:t>Superior spoof resistance compared to single-modality systems</w:t>
      </w:r>
    </w:p>
    <w:p w14:paraId="56CFE632" w14:textId="77777777" w:rsidR="00DC6339" w:rsidRDefault="00000000">
      <w:pPr>
        <w:pStyle w:val="ListParagraph"/>
        <w:numPr>
          <w:ilvl w:val="0"/>
          <w:numId w:val="2"/>
        </w:numPr>
        <w:spacing w:before="40" w:after="60"/>
      </w:pPr>
      <w:r>
        <w:t>Higher overall authentication accuracy</w:t>
      </w:r>
    </w:p>
    <w:p w14:paraId="00BEECAD" w14:textId="77777777" w:rsidR="00DC6339" w:rsidRDefault="00000000">
      <w:pPr>
        <w:pStyle w:val="ListParagraph"/>
        <w:numPr>
          <w:ilvl w:val="0"/>
          <w:numId w:val="2"/>
        </w:numPr>
        <w:spacing w:before="40" w:after="60"/>
      </w:pPr>
      <w:r>
        <w:t>Reduced probability of simultaneous failure across both modalities</w:t>
      </w:r>
    </w:p>
    <w:p w14:paraId="378A5A87" w14:textId="77777777" w:rsidR="00DC6339" w:rsidRDefault="00000000">
      <w:pPr>
        <w:pStyle w:val="ListParagraph"/>
        <w:numPr>
          <w:ilvl w:val="0"/>
          <w:numId w:val="2"/>
        </w:numPr>
        <w:spacing w:before="40" w:after="60"/>
      </w:pPr>
      <w:r>
        <w:t>Enhanced resilience against deepfake and presentation attacks</w:t>
      </w:r>
    </w:p>
    <w:p w14:paraId="51BFB0EE" w14:textId="77777777" w:rsidR="00DC6339" w:rsidRDefault="00000000">
      <w:pPr>
        <w:pStyle w:val="Heading2"/>
      </w:pPr>
      <w:r>
        <w:t>2.7 Device-Free Identity Verification</w:t>
      </w:r>
    </w:p>
    <w:p w14:paraId="41F36F21" w14:textId="77777777" w:rsidR="00DC6339" w:rsidRDefault="00000000">
      <w:pPr>
        <w:spacing w:before="60" w:after="140"/>
        <w:jc w:val="both"/>
      </w:pPr>
      <w:r>
        <w:t>Device-free authentication — identity verification without requiring personal devices such as smartphones or hardware tokens — is gaining traction in smart city, transportation, and retail domains. Such systems utilize biometric sensors embedded within the surrounding environment rather than personal devices. This approach is particularly relevant for individuals without smartphones and for deployment in public financial infrastructure.</w:t>
      </w:r>
    </w:p>
    <w:p w14:paraId="32FB2892" w14:textId="77777777" w:rsidR="00DC6339" w:rsidRDefault="00000000">
      <w:pPr>
        <w:pStyle w:val="Heading2"/>
      </w:pPr>
      <w:r>
        <w:t>2.8 Privacy-Preserving Authentication Frameworks</w:t>
      </w:r>
    </w:p>
    <w:p w14:paraId="68502BDF" w14:textId="77777777" w:rsidR="00DC6339" w:rsidRDefault="00000000">
      <w:pPr>
        <w:spacing w:before="60" w:after="140"/>
        <w:jc w:val="both"/>
      </w:pPr>
      <w:r>
        <w:t>Biometric authentication inherently involves processing sensitive personal data, necessitating robust privacy protections. Key privacy-preserving techniques in the literature include biometric template protection — transforming raw biometric data into encrypted templates from which the original data cannot be reconstructed. Advanced techniques such as homomorphic encryption and secure multi-party computation enable biometric matching without exposing raw biometric data, which is particularly critical under GDPR regulations.</w:t>
      </w:r>
    </w:p>
    <w:p w14:paraId="66B00B1C" w14:textId="77777777" w:rsidR="00DC6339" w:rsidRDefault="00000000">
      <w:pPr>
        <w:pStyle w:val="Heading2"/>
      </w:pPr>
      <w:r>
        <w:t>2.9 Research Gap</w:t>
      </w:r>
    </w:p>
    <w:p w14:paraId="0AA7301B" w14:textId="77777777" w:rsidR="00DC6339" w:rsidRDefault="00000000">
      <w:pPr>
        <w:spacing w:before="60" w:after="140"/>
        <w:jc w:val="both"/>
      </w:pPr>
      <w:r>
        <w:t>Despite the breadth of existing research, critical gaps remain in the literature:</w:t>
      </w:r>
    </w:p>
    <w:p w14:paraId="4AED23BF" w14:textId="77777777" w:rsidR="00DC6339" w:rsidRDefault="00000000">
      <w:pPr>
        <w:pStyle w:val="ListParagraph"/>
        <w:numPr>
          <w:ilvl w:val="0"/>
          <w:numId w:val="2"/>
        </w:numPr>
        <w:spacing w:before="40" w:after="60"/>
      </w:pPr>
      <w:r>
        <w:lastRenderedPageBreak/>
        <w:t>Most payment authentication systems remain device-dependent, excluding users without smartphones</w:t>
      </w:r>
    </w:p>
    <w:p w14:paraId="0681291D" w14:textId="77777777" w:rsidR="00DC6339" w:rsidRDefault="00000000">
      <w:pPr>
        <w:pStyle w:val="ListParagraph"/>
        <w:numPr>
          <w:ilvl w:val="0"/>
          <w:numId w:val="2"/>
        </w:numPr>
        <w:spacing w:before="40" w:after="60"/>
      </w:pPr>
      <w:r>
        <w:t>Existing biometric payment systems predominantly use single modalities, leaving them vulnerable to presentation attacks</w:t>
      </w:r>
    </w:p>
    <w:p w14:paraId="2412DF08" w14:textId="77777777" w:rsidR="00DC6339" w:rsidRDefault="00000000">
      <w:pPr>
        <w:pStyle w:val="ListParagraph"/>
        <w:numPr>
          <w:ilvl w:val="0"/>
          <w:numId w:val="2"/>
        </w:numPr>
        <w:spacing w:before="40" w:after="60"/>
      </w:pPr>
      <w:r>
        <w:t>Limited research exists on device-free payment authentication integrated within existing financial infrastructure</w:t>
      </w:r>
    </w:p>
    <w:p w14:paraId="0302F0CE" w14:textId="77777777" w:rsidR="00DC6339" w:rsidRDefault="00000000">
      <w:pPr>
        <w:pStyle w:val="ListParagraph"/>
        <w:numPr>
          <w:ilvl w:val="0"/>
          <w:numId w:val="2"/>
        </w:numPr>
        <w:spacing w:before="40" w:after="60"/>
      </w:pPr>
      <w:r>
        <w:t>Few studies simultaneously address GDPR and PSD2 compliance within a biometric financial authentication context</w:t>
      </w:r>
    </w:p>
    <w:p w14:paraId="22DCB979" w14:textId="77777777" w:rsidR="00DC6339" w:rsidRDefault="00DC6339">
      <w:pPr>
        <w:spacing w:before="80" w:after="80"/>
      </w:pPr>
    </w:p>
    <w:p w14:paraId="08C41800" w14:textId="77777777" w:rsidR="00DC6339" w:rsidRDefault="00000000">
      <w:pPr>
        <w:spacing w:before="60" w:after="140"/>
        <w:jc w:val="both"/>
      </w:pPr>
      <w:r>
        <w:t>This research is designed to address these gaps through a privacy-preserving, device-free, dual biometric verification framework.</w:t>
      </w:r>
    </w:p>
    <w:p w14:paraId="65D97597" w14:textId="77777777" w:rsidR="00DC6339" w:rsidRDefault="00000000">
      <w:r>
        <w:br w:type="page"/>
      </w:r>
    </w:p>
    <w:p w14:paraId="62810788" w14:textId="77777777" w:rsidR="00DC6339" w:rsidRDefault="00000000">
      <w:pPr>
        <w:pStyle w:val="Heading1"/>
        <w:pBdr>
          <w:bottom w:val="single" w:sz="4" w:space="6" w:color="2E86C1"/>
        </w:pBdr>
      </w:pPr>
      <w:r>
        <w:lastRenderedPageBreak/>
        <w:t>3. Problem Statement</w:t>
      </w:r>
    </w:p>
    <w:p w14:paraId="0B0AD8E8" w14:textId="77777777" w:rsidR="00DC6339" w:rsidRDefault="00000000">
      <w:pPr>
        <w:spacing w:before="60" w:after="140"/>
        <w:jc w:val="both"/>
      </w:pPr>
      <w:r>
        <w:t>Authenticating users and verifying their identities are critical tasks within digital financial transaction processing. Modern digital payment systems predominantly rely on knowledge-based authentication (KBA) and possession-based verification schemes. While broadly deployed across banking and payment ecosystems, these methods exhibit significant security, usability, and accessibility deficiencies.</w:t>
      </w:r>
    </w:p>
    <w:p w14:paraId="3A2FF05B" w14:textId="77777777" w:rsidR="00DC6339" w:rsidRDefault="00000000">
      <w:pPr>
        <w:pStyle w:val="Heading2"/>
      </w:pPr>
      <w:r>
        <w:t>3.1 Security Limitations of Current Authentication Systems</w:t>
      </w:r>
    </w:p>
    <w:p w14:paraId="5C24B61D" w14:textId="77777777" w:rsidR="00DC6339" w:rsidRDefault="00000000">
      <w:pPr>
        <w:spacing w:before="60" w:after="140"/>
        <w:jc w:val="both"/>
      </w:pPr>
      <w:r>
        <w:t xml:space="preserve">Traditional authentication methods are increasingly susceptible to </w:t>
      </w:r>
      <w:proofErr w:type="spellStart"/>
      <w:r>
        <w:t>cyber attacks</w:t>
      </w:r>
      <w:proofErr w:type="spellEnd"/>
      <w:r>
        <w:t>. KBA system vulnerabilities are exploited through phishing, credential stuffing, SIM swap attacks, malware-based credential interception, and social engineering. Since authentication factors rely on knowledge or possession, once an attacker acquires credentials, they can initiate unauthorized transactions. OTP-based systems are additionally dependent on mobile telecommunications infrastructure, introducing further attack surfaces.</w:t>
      </w:r>
    </w:p>
    <w:p w14:paraId="076B5553" w14:textId="77777777" w:rsidR="00DC6339" w:rsidRDefault="00000000">
      <w:pPr>
        <w:pStyle w:val="Heading2"/>
      </w:pPr>
      <w:r>
        <w:t>3.2 Device Dependency of Digital Payment Systems</w:t>
      </w:r>
    </w:p>
    <w:p w14:paraId="3BB4FC03" w14:textId="77777777" w:rsidR="00DC6339" w:rsidRDefault="00000000">
      <w:pPr>
        <w:spacing w:before="60" w:after="140"/>
        <w:jc w:val="both"/>
      </w:pPr>
      <w:r>
        <w:t>A fundamental deficiency of current payment systems is their dependency on user-owned devices for authentication. Whether smartphones, payment cards, or hardware tokens, users must possess the authenticating device. This creates several failure modes:</w:t>
      </w:r>
    </w:p>
    <w:p w14:paraId="2934D509" w14:textId="77777777" w:rsidR="00DC6339" w:rsidRDefault="00000000">
      <w:pPr>
        <w:pStyle w:val="ListParagraph"/>
        <w:numPr>
          <w:ilvl w:val="0"/>
          <w:numId w:val="2"/>
        </w:numPr>
        <w:spacing w:before="40" w:after="60"/>
      </w:pPr>
      <w:r>
        <w:t>Devices can be lost, stolen, or physically damaged, preventing legitimate access</w:t>
      </w:r>
    </w:p>
    <w:p w14:paraId="6ADD7ADB" w14:textId="77777777" w:rsidR="00DC6339" w:rsidRDefault="00000000">
      <w:pPr>
        <w:pStyle w:val="ListParagraph"/>
        <w:numPr>
          <w:ilvl w:val="0"/>
          <w:numId w:val="2"/>
        </w:numPr>
        <w:spacing w:before="40" w:after="60"/>
      </w:pPr>
      <w:r>
        <w:t>The absence of a smartphone prohibits access to digital payment services for certain populations</w:t>
      </w:r>
    </w:p>
    <w:p w14:paraId="4DBF136D" w14:textId="77777777" w:rsidR="00DC6339" w:rsidRDefault="00000000">
      <w:pPr>
        <w:pStyle w:val="ListParagraph"/>
        <w:numPr>
          <w:ilvl w:val="0"/>
          <w:numId w:val="2"/>
        </w:numPr>
        <w:spacing w:before="40" w:after="60"/>
      </w:pPr>
      <w:r>
        <w:t>Device usability challenges affect elderly users and individuals with limited technical proficiency</w:t>
      </w:r>
    </w:p>
    <w:p w14:paraId="36591DC8" w14:textId="77777777" w:rsidR="00DC6339" w:rsidRDefault="00000000">
      <w:pPr>
        <w:pStyle w:val="ListParagraph"/>
        <w:numPr>
          <w:ilvl w:val="0"/>
          <w:numId w:val="2"/>
        </w:numPr>
        <w:spacing w:before="40" w:after="60"/>
      </w:pPr>
      <w:r>
        <w:t>Device compromise can lead to complete authentication bypass</w:t>
      </w:r>
    </w:p>
    <w:p w14:paraId="13D84BB0" w14:textId="77777777" w:rsidR="00DC6339" w:rsidRDefault="00000000">
      <w:pPr>
        <w:pStyle w:val="Heading2"/>
      </w:pPr>
      <w:r>
        <w:t>3.3 Limitations of Single-Modal Biometric Systems</w:t>
      </w:r>
    </w:p>
    <w:p w14:paraId="6BDC6418" w14:textId="77777777" w:rsidR="00DC6339" w:rsidRDefault="00000000">
      <w:pPr>
        <w:spacing w:before="60" w:after="140"/>
        <w:jc w:val="both"/>
      </w:pPr>
      <w:r>
        <w:t>While biometric authentication represents a promising alternative, many current implementations rely on a single modality — making them susceptible to biometric spoofing attacks, deepfake facial impersonation, sensor manipulation, and degraded capture under adverse environmental conditions. Single-modality reliance thus creates identifiable attack vectors.</w:t>
      </w:r>
    </w:p>
    <w:p w14:paraId="00F8DFAA" w14:textId="77777777" w:rsidR="00DC6339" w:rsidRDefault="00000000">
      <w:pPr>
        <w:pStyle w:val="Heading2"/>
      </w:pPr>
      <w:r>
        <w:t>3.4 Privacy and Regulatory Requirements</w:t>
      </w:r>
    </w:p>
    <w:p w14:paraId="66A92272" w14:textId="77777777" w:rsidR="00DC6339" w:rsidRDefault="00000000">
      <w:pPr>
        <w:spacing w:before="60" w:after="140"/>
        <w:jc w:val="both"/>
      </w:pPr>
      <w:r>
        <w:t>Biometric authentication introduces significant privacy obligations relating to the storage, protection, and governance of sensitive personal data. In the European Union context, relevant regulatory frameworks include:</w:t>
      </w:r>
    </w:p>
    <w:p w14:paraId="019B5745" w14:textId="77777777" w:rsidR="00DC6339" w:rsidRDefault="00000000">
      <w:pPr>
        <w:pStyle w:val="ListParagraph"/>
        <w:numPr>
          <w:ilvl w:val="0"/>
          <w:numId w:val="2"/>
        </w:numPr>
        <w:spacing w:before="40" w:after="60"/>
      </w:pPr>
      <w:r>
        <w:t>General Data Protection Regulation (GDPR) — governing biometric data as a special category</w:t>
      </w:r>
    </w:p>
    <w:p w14:paraId="3F6FA791" w14:textId="77777777" w:rsidR="00DC6339" w:rsidRDefault="00000000">
      <w:pPr>
        <w:pStyle w:val="ListParagraph"/>
        <w:numPr>
          <w:ilvl w:val="0"/>
          <w:numId w:val="2"/>
        </w:numPr>
        <w:spacing w:before="40" w:after="60"/>
      </w:pPr>
      <w:r>
        <w:t>Payment Services Directive 2 (PSD2) — mandating Strong Customer Authentication for electronic payments</w:t>
      </w:r>
    </w:p>
    <w:p w14:paraId="397C33AE" w14:textId="77777777" w:rsidR="00DC6339" w:rsidRDefault="00000000">
      <w:pPr>
        <w:pStyle w:val="ListParagraph"/>
        <w:numPr>
          <w:ilvl w:val="0"/>
          <w:numId w:val="2"/>
        </w:numPr>
        <w:spacing w:before="40" w:after="60"/>
      </w:pPr>
      <w:r>
        <w:t>Strong Customer Authentication (SCA) — requiring multi-factor verification from knowledge, possession, or inherence categories</w:t>
      </w:r>
    </w:p>
    <w:p w14:paraId="6CD75C85" w14:textId="77777777" w:rsidR="00DC6339" w:rsidRDefault="00000000">
      <w:pPr>
        <w:pStyle w:val="Heading2"/>
      </w:pPr>
      <w:r>
        <w:t>3.5 Central Research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339" w14:paraId="70016269"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14:paraId="1D055101" w14:textId="77777777" w:rsidR="00DC6339" w:rsidRDefault="00000000">
            <w:r>
              <w:rPr>
                <w:b/>
                <w:bCs/>
                <w:color w:val="FFFFFF"/>
                <w:sz w:val="24"/>
                <w:szCs w:val="24"/>
              </w:rPr>
              <w:lastRenderedPageBreak/>
              <w:t>Research Problem Statement</w:t>
            </w:r>
          </w:p>
        </w:tc>
      </w:tr>
      <w:tr w:rsidR="00DC6339" w14:paraId="4AC31E99" w14:textId="77777777">
        <w:tc>
          <w:tcPr>
            <w:tcW w:w="9360" w:type="dxa"/>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00294831" w14:textId="77777777" w:rsidR="00DC6339" w:rsidRDefault="00000000">
            <w:pPr>
              <w:jc w:val="both"/>
            </w:pPr>
            <w:r>
              <w:t>How can digital financial transactions be securely authenticated without relying on passwords, PINs, OTPs, or personal payment devices, while maintaining high security, usability, and full regulatory compliance with GDPR and PSD2?</w:t>
            </w:r>
          </w:p>
        </w:tc>
      </w:tr>
    </w:tbl>
    <w:p w14:paraId="3A79A029" w14:textId="77777777" w:rsidR="00DC6339" w:rsidRDefault="00DC6339">
      <w:pPr>
        <w:spacing w:before="120" w:after="120"/>
      </w:pPr>
    </w:p>
    <w:p w14:paraId="67021F2E" w14:textId="77777777" w:rsidR="00DC6339" w:rsidRDefault="00000000">
      <w:pPr>
        <w:pStyle w:val="Heading2"/>
      </w:pPr>
      <w:r>
        <w:t>3.6 Research Objectives</w:t>
      </w:r>
    </w:p>
    <w:p w14:paraId="57732331" w14:textId="77777777" w:rsidR="00DC6339" w:rsidRDefault="00000000">
      <w:pPr>
        <w:spacing w:before="60" w:after="140"/>
        <w:jc w:val="both"/>
      </w:pPr>
      <w:r>
        <w:t>This research aims to design and evaluate a device-free authentication framework for digital financial transactions using dual biometric verification (face recognition and iris recognition) that:</w:t>
      </w:r>
    </w:p>
    <w:p w14:paraId="7719F5D3" w14:textId="77777777" w:rsidR="00DC6339" w:rsidRDefault="00000000">
      <w:pPr>
        <w:pStyle w:val="ListParagraph"/>
        <w:numPr>
          <w:ilvl w:val="0"/>
          <w:numId w:val="2"/>
        </w:numPr>
        <w:spacing w:before="40" w:after="60"/>
      </w:pPr>
      <w:r>
        <w:t>Eliminates reliance on knowledge-based authentication mechanisms</w:t>
      </w:r>
    </w:p>
    <w:p w14:paraId="39F8967D" w14:textId="77777777" w:rsidR="00DC6339" w:rsidRDefault="00000000">
      <w:pPr>
        <w:pStyle w:val="ListParagraph"/>
        <w:numPr>
          <w:ilvl w:val="0"/>
          <w:numId w:val="2"/>
        </w:numPr>
        <w:spacing w:before="40" w:after="60"/>
      </w:pPr>
      <w:r>
        <w:t>Reduces dependency on personal devices for transaction authorization</w:t>
      </w:r>
    </w:p>
    <w:p w14:paraId="10B2168D" w14:textId="77777777" w:rsidR="00DC6339" w:rsidRDefault="00000000">
      <w:pPr>
        <w:pStyle w:val="ListParagraph"/>
        <w:numPr>
          <w:ilvl w:val="0"/>
          <w:numId w:val="2"/>
        </w:numPr>
        <w:spacing w:before="40" w:after="60"/>
      </w:pPr>
      <w:r>
        <w:t>Improves resistance to authentication attacks and biometric spoofing</w:t>
      </w:r>
    </w:p>
    <w:p w14:paraId="1B17CA3C" w14:textId="77777777" w:rsidR="00DC6339" w:rsidRDefault="00000000">
      <w:pPr>
        <w:pStyle w:val="ListParagraph"/>
        <w:numPr>
          <w:ilvl w:val="0"/>
          <w:numId w:val="2"/>
        </w:numPr>
        <w:spacing w:before="40" w:after="60"/>
      </w:pPr>
      <w:r>
        <w:t>Ensures full compliance with GDPR and PSD2 regulatory requirements</w:t>
      </w:r>
    </w:p>
    <w:p w14:paraId="7AB61D4F" w14:textId="77777777" w:rsidR="00DC6339" w:rsidRDefault="00000000">
      <w:pPr>
        <w:pStyle w:val="ListParagraph"/>
        <w:numPr>
          <w:ilvl w:val="0"/>
          <w:numId w:val="2"/>
        </w:numPr>
        <w:spacing w:before="40" w:after="60"/>
      </w:pPr>
      <w:r>
        <w:t>Maintains usability and accessibility for diverse user populations, including elderly and less tech-savvy users</w:t>
      </w:r>
    </w:p>
    <w:p w14:paraId="378F64C6" w14:textId="77777777" w:rsidR="00DC6339" w:rsidRDefault="00000000">
      <w:r>
        <w:br w:type="page"/>
      </w:r>
    </w:p>
    <w:p w14:paraId="1319CA30" w14:textId="77777777" w:rsidR="00DC6339" w:rsidRDefault="00000000">
      <w:pPr>
        <w:pStyle w:val="Heading1"/>
        <w:pBdr>
          <w:bottom w:val="single" w:sz="4" w:space="6" w:color="2E86C1"/>
        </w:pBdr>
      </w:pPr>
      <w:r>
        <w:lastRenderedPageBreak/>
        <w:t>4. System Architecture</w:t>
      </w:r>
    </w:p>
    <w:p w14:paraId="5F6E4723" w14:textId="77777777" w:rsidR="00DC6339" w:rsidRDefault="00000000">
      <w:pPr>
        <w:spacing w:before="60" w:after="140"/>
        <w:jc w:val="both"/>
      </w:pPr>
      <w:r>
        <w:t>This section presents the proposed Device-Free Dual-Biometric Authentication Framework, designed to securely authenticate financial transactions using face and iris recognition while maintaining compatibility with existing payment infrastructure. The architecture comprises multiple integrated layers responsible for biometric capture, identity verification, token generation, and transaction processing.</w:t>
      </w:r>
    </w:p>
    <w:p w14:paraId="24ABF04B" w14:textId="77777777" w:rsidR="00DC6339" w:rsidRDefault="00000000">
      <w:pPr>
        <w:pStyle w:val="Heading2"/>
      </w:pPr>
      <w:r>
        <w:t>4.1 High-Level Architecture Overview</w:t>
      </w:r>
    </w:p>
    <w:p w14:paraId="732E3A45" w14:textId="77777777" w:rsidR="00DC6339" w:rsidRDefault="00000000">
      <w:pPr>
        <w:spacing w:before="60" w:after="140"/>
        <w:jc w:val="both"/>
      </w:pPr>
      <w:r>
        <w:t>The proposed system architecture is organized into the following principal components:</w:t>
      </w:r>
    </w:p>
    <w:p w14:paraId="4F7E5EC7" w14:textId="77777777" w:rsidR="00DC6339" w:rsidRDefault="00DC633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6339" w14:paraId="464CBF73" w14:textId="77777777">
        <w:trPr>
          <w:tblHeader/>
        </w:trPr>
        <w:tc>
          <w:tcPr>
            <w:tcW w:w="468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3E06DFEB" w14:textId="77777777" w:rsidR="00DC6339" w:rsidRDefault="00000000">
            <w:pPr>
              <w:jc w:val="center"/>
            </w:pPr>
            <w:r>
              <w:rPr>
                <w:b/>
                <w:bCs/>
                <w:color w:val="FFFFFF"/>
                <w:sz w:val="20"/>
                <w:szCs w:val="20"/>
              </w:rPr>
              <w:t>Component</w:t>
            </w:r>
          </w:p>
        </w:tc>
        <w:tc>
          <w:tcPr>
            <w:tcW w:w="468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28C91C3B" w14:textId="77777777" w:rsidR="00DC6339" w:rsidRDefault="00000000">
            <w:pPr>
              <w:jc w:val="center"/>
            </w:pPr>
            <w:r>
              <w:rPr>
                <w:b/>
                <w:bCs/>
                <w:color w:val="FFFFFF"/>
                <w:sz w:val="20"/>
                <w:szCs w:val="20"/>
              </w:rPr>
              <w:t>Primary Function</w:t>
            </w:r>
          </w:p>
        </w:tc>
      </w:tr>
      <w:tr w:rsidR="00DC6339" w14:paraId="4A998D44" w14:textId="77777777">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598B94" w14:textId="77777777" w:rsidR="00DC6339" w:rsidRDefault="00000000">
            <w:r>
              <w:rPr>
                <w:sz w:val="20"/>
                <w:szCs w:val="20"/>
              </w:rPr>
              <w:t>Biometric Capture Layer</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4C565A" w14:textId="77777777" w:rsidR="00DC6339" w:rsidRDefault="00000000">
            <w:r>
              <w:rPr>
                <w:sz w:val="20"/>
                <w:szCs w:val="20"/>
              </w:rPr>
              <w:t>Captures facial and iris images using camera sensors at payment terminals</w:t>
            </w:r>
          </w:p>
        </w:tc>
      </w:tr>
      <w:tr w:rsidR="00DC6339" w14:paraId="6038C69B" w14:textId="77777777">
        <w:tc>
          <w:tcPr>
            <w:tcW w:w="46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7FCD49FB" w14:textId="77777777" w:rsidR="00DC6339" w:rsidRDefault="00000000">
            <w:r>
              <w:rPr>
                <w:sz w:val="20"/>
                <w:szCs w:val="20"/>
              </w:rPr>
              <w:t>Face Recognition Engine</w:t>
            </w:r>
          </w:p>
        </w:tc>
        <w:tc>
          <w:tcPr>
            <w:tcW w:w="46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019C320D" w14:textId="77777777" w:rsidR="00DC6339" w:rsidRDefault="00000000">
            <w:r>
              <w:rPr>
                <w:sz w:val="20"/>
                <w:szCs w:val="20"/>
              </w:rPr>
              <w:t>Extracts and matches facial biometric feature vectors against stored templates</w:t>
            </w:r>
          </w:p>
        </w:tc>
      </w:tr>
      <w:tr w:rsidR="00DC6339" w14:paraId="7389D701" w14:textId="77777777">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2816C0" w14:textId="77777777" w:rsidR="00DC6339" w:rsidRDefault="00000000">
            <w:r>
              <w:rPr>
                <w:sz w:val="20"/>
                <w:szCs w:val="20"/>
              </w:rPr>
              <w:t>Iris Recognition Engine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FDC561" w14:textId="77777777" w:rsidR="00DC6339" w:rsidRDefault="00000000">
            <w:r>
              <w:rPr>
                <w:sz w:val="20"/>
                <w:szCs w:val="20"/>
              </w:rPr>
              <w:t>Extracts iris patterns and performs identity verification via template matching</w:t>
            </w:r>
          </w:p>
        </w:tc>
      </w:tr>
      <w:tr w:rsidR="00DC6339" w14:paraId="7B66D10E" w14:textId="77777777">
        <w:tc>
          <w:tcPr>
            <w:tcW w:w="46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0A0A271F" w14:textId="77777777" w:rsidR="00DC6339" w:rsidRDefault="00000000">
            <w:r>
              <w:rPr>
                <w:sz w:val="20"/>
                <w:szCs w:val="20"/>
              </w:rPr>
              <w:t>Liveness Detection Module</w:t>
            </w:r>
          </w:p>
        </w:tc>
        <w:tc>
          <w:tcPr>
            <w:tcW w:w="46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428B7726" w14:textId="77777777" w:rsidR="00DC6339" w:rsidRDefault="00000000">
            <w:r>
              <w:rPr>
                <w:sz w:val="20"/>
                <w:szCs w:val="20"/>
              </w:rPr>
              <w:t>Prevents presentation and spoofing attacks by verifying biological liveness</w:t>
            </w:r>
          </w:p>
        </w:tc>
      </w:tr>
      <w:tr w:rsidR="00DC6339" w14:paraId="4AD170E1" w14:textId="77777777">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6F07A3" w14:textId="77777777" w:rsidR="00DC6339" w:rsidRDefault="00000000">
            <w:r>
              <w:rPr>
                <w:sz w:val="20"/>
                <w:szCs w:val="20"/>
              </w:rPr>
              <w:t>Identity Matching Server</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84D44D" w14:textId="77777777" w:rsidR="00DC6339" w:rsidRDefault="00000000">
            <w:r>
              <w:rPr>
                <w:sz w:val="20"/>
                <w:szCs w:val="20"/>
              </w:rPr>
              <w:t>Performs secure multi-modal biometric template comparison</w:t>
            </w:r>
          </w:p>
        </w:tc>
      </w:tr>
      <w:tr w:rsidR="00DC6339" w14:paraId="44E0AB33" w14:textId="77777777">
        <w:tc>
          <w:tcPr>
            <w:tcW w:w="46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FE43896" w14:textId="77777777" w:rsidR="00DC6339" w:rsidRDefault="00000000">
            <w:r>
              <w:rPr>
                <w:sz w:val="20"/>
                <w:szCs w:val="20"/>
              </w:rPr>
              <w:t>Authentication Token Generator</w:t>
            </w:r>
          </w:p>
        </w:tc>
        <w:tc>
          <w:tcPr>
            <w:tcW w:w="46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15BABF5" w14:textId="77777777" w:rsidR="00DC6339" w:rsidRDefault="00000000">
            <w:r>
              <w:rPr>
                <w:sz w:val="20"/>
                <w:szCs w:val="20"/>
              </w:rPr>
              <w:t>Generates time-bound, cryptographically secure authentication tokens</w:t>
            </w:r>
          </w:p>
        </w:tc>
      </w:tr>
      <w:tr w:rsidR="00DC6339" w14:paraId="7A7DFE52" w14:textId="77777777">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148B28" w14:textId="77777777" w:rsidR="00DC6339" w:rsidRDefault="00000000">
            <w:r>
              <w:rPr>
                <w:sz w:val="20"/>
                <w:szCs w:val="20"/>
              </w:rPr>
              <w:t>Transaction Gateway Interface</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2B7040" w14:textId="77777777" w:rsidR="00DC6339" w:rsidRDefault="00000000">
            <w:r>
              <w:rPr>
                <w:sz w:val="20"/>
                <w:szCs w:val="20"/>
              </w:rPr>
              <w:t>Forwards authentication tokens to existing payment processing networks</w:t>
            </w:r>
          </w:p>
        </w:tc>
      </w:tr>
      <w:tr w:rsidR="00DC6339" w14:paraId="25DC270D" w14:textId="77777777">
        <w:tc>
          <w:tcPr>
            <w:tcW w:w="46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4E927D09" w14:textId="77777777" w:rsidR="00DC6339" w:rsidRDefault="00000000">
            <w:r>
              <w:rPr>
                <w:sz w:val="20"/>
                <w:szCs w:val="20"/>
              </w:rPr>
              <w:t>Payment Processing Network</w:t>
            </w:r>
          </w:p>
        </w:tc>
        <w:tc>
          <w:tcPr>
            <w:tcW w:w="46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4D3A134" w14:textId="77777777" w:rsidR="00DC6339" w:rsidRDefault="00000000">
            <w:r>
              <w:rPr>
                <w:sz w:val="20"/>
                <w:szCs w:val="20"/>
              </w:rPr>
              <w:t>Processes financial transactions through established banking infrastructure</w:t>
            </w:r>
          </w:p>
        </w:tc>
      </w:tr>
    </w:tbl>
    <w:p w14:paraId="09D2EB6D" w14:textId="77777777" w:rsidR="00DC6339" w:rsidRDefault="00DC6339">
      <w:pPr>
        <w:spacing w:before="120" w:after="120"/>
      </w:pPr>
    </w:p>
    <w:p w14:paraId="7B9E75EF" w14:textId="77777777" w:rsidR="00DC6339" w:rsidRDefault="00000000">
      <w:pPr>
        <w:pStyle w:val="Heading2"/>
      </w:pPr>
      <w:r>
        <w:t>4.2 Biometric Capture Layer</w:t>
      </w:r>
    </w:p>
    <w:p w14:paraId="091F3AA7" w14:textId="77777777" w:rsidR="00DC6339" w:rsidRDefault="00000000">
      <w:pPr>
        <w:spacing w:before="60" w:after="140"/>
        <w:jc w:val="both"/>
      </w:pPr>
      <w:r>
        <w:t>The Biometric Capture Layer acquires high-quality biometric data from users at authentication terminals. This layer integrates the following hardware sensors:</w:t>
      </w:r>
    </w:p>
    <w:p w14:paraId="0E19D0A5" w14:textId="77777777" w:rsidR="00DC6339" w:rsidRDefault="00000000">
      <w:pPr>
        <w:pStyle w:val="ListParagraph"/>
        <w:numPr>
          <w:ilvl w:val="0"/>
          <w:numId w:val="2"/>
        </w:numPr>
        <w:spacing w:before="40" w:after="60"/>
      </w:pPr>
      <w:r>
        <w:t>High-resolution RGB cameras optimized for facial recognition capture</w:t>
      </w:r>
    </w:p>
    <w:p w14:paraId="0F65F15B" w14:textId="77777777" w:rsidR="00DC6339" w:rsidRDefault="00000000">
      <w:pPr>
        <w:pStyle w:val="ListParagraph"/>
        <w:numPr>
          <w:ilvl w:val="0"/>
          <w:numId w:val="2"/>
        </w:numPr>
        <w:spacing w:before="40" w:after="60"/>
      </w:pPr>
      <w:r>
        <w:t>Near-infrared cameras designed for iris pattern acquisition</w:t>
      </w:r>
    </w:p>
    <w:p w14:paraId="54E8F85D" w14:textId="77777777" w:rsidR="00DC6339" w:rsidRDefault="00000000">
      <w:pPr>
        <w:pStyle w:val="ListParagraph"/>
        <w:numPr>
          <w:ilvl w:val="0"/>
          <w:numId w:val="2"/>
        </w:numPr>
        <w:spacing w:before="40" w:after="60"/>
      </w:pPr>
      <w:r>
        <w:t>Depth sensors enabling 3D liveness detection verification</w:t>
      </w:r>
    </w:p>
    <w:p w14:paraId="088CEC7E" w14:textId="77777777" w:rsidR="00DC6339" w:rsidRDefault="00DC6339">
      <w:pPr>
        <w:spacing w:before="80" w:after="80"/>
      </w:pPr>
    </w:p>
    <w:p w14:paraId="2159560C" w14:textId="77777777" w:rsidR="00DC6339" w:rsidRDefault="00000000">
      <w:pPr>
        <w:spacing w:before="60" w:after="140"/>
        <w:jc w:val="both"/>
      </w:pPr>
      <w:r>
        <w:t>Sensors are deployable across a range of authentication environments including payment kiosks, ATMs, retail checkout terminals, and laptop or smartphone cameras. All captured biometric images are immediately encrypted prior to transmission to biometric processing modules.</w:t>
      </w:r>
    </w:p>
    <w:p w14:paraId="7B46CDA4" w14:textId="77777777" w:rsidR="00DC6339" w:rsidRDefault="00000000">
      <w:pPr>
        <w:pStyle w:val="Heading2"/>
      </w:pPr>
      <w:r>
        <w:t>4.3 Face Recognition Engine</w:t>
      </w:r>
    </w:p>
    <w:p w14:paraId="664C1120" w14:textId="77777777" w:rsidR="00DC6339" w:rsidRDefault="00000000">
      <w:pPr>
        <w:spacing w:before="60" w:after="140"/>
        <w:jc w:val="both"/>
      </w:pPr>
      <w:r>
        <w:lastRenderedPageBreak/>
        <w:t xml:space="preserve">The Face Recognition Engine </w:t>
      </w:r>
      <w:proofErr w:type="spellStart"/>
      <w:r>
        <w:t>analyzes</w:t>
      </w:r>
      <w:proofErr w:type="spellEnd"/>
      <w:r>
        <w:t xml:space="preserve"> facial features extracted from captured images through the following sequential pipeline:</w:t>
      </w:r>
    </w:p>
    <w:p w14:paraId="0F39DEE8" w14:textId="77777777" w:rsidR="00DC6339" w:rsidRDefault="00000000">
      <w:pPr>
        <w:pStyle w:val="ListParagraph"/>
        <w:numPr>
          <w:ilvl w:val="0"/>
          <w:numId w:val="3"/>
        </w:numPr>
        <w:spacing w:before="40" w:after="60"/>
      </w:pPr>
      <w:r>
        <w:t>Face detection using advanced computer vision algorithms</w:t>
      </w:r>
    </w:p>
    <w:p w14:paraId="3A291B6F" w14:textId="77777777" w:rsidR="00DC6339" w:rsidRDefault="00000000">
      <w:pPr>
        <w:pStyle w:val="ListParagraph"/>
        <w:numPr>
          <w:ilvl w:val="0"/>
          <w:numId w:val="3"/>
        </w:numPr>
        <w:spacing w:before="40" w:after="60"/>
      </w:pPr>
      <w:r>
        <w:t>Facial landmark extraction for geometric normalization</w:t>
      </w:r>
    </w:p>
    <w:p w14:paraId="560E5128" w14:textId="77777777" w:rsidR="00DC6339" w:rsidRDefault="00000000">
      <w:pPr>
        <w:pStyle w:val="ListParagraph"/>
        <w:numPr>
          <w:ilvl w:val="0"/>
          <w:numId w:val="3"/>
        </w:numPr>
        <w:spacing w:before="40" w:after="60"/>
      </w:pPr>
      <w:r>
        <w:t>Feature vector generation via deep neural network architectures</w:t>
      </w:r>
    </w:p>
    <w:p w14:paraId="7E4C5195" w14:textId="77777777" w:rsidR="00DC6339" w:rsidRDefault="00000000">
      <w:pPr>
        <w:pStyle w:val="ListParagraph"/>
        <w:numPr>
          <w:ilvl w:val="0"/>
          <w:numId w:val="3"/>
        </w:numPr>
        <w:spacing w:before="40" w:after="60"/>
      </w:pPr>
      <w:r>
        <w:t>Matching of extracted feature vectors against encrypted stored biometric templates</w:t>
      </w:r>
    </w:p>
    <w:p w14:paraId="50E2AA1A" w14:textId="77777777" w:rsidR="00DC6339" w:rsidRDefault="00000000">
      <w:pPr>
        <w:pStyle w:val="Heading2"/>
      </w:pPr>
      <w:r>
        <w:t>4.4 Iris Recognition Engine</w:t>
      </w:r>
    </w:p>
    <w:p w14:paraId="22A493B8" w14:textId="77777777" w:rsidR="00DC6339" w:rsidRDefault="00000000">
      <w:pPr>
        <w:spacing w:before="60" w:after="140"/>
        <w:jc w:val="both"/>
      </w:pPr>
      <w:r>
        <w:t>The Iris Recognition Engine processes high-resolution near-infrared images of the user's iris through the following pipeline:</w:t>
      </w:r>
    </w:p>
    <w:p w14:paraId="1EC3BF61" w14:textId="77777777" w:rsidR="00DC6339" w:rsidRDefault="00000000">
      <w:pPr>
        <w:pStyle w:val="ListParagraph"/>
        <w:numPr>
          <w:ilvl w:val="0"/>
          <w:numId w:val="3"/>
        </w:numPr>
        <w:spacing w:before="40" w:after="60"/>
      </w:pPr>
      <w:r>
        <w:t>Iris segmentation to isolate the iris region from surrounding ocular structures</w:t>
      </w:r>
    </w:p>
    <w:p w14:paraId="5691B54B" w14:textId="77777777" w:rsidR="00DC6339" w:rsidRDefault="00000000">
      <w:pPr>
        <w:pStyle w:val="ListParagraph"/>
        <w:numPr>
          <w:ilvl w:val="0"/>
          <w:numId w:val="3"/>
        </w:numPr>
        <w:spacing w:before="40" w:after="60"/>
      </w:pPr>
      <w:r>
        <w:t>Noise removal and preprocessing for image quality optimization</w:t>
      </w:r>
    </w:p>
    <w:p w14:paraId="2EE4DBE8" w14:textId="77777777" w:rsidR="00DC6339" w:rsidRDefault="00000000">
      <w:pPr>
        <w:pStyle w:val="ListParagraph"/>
        <w:numPr>
          <w:ilvl w:val="0"/>
          <w:numId w:val="3"/>
        </w:numPr>
        <w:spacing w:before="40" w:after="60"/>
      </w:pPr>
      <w:r>
        <w:t xml:space="preserve">Feature encoding using mathematical transformations (e.g., </w:t>
      </w:r>
      <w:proofErr w:type="spellStart"/>
      <w:r>
        <w:t>IrisCode</w:t>
      </w:r>
      <w:proofErr w:type="spellEnd"/>
      <w:r>
        <w:t>)</w:t>
      </w:r>
    </w:p>
    <w:p w14:paraId="1CD52F12" w14:textId="77777777" w:rsidR="00DC6339" w:rsidRDefault="00000000">
      <w:pPr>
        <w:pStyle w:val="ListParagraph"/>
        <w:numPr>
          <w:ilvl w:val="0"/>
          <w:numId w:val="3"/>
        </w:numPr>
        <w:spacing w:before="40" w:after="60"/>
      </w:pPr>
      <w:r>
        <w:t>Template comparison with stored encrypted iris data using Hamming distance metrics</w:t>
      </w:r>
    </w:p>
    <w:p w14:paraId="397B8C92" w14:textId="77777777" w:rsidR="00DC6339" w:rsidRDefault="00000000">
      <w:pPr>
        <w:pStyle w:val="Heading2"/>
      </w:pPr>
      <w:r>
        <w:t>4.5 Liveness Detection Module</w:t>
      </w:r>
    </w:p>
    <w:p w14:paraId="53CC9E5F" w14:textId="77777777" w:rsidR="00DC6339" w:rsidRDefault="00000000">
      <w:pPr>
        <w:spacing w:before="60" w:after="140"/>
        <w:jc w:val="both"/>
      </w:pPr>
      <w:r>
        <w:t>To protect against presentation attacks, the Liveness Detection Module verifies that biometric input originates from a live, physically present individual rather than a photograph, video replay, or synthetic artifact. Deployed techniques include:</w:t>
      </w:r>
    </w:p>
    <w:p w14:paraId="6BE47A7A" w14:textId="77777777" w:rsidR="00DC6339" w:rsidRDefault="00000000">
      <w:pPr>
        <w:pStyle w:val="ListParagraph"/>
        <w:numPr>
          <w:ilvl w:val="0"/>
          <w:numId w:val="2"/>
        </w:numPr>
        <w:spacing w:before="40" w:after="60"/>
      </w:pPr>
      <w:r>
        <w:t>Eye blink detection and micro-saccade analysis</w:t>
      </w:r>
    </w:p>
    <w:p w14:paraId="373B7D9A" w14:textId="77777777" w:rsidR="00DC6339" w:rsidRDefault="00000000">
      <w:pPr>
        <w:pStyle w:val="ListParagraph"/>
        <w:numPr>
          <w:ilvl w:val="0"/>
          <w:numId w:val="2"/>
        </w:numPr>
        <w:spacing w:before="40" w:after="60"/>
      </w:pPr>
      <w:r>
        <w:t>Micro-facial movement and expression analysis</w:t>
      </w:r>
    </w:p>
    <w:p w14:paraId="004E4A5A" w14:textId="77777777" w:rsidR="00DC6339" w:rsidRDefault="00000000">
      <w:pPr>
        <w:pStyle w:val="ListParagraph"/>
        <w:numPr>
          <w:ilvl w:val="0"/>
          <w:numId w:val="2"/>
        </w:numPr>
        <w:spacing w:before="40" w:after="60"/>
      </w:pPr>
      <w:r>
        <w:t>Structured light depth sensing for 3D facial mapping</w:t>
      </w:r>
    </w:p>
    <w:p w14:paraId="56870429" w14:textId="77777777" w:rsidR="00DC6339" w:rsidRDefault="00000000">
      <w:pPr>
        <w:pStyle w:val="ListParagraph"/>
        <w:numPr>
          <w:ilvl w:val="0"/>
          <w:numId w:val="2"/>
        </w:numPr>
        <w:spacing w:before="40" w:after="60"/>
      </w:pPr>
      <w:r>
        <w:t>Near-infrared texture analysis for distinguishing live tissue from synthetic materials</w:t>
      </w:r>
    </w:p>
    <w:p w14:paraId="14B76BD8" w14:textId="77777777" w:rsidR="00DC6339" w:rsidRDefault="00DC6339">
      <w:pPr>
        <w:spacing w:before="80" w:after="80"/>
      </w:pPr>
    </w:p>
    <w:p w14:paraId="5BB10240" w14:textId="77777777" w:rsidR="00DC6339" w:rsidRDefault="00000000">
      <w:pPr>
        <w:spacing w:before="60" w:after="140"/>
        <w:jc w:val="both"/>
      </w:pPr>
      <w:r>
        <w:t>Authentication requests are immediately rejected if liveness verification fails, preventing all known presentation attack vectors.</w:t>
      </w:r>
    </w:p>
    <w:p w14:paraId="30B047B6" w14:textId="77777777" w:rsidR="00DC6339" w:rsidRDefault="00000000">
      <w:pPr>
        <w:pStyle w:val="Heading2"/>
      </w:pPr>
      <w:r>
        <w:t>4.6 Identity Matching Server</w:t>
      </w:r>
    </w:p>
    <w:p w14:paraId="75BBF19F" w14:textId="77777777" w:rsidR="00DC6339" w:rsidRDefault="00000000">
      <w:pPr>
        <w:spacing w:before="60" w:after="140"/>
        <w:jc w:val="both"/>
      </w:pPr>
      <w:r>
        <w:t>The Identity Matching Server performs secure cryptographic biometric matching by comparing captured biometric feature vectors with stored templates. Authentication succeeds exclusively when both face and iris biometric modalities positively match stored templates, providing inherent multi-factor verification within the biometric layer.</w:t>
      </w:r>
    </w:p>
    <w:p w14:paraId="46315F2A" w14:textId="77777777" w:rsidR="00DC6339" w:rsidRDefault="00000000">
      <w:pPr>
        <w:pStyle w:val="Heading2"/>
      </w:pPr>
      <w:r>
        <w:t>4.7 Authentication Token Generator</w:t>
      </w:r>
    </w:p>
    <w:p w14:paraId="6F1CB894" w14:textId="77777777" w:rsidR="00DC6339" w:rsidRDefault="00000000">
      <w:pPr>
        <w:spacing w:before="60" w:after="140"/>
        <w:jc w:val="both"/>
      </w:pPr>
      <w:r>
        <w:t>Upon successful biometric verification, the system generates a cryptographically secure, time-limited authentication token containing:</w:t>
      </w:r>
    </w:p>
    <w:p w14:paraId="3BE1FC4E" w14:textId="77777777" w:rsidR="00DC6339" w:rsidRDefault="00000000">
      <w:pPr>
        <w:pStyle w:val="ListParagraph"/>
        <w:numPr>
          <w:ilvl w:val="0"/>
          <w:numId w:val="2"/>
        </w:numPr>
        <w:spacing w:before="40" w:after="60"/>
      </w:pPr>
      <w:r>
        <w:t>An anonymized user identity reference (not biometric data)</w:t>
      </w:r>
    </w:p>
    <w:p w14:paraId="6798FD99" w14:textId="77777777" w:rsidR="00DC6339" w:rsidRDefault="00000000">
      <w:pPr>
        <w:pStyle w:val="ListParagraph"/>
        <w:numPr>
          <w:ilvl w:val="0"/>
          <w:numId w:val="2"/>
        </w:numPr>
        <w:spacing w:before="40" w:after="60"/>
      </w:pPr>
      <w:r>
        <w:t>A precise timestamp for replay attack prevention</w:t>
      </w:r>
    </w:p>
    <w:p w14:paraId="7345B870" w14:textId="77777777" w:rsidR="00DC6339" w:rsidRDefault="00000000">
      <w:pPr>
        <w:pStyle w:val="ListParagraph"/>
        <w:numPr>
          <w:ilvl w:val="0"/>
          <w:numId w:val="2"/>
        </w:numPr>
        <w:spacing w:before="40" w:after="60"/>
      </w:pPr>
      <w:r>
        <w:t>A unique transaction request identifier</w:t>
      </w:r>
    </w:p>
    <w:p w14:paraId="54C18311" w14:textId="77777777" w:rsidR="00DC6339" w:rsidRDefault="00DC6339">
      <w:pPr>
        <w:spacing w:before="80" w:after="80"/>
      </w:pPr>
    </w:p>
    <w:p w14:paraId="1ECE100D" w14:textId="77777777" w:rsidR="00DC6339" w:rsidRDefault="00000000">
      <w:pPr>
        <w:spacing w:before="60" w:after="140"/>
        <w:jc w:val="both"/>
      </w:pPr>
      <w:r>
        <w:t>The token is transmitted via encrypted channel to the payment gateway interface for transaction authorization.</w:t>
      </w:r>
    </w:p>
    <w:p w14:paraId="624A7346" w14:textId="77777777" w:rsidR="00DC6339" w:rsidRDefault="00000000">
      <w:pPr>
        <w:pStyle w:val="Heading2"/>
      </w:pPr>
      <w:r>
        <w:lastRenderedPageBreak/>
        <w:t>4.8 Transaction Gateway Interface</w:t>
      </w:r>
    </w:p>
    <w:p w14:paraId="5D35393E" w14:textId="77777777" w:rsidR="00DC6339" w:rsidRDefault="00000000">
      <w:pPr>
        <w:spacing w:before="60" w:after="140"/>
        <w:jc w:val="both"/>
      </w:pPr>
      <w:r>
        <w:t>The Transaction Gateway Interface forwards verified authentication tokens to existing financial payment networks such as banking systems and card processing networks. Critically, the proposed system does not replace existing payment infrastructure — it functions as a secure authentication layer that verifies user identity before transaction processing, enabling seamless integration with legacy systems.</w:t>
      </w:r>
    </w:p>
    <w:p w14:paraId="5DE1E02E" w14:textId="77777777" w:rsidR="00DC6339" w:rsidRDefault="00000000">
      <w:r>
        <w:br w:type="page"/>
      </w:r>
    </w:p>
    <w:p w14:paraId="3D622AB0" w14:textId="77777777" w:rsidR="00DC6339" w:rsidRDefault="00000000">
      <w:pPr>
        <w:pStyle w:val="Heading1"/>
        <w:pBdr>
          <w:bottom w:val="single" w:sz="4" w:space="6" w:color="2E86C1"/>
        </w:pBdr>
      </w:pPr>
      <w:r>
        <w:lastRenderedPageBreak/>
        <w:t>5. Authentication Workflow</w:t>
      </w:r>
    </w:p>
    <w:p w14:paraId="7A0C83F1" w14:textId="77777777" w:rsidR="00DC6339" w:rsidRDefault="00000000">
      <w:pPr>
        <w:spacing w:before="60" w:after="140"/>
        <w:jc w:val="both"/>
      </w:pPr>
      <w:r>
        <w:t>This section describes the operational authentication workflow of the proposed device-free dual-biometric system, illustrating how financial transactions are securely authenticated using face and iris recognition before forwarding to existing payment infrastructure. The workflow is designed to ensure authentication occurs in a secure, privacy-preserving, and operationally efficient manner.</w:t>
      </w:r>
    </w:p>
    <w:p w14:paraId="4D2EA4DE" w14:textId="77777777" w:rsidR="00DC6339" w:rsidRDefault="00000000">
      <w:pPr>
        <w:pStyle w:val="Heading2"/>
      </w:pPr>
      <w:r>
        <w:t>5.1 Step-by-Step Transaction Authentication Process</w:t>
      </w:r>
    </w:p>
    <w:p w14:paraId="1177BD48" w14:textId="77777777" w:rsidR="00DC6339" w:rsidRDefault="00000000">
      <w:pPr>
        <w:pStyle w:val="Heading3"/>
      </w:pPr>
      <w:r>
        <w:t>Step 1: Transaction Initiation</w:t>
      </w:r>
    </w:p>
    <w:p w14:paraId="39A52476" w14:textId="77777777" w:rsidR="00DC6339" w:rsidRDefault="00000000">
      <w:pPr>
        <w:spacing w:before="60" w:after="140"/>
        <w:jc w:val="both"/>
      </w:pPr>
      <w:r>
        <w:t>The process begins when a user initiates a financial transaction through a supported terminal interface — including ATMs, retail payment kiosks, public payment terminals, or personal computers equipped with camera sensors. The user selects the desired transaction type (payment, transfer, or withdrawal).</w:t>
      </w:r>
    </w:p>
    <w:p w14:paraId="0F748A47" w14:textId="77777777" w:rsidR="00DC6339" w:rsidRDefault="00000000">
      <w:pPr>
        <w:pStyle w:val="Heading3"/>
      </w:pPr>
      <w:r>
        <w:t>Step 2: Biometric Capture</w:t>
      </w:r>
    </w:p>
    <w:p w14:paraId="04E97D3E" w14:textId="77777777" w:rsidR="00DC6339" w:rsidRDefault="00000000">
      <w:pPr>
        <w:spacing w:before="60" w:after="140"/>
        <w:jc w:val="both"/>
      </w:pPr>
      <w:r>
        <w:t>The Biometric Capture Layer activates camera sensors to simultaneously collect facial and iris biometric data. A high-resolution RGB camera captures the facial image, while a near-infrared camera captures the iris image. Both captured images are immediately encrypted and transmitted to their respective processing engines.</w:t>
      </w:r>
    </w:p>
    <w:p w14:paraId="0C7676E3" w14:textId="77777777" w:rsidR="00DC6339" w:rsidRDefault="00000000">
      <w:pPr>
        <w:pStyle w:val="Heading3"/>
      </w:pPr>
      <w:r>
        <w:t>Step 3: Liveness Verification</w:t>
      </w:r>
    </w:p>
    <w:p w14:paraId="37BBA141" w14:textId="77777777" w:rsidR="00DC6339" w:rsidRDefault="00000000">
      <w:pPr>
        <w:spacing w:before="60" w:after="140"/>
        <w:jc w:val="both"/>
      </w:pPr>
      <w:r>
        <w:t>Prior to recognition processing, the Liveness Detection Module verifies that biometric input originates from a live individual. Anti-spoofing checks are performed including depth analysis, micro-movement detection, and infrared tissue verification. If liveness checks fail, the session is terminated immediately.</w:t>
      </w:r>
    </w:p>
    <w:p w14:paraId="34261CB2" w14:textId="77777777" w:rsidR="00DC6339" w:rsidRDefault="00000000">
      <w:pPr>
        <w:pStyle w:val="Heading3"/>
      </w:pPr>
      <w:r>
        <w:t>Step 4: Face Recognition Verification</w:t>
      </w:r>
    </w:p>
    <w:p w14:paraId="3527A996" w14:textId="77777777" w:rsidR="00DC6339" w:rsidRDefault="00000000">
      <w:pPr>
        <w:spacing w:before="60" w:after="140"/>
        <w:jc w:val="both"/>
      </w:pPr>
      <w:r>
        <w:t>The Face Recognition Engine processes the captured facial image through detection, landmark extraction, feature vector generation, and template matching against the registered user database. A matching score is computed and evaluated against a predefined security threshold.</w:t>
      </w:r>
    </w:p>
    <w:p w14:paraId="4DA1BFED" w14:textId="77777777" w:rsidR="00DC6339" w:rsidRDefault="00000000">
      <w:pPr>
        <w:pStyle w:val="Heading3"/>
      </w:pPr>
      <w:r>
        <w:t>Step 5: Iris Recognition Verification</w:t>
      </w:r>
    </w:p>
    <w:p w14:paraId="514CB82B" w14:textId="77777777" w:rsidR="00DC6339" w:rsidRDefault="00000000">
      <w:pPr>
        <w:spacing w:before="60" w:after="140"/>
        <w:jc w:val="both"/>
      </w:pPr>
      <w:r>
        <w:t xml:space="preserve">Concurrently, the Iris Recognition Engine processes the captured iris image through segmentation, preprocessing, </w:t>
      </w:r>
      <w:proofErr w:type="spellStart"/>
      <w:r>
        <w:t>IrisCode</w:t>
      </w:r>
      <w:proofErr w:type="spellEnd"/>
      <w:r>
        <w:t xml:space="preserve"> encoding, and Hamming distance comparison against stored iris templates. An iris matching score is independently evaluated against its security threshold.</w:t>
      </w:r>
    </w:p>
    <w:p w14:paraId="074237FF" w14:textId="77777777" w:rsidR="00DC6339" w:rsidRDefault="00000000">
      <w:pPr>
        <w:pStyle w:val="Heading3"/>
      </w:pPr>
      <w:r>
        <w:t>Step 6: Multi-Modal Decision Fusion</w:t>
      </w:r>
    </w:p>
    <w:p w14:paraId="126AD41B" w14:textId="77777777" w:rsidR="00DC6339" w:rsidRDefault="00000000">
      <w:pPr>
        <w:spacing w:before="60" w:after="140"/>
        <w:jc w:val="both"/>
      </w:pPr>
      <w:r>
        <w:t>The Identity Matching Server aggregates the face and iris recognition scores using a decision fusion algorithm. Authentication succeeds only if both modalities independently achieve positive matching beyond their respective security thresholds. This dual-verification requirement dramatically reduces the probability of unauthorized access.</w:t>
      </w:r>
    </w:p>
    <w:p w14:paraId="2757D891" w14:textId="77777777" w:rsidR="00DC6339" w:rsidRDefault="00000000">
      <w:pPr>
        <w:pStyle w:val="Heading3"/>
      </w:pPr>
      <w:r>
        <w:t>Step 7: Authentication Token Generation and Transaction Authorization</w:t>
      </w:r>
    </w:p>
    <w:p w14:paraId="701BF476" w14:textId="77777777" w:rsidR="00DC6339" w:rsidRDefault="00000000">
      <w:pPr>
        <w:spacing w:before="60" w:after="140"/>
        <w:jc w:val="both"/>
      </w:pPr>
      <w:r>
        <w:t>Upon successful multi-modal verification, the Authentication Token Generator issues a time-bound cryptographic token. This token is transmitted via TLS-encrypted channel to the Transaction Gateway Interface, which forwards it to the payment processing network for final transaction authorization.</w:t>
      </w:r>
    </w:p>
    <w:p w14:paraId="7B7E3F23" w14:textId="77777777" w:rsidR="00DC6339" w:rsidRDefault="00000000">
      <w:pPr>
        <w:pStyle w:val="Heading2"/>
      </w:pPr>
      <w:r>
        <w:t>5.2 End-to-End Authentication Flow</w:t>
      </w:r>
    </w:p>
    <w:p w14:paraId="35490DB0" w14:textId="77777777" w:rsidR="00DC6339" w:rsidRDefault="00DC63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339" w14:paraId="415EDEC7"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4E9EE909" w14:textId="77777777" w:rsidR="00DC6339" w:rsidRDefault="00000000">
            <w:pPr>
              <w:jc w:val="center"/>
            </w:pPr>
            <w:r>
              <w:rPr>
                <w:b/>
                <w:bCs/>
                <w:color w:val="FFFFFF"/>
              </w:rPr>
              <w:t>► User initiates transaction at terminal</w:t>
            </w:r>
          </w:p>
        </w:tc>
      </w:tr>
      <w:tr w:rsidR="00DC6339" w14:paraId="4E37B720" w14:textId="77777777">
        <w:tc>
          <w:tcPr>
            <w:tcW w:w="9360" w:type="dxa"/>
            <w:tcBorders>
              <w:top w:val="none" w:sz="0" w:space="0" w:color="FFFFFF"/>
              <w:left w:val="none" w:sz="0" w:space="0" w:color="FFFFFF"/>
              <w:bottom w:val="none" w:sz="0" w:space="0" w:color="FFFFFF"/>
              <w:right w:val="none" w:sz="0" w:space="0" w:color="FFFFFF"/>
            </w:tcBorders>
            <w:shd w:val="clear" w:color="auto" w:fill="2E86C1"/>
            <w:tcMar>
              <w:top w:w="120" w:type="dxa"/>
              <w:left w:w="240" w:type="dxa"/>
              <w:bottom w:w="120" w:type="dxa"/>
              <w:right w:w="120" w:type="dxa"/>
            </w:tcMar>
          </w:tcPr>
          <w:p w14:paraId="6F955055" w14:textId="77777777" w:rsidR="00DC6339" w:rsidRDefault="00000000">
            <w:pPr>
              <w:jc w:val="center"/>
            </w:pPr>
            <w:r>
              <w:rPr>
                <w:color w:val="FFFFFF"/>
              </w:rPr>
              <w:t>► Biometric Capture: Face + Iris images acquired</w:t>
            </w:r>
          </w:p>
        </w:tc>
      </w:tr>
      <w:tr w:rsidR="00DC6339" w14:paraId="2726A124" w14:textId="77777777">
        <w:tc>
          <w:tcPr>
            <w:tcW w:w="9360" w:type="dxa"/>
            <w:tcBorders>
              <w:top w:val="none" w:sz="0" w:space="0" w:color="FFFFFF"/>
              <w:left w:val="none" w:sz="0" w:space="0" w:color="FFFFFF"/>
              <w:bottom w:val="none" w:sz="0" w:space="0" w:color="FFFFFF"/>
              <w:right w:val="none" w:sz="0" w:space="0" w:color="FFFFFF"/>
            </w:tcBorders>
            <w:shd w:val="clear" w:color="auto" w:fill="2E86C1"/>
            <w:tcMar>
              <w:top w:w="120" w:type="dxa"/>
              <w:left w:w="240" w:type="dxa"/>
              <w:bottom w:w="120" w:type="dxa"/>
              <w:right w:w="120" w:type="dxa"/>
            </w:tcMar>
          </w:tcPr>
          <w:p w14:paraId="4A793658" w14:textId="77777777" w:rsidR="00DC6339" w:rsidRDefault="00000000">
            <w:pPr>
              <w:jc w:val="center"/>
            </w:pPr>
            <w:r>
              <w:rPr>
                <w:color w:val="FFFFFF"/>
              </w:rPr>
              <w:t>► Liveness Detection Module — Anti-spoofing verification</w:t>
            </w:r>
          </w:p>
        </w:tc>
      </w:tr>
      <w:tr w:rsidR="00DC6339" w14:paraId="05085123" w14:textId="77777777">
        <w:tc>
          <w:tcPr>
            <w:tcW w:w="9360" w:type="dxa"/>
            <w:tcBorders>
              <w:top w:val="none" w:sz="0" w:space="0" w:color="FFFFFF"/>
              <w:left w:val="none" w:sz="0" w:space="0" w:color="FFFFFF"/>
              <w:bottom w:val="none" w:sz="0" w:space="0" w:color="FFFFFF"/>
              <w:right w:val="none" w:sz="0" w:space="0" w:color="FFFFFF"/>
            </w:tcBorders>
            <w:shd w:val="clear" w:color="auto" w:fill="D6EAF8"/>
            <w:tcMar>
              <w:top w:w="120" w:type="dxa"/>
              <w:left w:w="240" w:type="dxa"/>
              <w:bottom w:w="120" w:type="dxa"/>
              <w:right w:w="120" w:type="dxa"/>
            </w:tcMar>
          </w:tcPr>
          <w:p w14:paraId="1000AD62" w14:textId="77777777" w:rsidR="00DC6339" w:rsidRDefault="00000000">
            <w:pPr>
              <w:jc w:val="center"/>
            </w:pPr>
            <w:r>
              <w:rPr>
                <w:color w:val="1A1A2E"/>
              </w:rPr>
              <w:t>► Face Recognition Engine — Feature extraction &amp; matching</w:t>
            </w:r>
          </w:p>
        </w:tc>
      </w:tr>
      <w:tr w:rsidR="00DC6339" w14:paraId="1FDCB7DB" w14:textId="77777777">
        <w:tc>
          <w:tcPr>
            <w:tcW w:w="9360" w:type="dxa"/>
            <w:tcBorders>
              <w:top w:val="none" w:sz="0" w:space="0" w:color="FFFFFF"/>
              <w:left w:val="none" w:sz="0" w:space="0" w:color="FFFFFF"/>
              <w:bottom w:val="none" w:sz="0" w:space="0" w:color="FFFFFF"/>
              <w:right w:val="none" w:sz="0" w:space="0" w:color="FFFFFF"/>
            </w:tcBorders>
            <w:shd w:val="clear" w:color="auto" w:fill="D6EAF8"/>
            <w:tcMar>
              <w:top w:w="120" w:type="dxa"/>
              <w:left w:w="240" w:type="dxa"/>
              <w:bottom w:w="120" w:type="dxa"/>
              <w:right w:w="120" w:type="dxa"/>
            </w:tcMar>
          </w:tcPr>
          <w:p w14:paraId="2B1D5899" w14:textId="77777777" w:rsidR="00DC6339" w:rsidRDefault="00000000">
            <w:pPr>
              <w:jc w:val="center"/>
            </w:pPr>
            <w:r>
              <w:rPr>
                <w:color w:val="1A1A2E"/>
              </w:rPr>
              <w:t xml:space="preserve">► Iris Recognition Engine — </w:t>
            </w:r>
            <w:proofErr w:type="spellStart"/>
            <w:r>
              <w:rPr>
                <w:color w:val="1A1A2E"/>
              </w:rPr>
              <w:t>IrisCode</w:t>
            </w:r>
            <w:proofErr w:type="spellEnd"/>
            <w:r>
              <w:rPr>
                <w:color w:val="1A1A2E"/>
              </w:rPr>
              <w:t xml:space="preserve"> extraction &amp; matching</w:t>
            </w:r>
          </w:p>
        </w:tc>
      </w:tr>
      <w:tr w:rsidR="00DC6339" w14:paraId="3F45CDB7"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120" w:type="dxa"/>
            </w:tcMar>
          </w:tcPr>
          <w:p w14:paraId="718610F7" w14:textId="77777777" w:rsidR="00DC6339" w:rsidRDefault="00000000">
            <w:pPr>
              <w:jc w:val="center"/>
            </w:pPr>
            <w:r>
              <w:rPr>
                <w:color w:val="FFFFFF"/>
              </w:rPr>
              <w:t>► Identity Matching Server — Multi-modal score fusion</w:t>
            </w:r>
          </w:p>
        </w:tc>
      </w:tr>
      <w:tr w:rsidR="00DC6339" w14:paraId="1A9C119B" w14:textId="77777777">
        <w:tc>
          <w:tcPr>
            <w:tcW w:w="9360" w:type="dxa"/>
            <w:tcBorders>
              <w:top w:val="none" w:sz="0" w:space="0" w:color="FFFFFF"/>
              <w:left w:val="none" w:sz="0" w:space="0" w:color="FFFFFF"/>
              <w:bottom w:val="none" w:sz="0" w:space="0" w:color="FFFFFF"/>
              <w:right w:val="none" w:sz="0" w:space="0" w:color="FFFFFF"/>
            </w:tcBorders>
            <w:shd w:val="clear" w:color="auto" w:fill="2E86C1"/>
            <w:tcMar>
              <w:top w:w="120" w:type="dxa"/>
              <w:left w:w="240" w:type="dxa"/>
              <w:bottom w:w="120" w:type="dxa"/>
              <w:right w:w="120" w:type="dxa"/>
            </w:tcMar>
          </w:tcPr>
          <w:p w14:paraId="73F1B43A" w14:textId="77777777" w:rsidR="00DC6339" w:rsidRDefault="00000000">
            <w:pPr>
              <w:jc w:val="center"/>
            </w:pPr>
            <w:r>
              <w:rPr>
                <w:color w:val="FFFFFF"/>
              </w:rPr>
              <w:t>► Authentication Token generated (time-bound, encrypted)</w:t>
            </w:r>
          </w:p>
        </w:tc>
      </w:tr>
      <w:tr w:rsidR="00DC6339" w14:paraId="17DB69F0" w14:textId="77777777">
        <w:tc>
          <w:tcPr>
            <w:tcW w:w="9360" w:type="dxa"/>
            <w:tcBorders>
              <w:top w:val="none" w:sz="0" w:space="0" w:color="FFFFFF"/>
              <w:left w:val="none" w:sz="0" w:space="0" w:color="FFFFFF"/>
              <w:bottom w:val="none" w:sz="0" w:space="0" w:color="FFFFFF"/>
              <w:right w:val="none" w:sz="0" w:space="0" w:color="FFFFFF"/>
            </w:tcBorders>
            <w:shd w:val="clear" w:color="auto" w:fill="D6EAF8"/>
            <w:tcMar>
              <w:top w:w="120" w:type="dxa"/>
              <w:left w:w="240" w:type="dxa"/>
              <w:bottom w:w="120" w:type="dxa"/>
              <w:right w:w="120" w:type="dxa"/>
            </w:tcMar>
          </w:tcPr>
          <w:p w14:paraId="705C1696" w14:textId="77777777" w:rsidR="00DC6339" w:rsidRDefault="00000000">
            <w:pPr>
              <w:jc w:val="center"/>
            </w:pPr>
            <w:r>
              <w:rPr>
                <w:color w:val="1A1A2E"/>
              </w:rPr>
              <w:t>► Transaction Gateway Interface — Token forwarded</w:t>
            </w:r>
          </w:p>
        </w:tc>
      </w:tr>
      <w:tr w:rsidR="00DC6339" w14:paraId="43E5FDEA" w14:textId="77777777">
        <w:tc>
          <w:tcPr>
            <w:tcW w:w="9360" w:type="dxa"/>
            <w:tcBorders>
              <w:top w:val="none" w:sz="0" w:space="0" w:color="FFFFFF"/>
              <w:left w:val="none" w:sz="0" w:space="0" w:color="FFFFFF"/>
              <w:bottom w:val="none" w:sz="0" w:space="0" w:color="FFFFFF"/>
              <w:right w:val="none" w:sz="0" w:space="0" w:color="FFFFFF"/>
            </w:tcBorders>
            <w:shd w:val="clear" w:color="auto" w:fill="0D1F3C"/>
            <w:tcMar>
              <w:top w:w="120" w:type="dxa"/>
              <w:left w:w="240" w:type="dxa"/>
              <w:bottom w:w="120" w:type="dxa"/>
              <w:right w:w="120" w:type="dxa"/>
            </w:tcMar>
          </w:tcPr>
          <w:p w14:paraId="577BCFF6" w14:textId="77777777" w:rsidR="00DC6339" w:rsidRDefault="00000000">
            <w:pPr>
              <w:jc w:val="center"/>
            </w:pPr>
            <w:r>
              <w:rPr>
                <w:b/>
                <w:bCs/>
                <w:color w:val="C9A84C"/>
              </w:rPr>
              <w:t>► Payment Processing Network — Transaction authorized</w:t>
            </w:r>
          </w:p>
        </w:tc>
      </w:tr>
    </w:tbl>
    <w:p w14:paraId="694AC2E9" w14:textId="77777777" w:rsidR="00DC6339" w:rsidRDefault="00DC6339">
      <w:pPr>
        <w:spacing w:before="120" w:after="120"/>
      </w:pPr>
    </w:p>
    <w:p w14:paraId="74245ABB" w14:textId="77777777" w:rsidR="00DC6339" w:rsidRDefault="00000000">
      <w:r>
        <w:br w:type="page"/>
      </w:r>
    </w:p>
    <w:p w14:paraId="31B99BF7" w14:textId="77777777" w:rsidR="00DC6339" w:rsidRDefault="00000000">
      <w:pPr>
        <w:pStyle w:val="Heading1"/>
        <w:pBdr>
          <w:bottom w:val="single" w:sz="4" w:space="6" w:color="2E86C1"/>
        </w:pBdr>
      </w:pPr>
      <w:r>
        <w:lastRenderedPageBreak/>
        <w:t>6. Data Flow Architecture</w:t>
      </w:r>
    </w:p>
    <w:p w14:paraId="38A11917" w14:textId="77777777" w:rsidR="00DC6339" w:rsidRDefault="00000000">
      <w:pPr>
        <w:spacing w:before="60" w:after="140"/>
        <w:jc w:val="both"/>
      </w:pPr>
      <w:r>
        <w:t>The Data Flow Architecture defines how biometric data is processed, protected, and transmitted throughout the authentication system — from initial capture through final transaction authorization.</w:t>
      </w:r>
    </w:p>
    <w:p w14:paraId="174C5057" w14:textId="77777777" w:rsidR="00DC6339" w:rsidRDefault="00000000">
      <w:pPr>
        <w:pStyle w:val="Heading2"/>
      </w:pPr>
      <w:r>
        <w:t>6.1 Biometric Data Processing Pipeline</w:t>
      </w:r>
    </w:p>
    <w:p w14:paraId="65B2C9EF" w14:textId="77777777" w:rsidR="00DC6339" w:rsidRDefault="00000000">
      <w:pPr>
        <w:spacing w:before="60" w:after="140"/>
        <w:jc w:val="both"/>
      </w:pPr>
      <w:r>
        <w:t>The biometric data processing pipeline encompasses:</w:t>
      </w:r>
    </w:p>
    <w:p w14:paraId="16F9B5BC" w14:textId="77777777" w:rsidR="00DC6339" w:rsidRDefault="00000000">
      <w:pPr>
        <w:pStyle w:val="ListParagraph"/>
        <w:numPr>
          <w:ilvl w:val="0"/>
          <w:numId w:val="2"/>
        </w:numPr>
        <w:spacing w:before="40" w:after="60"/>
      </w:pPr>
      <w:r>
        <w:t>Raw biometric images are captured and immediately encrypted at the sensor level</w:t>
      </w:r>
    </w:p>
    <w:p w14:paraId="04BDB3F5" w14:textId="77777777" w:rsidR="00DC6339" w:rsidRDefault="00000000">
      <w:pPr>
        <w:pStyle w:val="ListParagraph"/>
        <w:numPr>
          <w:ilvl w:val="0"/>
          <w:numId w:val="2"/>
        </w:numPr>
        <w:spacing w:before="40" w:after="60"/>
      </w:pPr>
      <w:r>
        <w:t>Encrypted images are transmitted to processing engines via TLS-secured channels</w:t>
      </w:r>
    </w:p>
    <w:p w14:paraId="7CAD7C7E" w14:textId="77777777" w:rsidR="00DC6339" w:rsidRDefault="00000000">
      <w:pPr>
        <w:pStyle w:val="ListParagraph"/>
        <w:numPr>
          <w:ilvl w:val="0"/>
          <w:numId w:val="2"/>
        </w:numPr>
        <w:spacing w:before="40" w:after="60"/>
      </w:pPr>
      <w:r>
        <w:t>Feature extraction converts raw images into mathematical feature vectors — raw images are not retained</w:t>
      </w:r>
    </w:p>
    <w:p w14:paraId="268DDA59" w14:textId="77777777" w:rsidR="00DC6339" w:rsidRDefault="00000000">
      <w:pPr>
        <w:pStyle w:val="ListParagraph"/>
        <w:numPr>
          <w:ilvl w:val="0"/>
          <w:numId w:val="2"/>
        </w:numPr>
        <w:spacing w:before="40" w:after="60"/>
      </w:pPr>
      <w:r>
        <w:t>Feature vectors are compared against encrypted biometric templates in the identity database</w:t>
      </w:r>
    </w:p>
    <w:p w14:paraId="2AFE4374" w14:textId="77777777" w:rsidR="00DC6339" w:rsidRDefault="00000000">
      <w:pPr>
        <w:pStyle w:val="ListParagraph"/>
        <w:numPr>
          <w:ilvl w:val="0"/>
          <w:numId w:val="2"/>
        </w:numPr>
        <w:spacing w:before="40" w:after="60"/>
      </w:pPr>
      <w:r>
        <w:t>Match scores are aggregated by the fusion engine; raw data is discarded immediately after processing</w:t>
      </w:r>
    </w:p>
    <w:p w14:paraId="776E78AD" w14:textId="77777777" w:rsidR="00DC6339" w:rsidRDefault="00000000">
      <w:pPr>
        <w:pStyle w:val="Heading2"/>
      </w:pPr>
      <w:r>
        <w:t>6.2 Secure Biometric Template Storage</w:t>
      </w:r>
    </w:p>
    <w:p w14:paraId="6418863F" w14:textId="77777777" w:rsidR="00DC6339" w:rsidRDefault="00000000">
      <w:pPr>
        <w:spacing w:before="60" w:after="140"/>
        <w:jc w:val="both"/>
      </w:pPr>
      <w:r>
        <w:t>Biometric templates are stored using advanced cryptographic protection mechanisms:</w:t>
      </w:r>
    </w:p>
    <w:p w14:paraId="1BE31367" w14:textId="77777777" w:rsidR="00DC6339" w:rsidRDefault="00000000">
      <w:pPr>
        <w:pStyle w:val="ListParagraph"/>
        <w:numPr>
          <w:ilvl w:val="0"/>
          <w:numId w:val="2"/>
        </w:numPr>
        <w:spacing w:before="40" w:after="60"/>
      </w:pPr>
      <w:r>
        <w:t>Template encryption using AES-256 or equivalent algorithms</w:t>
      </w:r>
    </w:p>
    <w:p w14:paraId="716C1B33" w14:textId="77777777" w:rsidR="00DC6339" w:rsidRDefault="00000000">
      <w:pPr>
        <w:pStyle w:val="ListParagraph"/>
        <w:numPr>
          <w:ilvl w:val="0"/>
          <w:numId w:val="2"/>
        </w:numPr>
        <w:spacing w:before="40" w:after="60"/>
      </w:pPr>
      <w:r>
        <w:t>Hardware Security Modules (HSMs) for cryptographic key management</w:t>
      </w:r>
    </w:p>
    <w:p w14:paraId="5B5C69FD" w14:textId="77777777" w:rsidR="00DC6339" w:rsidRDefault="00000000">
      <w:pPr>
        <w:pStyle w:val="ListParagraph"/>
        <w:numPr>
          <w:ilvl w:val="0"/>
          <w:numId w:val="2"/>
        </w:numPr>
        <w:spacing w:before="40" w:after="60"/>
      </w:pPr>
      <w:r>
        <w:t>Encrypted biometric databases with multi-factor administrator access controls</w:t>
      </w:r>
    </w:p>
    <w:p w14:paraId="035AEF7F" w14:textId="77777777" w:rsidR="00DC6339" w:rsidRDefault="00000000">
      <w:pPr>
        <w:pStyle w:val="ListParagraph"/>
        <w:numPr>
          <w:ilvl w:val="0"/>
          <w:numId w:val="2"/>
        </w:numPr>
        <w:spacing w:before="40" w:after="60"/>
      </w:pPr>
      <w:r>
        <w:t>Continuous monitoring and anomaly detection on database access patterns</w:t>
      </w:r>
    </w:p>
    <w:p w14:paraId="52A293C8" w14:textId="77777777" w:rsidR="00DC6339" w:rsidRDefault="00000000">
      <w:pPr>
        <w:pStyle w:val="ListParagraph"/>
        <w:numPr>
          <w:ilvl w:val="0"/>
          <w:numId w:val="2"/>
        </w:numPr>
        <w:spacing w:before="40" w:after="60"/>
      </w:pPr>
      <w:r>
        <w:t>Secure deletion protocols ensuring raw biometric images are never persistently stored</w:t>
      </w:r>
    </w:p>
    <w:p w14:paraId="420C45C9" w14:textId="77777777" w:rsidR="00DC6339" w:rsidRDefault="00000000">
      <w:pPr>
        <w:pStyle w:val="Heading2"/>
      </w:pPr>
      <w:r>
        <w:t>6.3 Privacy-Preserving Authentication Design</w:t>
      </w:r>
    </w:p>
    <w:p w14:paraId="6BDDF999" w14:textId="77777777" w:rsidR="00DC6339" w:rsidRDefault="00000000">
      <w:pPr>
        <w:spacing w:before="60" w:after="140"/>
        <w:jc w:val="both"/>
      </w:pPr>
      <w:r>
        <w:t>The proposed framework incorporates multiple privacy-by-design principles:</w:t>
      </w:r>
    </w:p>
    <w:p w14:paraId="3DBD4AA8" w14:textId="77777777" w:rsidR="00DC6339" w:rsidRDefault="00000000">
      <w:pPr>
        <w:pStyle w:val="ListParagraph"/>
        <w:numPr>
          <w:ilvl w:val="0"/>
          <w:numId w:val="2"/>
        </w:numPr>
        <w:spacing w:before="40" w:after="60"/>
      </w:pPr>
      <w:r>
        <w:t>Token-based authorization: payment gateways receive only authentication tokens — never biometric data</w:t>
      </w:r>
    </w:p>
    <w:p w14:paraId="21E5F469" w14:textId="77777777" w:rsidR="00DC6339" w:rsidRDefault="00000000">
      <w:pPr>
        <w:pStyle w:val="ListParagraph"/>
        <w:numPr>
          <w:ilvl w:val="0"/>
          <w:numId w:val="2"/>
        </w:numPr>
        <w:spacing w:before="40" w:after="60"/>
      </w:pPr>
      <w:r>
        <w:t>Data minimization: only essential biometric feature vectors are retained; raw images are discarded</w:t>
      </w:r>
    </w:p>
    <w:p w14:paraId="0DDE30C5" w14:textId="77777777" w:rsidR="00DC6339" w:rsidRDefault="00000000">
      <w:pPr>
        <w:pStyle w:val="ListParagraph"/>
        <w:numPr>
          <w:ilvl w:val="0"/>
          <w:numId w:val="2"/>
        </w:numPr>
        <w:spacing w:before="40" w:after="60"/>
      </w:pPr>
      <w:r>
        <w:t>Purpose limitation: biometric data is used exclusively for authentication — never for surveillance or tracking</w:t>
      </w:r>
    </w:p>
    <w:p w14:paraId="2001BA21" w14:textId="77777777" w:rsidR="00DC6339" w:rsidRDefault="00000000">
      <w:pPr>
        <w:pStyle w:val="ListParagraph"/>
        <w:numPr>
          <w:ilvl w:val="0"/>
          <w:numId w:val="2"/>
        </w:numPr>
        <w:spacing w:before="40" w:after="60"/>
      </w:pPr>
      <w:r>
        <w:t>Federated verification option: future implementations may store templates locally on secure edge nodes, eliminating centralized biometric databases</w:t>
      </w:r>
    </w:p>
    <w:p w14:paraId="7D4E3F2E" w14:textId="77777777" w:rsidR="00DC6339" w:rsidRDefault="00000000">
      <w:r>
        <w:br w:type="page"/>
      </w:r>
    </w:p>
    <w:p w14:paraId="3DDAB495" w14:textId="77777777" w:rsidR="00DC6339" w:rsidRDefault="00000000">
      <w:pPr>
        <w:pStyle w:val="Heading1"/>
        <w:pBdr>
          <w:bottom w:val="single" w:sz="4" w:space="6" w:color="2E86C1"/>
        </w:pBdr>
      </w:pPr>
      <w:r>
        <w:lastRenderedPageBreak/>
        <w:t>7. Threat Model and Security Analysis</w:t>
      </w:r>
    </w:p>
    <w:p w14:paraId="0A4E8F20" w14:textId="77777777" w:rsidR="00DC6339" w:rsidRDefault="00000000">
      <w:pPr>
        <w:spacing w:before="60" w:after="140"/>
        <w:jc w:val="both"/>
      </w:pPr>
      <w:r>
        <w:t>This section defines the comprehensive threat model for the proposed authentication framework, identifies potential attack vectors, and presents security controls implemented to mitigate these threats.</w:t>
      </w:r>
    </w:p>
    <w:p w14:paraId="02D56DAF" w14:textId="77777777" w:rsidR="00DC6339" w:rsidRDefault="00000000">
      <w:pPr>
        <w:pStyle w:val="Heading2"/>
      </w:pPr>
      <w:r>
        <w:t>7.1 Threat Actors</w:t>
      </w:r>
    </w:p>
    <w:p w14:paraId="50DD88BF" w14:textId="77777777" w:rsidR="00DC6339" w:rsidRDefault="00000000">
      <w:pPr>
        <w:spacing w:before="60" w:after="140"/>
        <w:jc w:val="both"/>
      </w:pPr>
      <w:r>
        <w:t>The threat model considers the following categories of adversaries:</w:t>
      </w:r>
    </w:p>
    <w:p w14:paraId="5DD3EDBD" w14:textId="77777777" w:rsidR="00DC6339" w:rsidRDefault="00000000">
      <w:pPr>
        <w:pStyle w:val="ListParagraph"/>
        <w:numPr>
          <w:ilvl w:val="0"/>
          <w:numId w:val="2"/>
        </w:numPr>
        <w:spacing w:before="40" w:after="60"/>
      </w:pPr>
      <w:r>
        <w:t>External attackers: individuals attempting unauthorized access to financial accounts</w:t>
      </w:r>
    </w:p>
    <w:p w14:paraId="26546126" w14:textId="77777777" w:rsidR="00DC6339" w:rsidRDefault="00000000">
      <w:pPr>
        <w:pStyle w:val="ListParagraph"/>
        <w:numPr>
          <w:ilvl w:val="0"/>
          <w:numId w:val="2"/>
        </w:numPr>
        <w:spacing w:before="40" w:after="60"/>
      </w:pPr>
      <w:r>
        <w:t>Insider threats: compromised employees with partial system access</w:t>
      </w:r>
    </w:p>
    <w:p w14:paraId="0E1FC174" w14:textId="77777777" w:rsidR="00DC6339" w:rsidRDefault="00000000">
      <w:pPr>
        <w:pStyle w:val="ListParagraph"/>
        <w:numPr>
          <w:ilvl w:val="0"/>
          <w:numId w:val="2"/>
        </w:numPr>
        <w:spacing w:before="40" w:after="60"/>
      </w:pPr>
      <w:r>
        <w:t>Organized cybercriminal groups: sophisticated actors with advanced technical capabilities</w:t>
      </w:r>
    </w:p>
    <w:p w14:paraId="734D4007" w14:textId="77777777" w:rsidR="00DC6339" w:rsidRDefault="00000000">
      <w:pPr>
        <w:pStyle w:val="ListParagraph"/>
        <w:numPr>
          <w:ilvl w:val="0"/>
          <w:numId w:val="2"/>
        </w:numPr>
        <w:spacing w:before="40" w:after="60"/>
      </w:pPr>
      <w:r>
        <w:t>State-sponsored actors: highly resourced adversaries targeting financial infrastructure</w:t>
      </w:r>
    </w:p>
    <w:p w14:paraId="759E31EB" w14:textId="77777777" w:rsidR="00DC6339" w:rsidRDefault="00000000">
      <w:pPr>
        <w:pStyle w:val="Heading2"/>
      </w:pPr>
      <w:r>
        <w:t>7.2 Attack Vector Analysis</w:t>
      </w:r>
    </w:p>
    <w:p w14:paraId="50EDFB6E" w14:textId="77777777" w:rsidR="00DC6339" w:rsidRDefault="00DC63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DC6339" w14:paraId="7502DCE4" w14:textId="77777777">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54D39CED" w14:textId="77777777" w:rsidR="00DC6339" w:rsidRDefault="00000000">
            <w:pPr>
              <w:jc w:val="center"/>
            </w:pPr>
            <w:r>
              <w:rPr>
                <w:b/>
                <w:bCs/>
                <w:color w:val="FFFFFF"/>
                <w:sz w:val="20"/>
                <w:szCs w:val="20"/>
              </w:rPr>
              <w:t>Attack Vector</w:t>
            </w:r>
          </w:p>
        </w:tc>
        <w:tc>
          <w:tcPr>
            <w:tcW w:w="328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55381480" w14:textId="77777777" w:rsidR="00DC6339" w:rsidRDefault="00000000">
            <w:pPr>
              <w:jc w:val="center"/>
            </w:pPr>
            <w:r>
              <w:rPr>
                <w:b/>
                <w:bCs/>
                <w:color w:val="FFFFFF"/>
                <w:sz w:val="20"/>
                <w:szCs w:val="20"/>
              </w:rPr>
              <w:t>Description</w:t>
            </w:r>
          </w:p>
        </w:tc>
        <w:tc>
          <w:tcPr>
            <w:tcW w:w="328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63775B9F" w14:textId="77777777" w:rsidR="00DC6339" w:rsidRDefault="00000000">
            <w:pPr>
              <w:jc w:val="center"/>
            </w:pPr>
            <w:r>
              <w:rPr>
                <w:b/>
                <w:bCs/>
                <w:color w:val="FFFFFF"/>
                <w:sz w:val="20"/>
                <w:szCs w:val="20"/>
              </w:rPr>
              <w:t>Mitigation</w:t>
            </w:r>
          </w:p>
        </w:tc>
      </w:tr>
      <w:tr w:rsidR="00DC6339" w14:paraId="28C3405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E119E2" w14:textId="77777777" w:rsidR="00DC6339" w:rsidRDefault="00000000">
            <w:r>
              <w:rPr>
                <w:sz w:val="20"/>
                <w:szCs w:val="20"/>
              </w:rPr>
              <w:t>Presentation Attack (Photo)</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AA9ABE" w14:textId="77777777" w:rsidR="00DC6339" w:rsidRDefault="00000000">
            <w:r>
              <w:rPr>
                <w:sz w:val="20"/>
                <w:szCs w:val="20"/>
              </w:rPr>
              <w:t>Use of printed photographs to spoof face recognition</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FF21DE" w14:textId="77777777" w:rsidR="00DC6339" w:rsidRDefault="00000000">
            <w:r>
              <w:rPr>
                <w:sz w:val="20"/>
                <w:szCs w:val="20"/>
              </w:rPr>
              <w:t>3D liveness detection; depth sensing</w:t>
            </w:r>
          </w:p>
        </w:tc>
      </w:tr>
      <w:tr w:rsidR="00DC6339" w14:paraId="0E374480"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5889C87" w14:textId="77777777" w:rsidR="00DC6339" w:rsidRDefault="00000000">
            <w:r>
              <w:rPr>
                <w:sz w:val="20"/>
                <w:szCs w:val="20"/>
              </w:rPr>
              <w:t>Video Replay Attack</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44E9CD18" w14:textId="77777777" w:rsidR="00DC6339" w:rsidRDefault="00000000">
            <w:r>
              <w:rPr>
                <w:sz w:val="20"/>
                <w:szCs w:val="20"/>
              </w:rPr>
              <w:t>Use of recorded video to bypass face recognition</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86DFAB1" w14:textId="77777777" w:rsidR="00DC6339" w:rsidRDefault="00000000">
            <w:r>
              <w:rPr>
                <w:sz w:val="20"/>
                <w:szCs w:val="20"/>
              </w:rPr>
              <w:t>Micro-movement analysis; challenge-response</w:t>
            </w:r>
          </w:p>
        </w:tc>
      </w:tr>
      <w:tr w:rsidR="00DC6339" w14:paraId="7F04973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4BA110" w14:textId="77777777" w:rsidR="00DC6339" w:rsidRDefault="00000000">
            <w:r>
              <w:rPr>
                <w:sz w:val="20"/>
                <w:szCs w:val="20"/>
              </w:rPr>
              <w:t>Deepfake Attack</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6ED65A" w14:textId="77777777" w:rsidR="00DC6339" w:rsidRDefault="00000000">
            <w:r>
              <w:rPr>
                <w:sz w:val="20"/>
                <w:szCs w:val="20"/>
              </w:rPr>
              <w:t>AI-generated synthetic facial videos</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221821" w14:textId="77777777" w:rsidR="00DC6339" w:rsidRDefault="00000000">
            <w:r>
              <w:rPr>
                <w:sz w:val="20"/>
                <w:szCs w:val="20"/>
              </w:rPr>
              <w:t xml:space="preserve">Infrared texture analysis; </w:t>
            </w:r>
            <w:proofErr w:type="spellStart"/>
            <w:r>
              <w:rPr>
                <w:sz w:val="20"/>
                <w:szCs w:val="20"/>
              </w:rPr>
              <w:t>behavioral</w:t>
            </w:r>
            <w:proofErr w:type="spellEnd"/>
            <w:r>
              <w:rPr>
                <w:sz w:val="20"/>
                <w:szCs w:val="20"/>
              </w:rPr>
              <w:t xml:space="preserve"> cues</w:t>
            </w:r>
          </w:p>
        </w:tc>
      </w:tr>
      <w:tr w:rsidR="00DC6339" w14:paraId="0B916930"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E2AAC31" w14:textId="77777777" w:rsidR="00DC6339" w:rsidRDefault="00000000">
            <w:r>
              <w:rPr>
                <w:sz w:val="20"/>
                <w:szCs w:val="20"/>
              </w:rPr>
              <w:t>Artificial Iris Attack</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761CB415" w14:textId="77777777" w:rsidR="00DC6339" w:rsidRDefault="00000000">
            <w:r>
              <w:rPr>
                <w:sz w:val="20"/>
                <w:szCs w:val="20"/>
              </w:rPr>
              <w:t>Printed or prosthetic iris images</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46357334" w14:textId="77777777" w:rsidR="00DC6339" w:rsidRDefault="00000000">
            <w:r>
              <w:rPr>
                <w:sz w:val="20"/>
                <w:szCs w:val="20"/>
              </w:rPr>
              <w:t>NIR liveness; vascular pattern analysis</w:t>
            </w:r>
          </w:p>
        </w:tc>
      </w:tr>
      <w:tr w:rsidR="00DC6339" w14:paraId="0FE8E4D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7CFB00" w14:textId="77777777" w:rsidR="00DC6339" w:rsidRDefault="00000000">
            <w:r>
              <w:rPr>
                <w:sz w:val="20"/>
                <w:szCs w:val="20"/>
              </w:rPr>
              <w:t>Man-in-the-Middle Attack</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B6216B" w14:textId="77777777" w:rsidR="00DC6339" w:rsidRDefault="00000000">
            <w:r>
              <w:rPr>
                <w:sz w:val="20"/>
                <w:szCs w:val="20"/>
              </w:rPr>
              <w:t>Interception of authentication communications</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2CC75C" w14:textId="77777777" w:rsidR="00DC6339" w:rsidRDefault="00000000">
            <w:r>
              <w:rPr>
                <w:sz w:val="20"/>
                <w:szCs w:val="20"/>
              </w:rPr>
              <w:t>End-to-end TLS encryption; token binding</w:t>
            </w:r>
          </w:p>
        </w:tc>
      </w:tr>
      <w:tr w:rsidR="00DC6339" w14:paraId="4414A7C6"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749F224E" w14:textId="77777777" w:rsidR="00DC6339" w:rsidRDefault="00000000">
            <w:r>
              <w:rPr>
                <w:sz w:val="20"/>
                <w:szCs w:val="20"/>
              </w:rPr>
              <w:t>Replay Token Attack</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17F3F842" w14:textId="77777777" w:rsidR="00DC6339" w:rsidRDefault="00000000">
            <w:r>
              <w:rPr>
                <w:sz w:val="20"/>
                <w:szCs w:val="20"/>
              </w:rPr>
              <w:t>Reuse of previously captured authentication tokens</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0587C170" w14:textId="77777777" w:rsidR="00DC6339" w:rsidRDefault="00000000">
            <w:r>
              <w:rPr>
                <w:sz w:val="20"/>
                <w:szCs w:val="20"/>
              </w:rPr>
              <w:t>Time-bound tokens with expiry timestamps</w:t>
            </w:r>
          </w:p>
        </w:tc>
      </w:tr>
      <w:tr w:rsidR="00DC6339" w14:paraId="35894CF1"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7538B6" w14:textId="77777777" w:rsidR="00DC6339" w:rsidRDefault="00000000">
            <w:r>
              <w:rPr>
                <w:sz w:val="20"/>
                <w:szCs w:val="20"/>
              </w:rPr>
              <w:t>Database Breach</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0D7988" w14:textId="77777777" w:rsidR="00DC6339" w:rsidRDefault="00000000">
            <w:r>
              <w:rPr>
                <w:sz w:val="20"/>
                <w:szCs w:val="20"/>
              </w:rPr>
              <w:t>Unauthorized access to biometric template database</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FC20F5" w14:textId="77777777" w:rsidR="00DC6339" w:rsidRDefault="00000000">
            <w:r>
              <w:rPr>
                <w:sz w:val="20"/>
                <w:szCs w:val="20"/>
              </w:rPr>
              <w:t>Template encryption; HSM key management</w:t>
            </w:r>
          </w:p>
        </w:tc>
      </w:tr>
      <w:tr w:rsidR="00DC6339" w14:paraId="0B35F291"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F598FCA" w14:textId="77777777" w:rsidR="00DC6339" w:rsidRDefault="00000000">
            <w:r>
              <w:rPr>
                <w:sz w:val="20"/>
                <w:szCs w:val="20"/>
              </w:rPr>
              <w:t>Identity Impersonation</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9EE3B35" w14:textId="77777777" w:rsidR="00DC6339" w:rsidRDefault="00000000">
            <w:r>
              <w:rPr>
                <w:sz w:val="20"/>
                <w:szCs w:val="20"/>
              </w:rPr>
              <w:t>Unauthorized use of stolen biometric data</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23623FCA" w14:textId="77777777" w:rsidR="00DC6339" w:rsidRDefault="00000000">
            <w:r>
              <w:rPr>
                <w:sz w:val="20"/>
                <w:szCs w:val="20"/>
              </w:rPr>
              <w:t>Multi-modal verification; liveness checks</w:t>
            </w:r>
          </w:p>
        </w:tc>
      </w:tr>
    </w:tbl>
    <w:p w14:paraId="2FA75169" w14:textId="77777777" w:rsidR="00DC6339" w:rsidRDefault="00DC6339">
      <w:pPr>
        <w:spacing w:before="120" w:after="120"/>
      </w:pPr>
    </w:p>
    <w:p w14:paraId="40EAED7B" w14:textId="77777777" w:rsidR="00DC6339" w:rsidRDefault="00000000">
      <w:pPr>
        <w:pStyle w:val="Heading2"/>
      </w:pPr>
      <w:r>
        <w:t>7.3 Security Controls</w:t>
      </w:r>
    </w:p>
    <w:p w14:paraId="0FA55457" w14:textId="77777777" w:rsidR="00DC6339" w:rsidRDefault="00000000">
      <w:pPr>
        <w:spacing w:before="60" w:after="140"/>
        <w:jc w:val="both"/>
      </w:pPr>
      <w:r>
        <w:t xml:space="preserve">The system implements a </w:t>
      </w:r>
      <w:proofErr w:type="spellStart"/>
      <w:r>
        <w:t>defense</w:t>
      </w:r>
      <w:proofErr w:type="spellEnd"/>
      <w:r>
        <w:t>-in-depth security strategy:</w:t>
      </w:r>
    </w:p>
    <w:p w14:paraId="54A13A1D" w14:textId="77777777" w:rsidR="00DC6339" w:rsidRDefault="00000000">
      <w:pPr>
        <w:pStyle w:val="ListParagraph"/>
        <w:numPr>
          <w:ilvl w:val="0"/>
          <w:numId w:val="2"/>
        </w:numPr>
        <w:spacing w:before="40" w:after="60"/>
      </w:pPr>
      <w:r>
        <w:t>Multi-modal biometric verification requiring simultaneous face and iris match</w:t>
      </w:r>
    </w:p>
    <w:p w14:paraId="483F4054" w14:textId="77777777" w:rsidR="00DC6339" w:rsidRDefault="00000000">
      <w:pPr>
        <w:pStyle w:val="ListParagraph"/>
        <w:numPr>
          <w:ilvl w:val="0"/>
          <w:numId w:val="2"/>
        </w:numPr>
        <w:spacing w:before="40" w:after="60"/>
      </w:pPr>
      <w:r>
        <w:t>Active and passive liveness detection at all authentication sessions</w:t>
      </w:r>
    </w:p>
    <w:p w14:paraId="3D93AF88" w14:textId="77777777" w:rsidR="00DC6339" w:rsidRDefault="00000000">
      <w:pPr>
        <w:pStyle w:val="ListParagraph"/>
        <w:numPr>
          <w:ilvl w:val="0"/>
          <w:numId w:val="2"/>
        </w:numPr>
        <w:spacing w:before="40" w:after="60"/>
      </w:pPr>
      <w:r>
        <w:t>Cryptographically signed authentication tokens with short expiry windows</w:t>
      </w:r>
    </w:p>
    <w:p w14:paraId="65C1C627" w14:textId="77777777" w:rsidR="00DC6339" w:rsidRDefault="00000000">
      <w:pPr>
        <w:pStyle w:val="ListParagraph"/>
        <w:numPr>
          <w:ilvl w:val="0"/>
          <w:numId w:val="2"/>
        </w:numPr>
        <w:spacing w:before="40" w:after="60"/>
      </w:pPr>
      <w:r>
        <w:t>Transport Layer Security (TLS 1.3) for all data-in-transit</w:t>
      </w:r>
    </w:p>
    <w:p w14:paraId="55DBA686" w14:textId="77777777" w:rsidR="00DC6339" w:rsidRDefault="00000000">
      <w:pPr>
        <w:pStyle w:val="ListParagraph"/>
        <w:numPr>
          <w:ilvl w:val="0"/>
          <w:numId w:val="2"/>
        </w:numPr>
        <w:spacing w:before="40" w:after="60"/>
      </w:pPr>
      <w:r>
        <w:t>AES-256 encryption for all stored biometric templates</w:t>
      </w:r>
    </w:p>
    <w:p w14:paraId="66905325" w14:textId="77777777" w:rsidR="00DC6339" w:rsidRDefault="00000000">
      <w:pPr>
        <w:pStyle w:val="ListParagraph"/>
        <w:numPr>
          <w:ilvl w:val="0"/>
          <w:numId w:val="2"/>
        </w:numPr>
        <w:spacing w:before="40" w:after="60"/>
      </w:pPr>
      <w:r>
        <w:lastRenderedPageBreak/>
        <w:t>Hardware Security Modules for cryptographic key management</w:t>
      </w:r>
    </w:p>
    <w:p w14:paraId="49D2A4EE" w14:textId="77777777" w:rsidR="00DC6339" w:rsidRDefault="00000000">
      <w:pPr>
        <w:pStyle w:val="ListParagraph"/>
        <w:numPr>
          <w:ilvl w:val="0"/>
          <w:numId w:val="2"/>
        </w:numPr>
        <w:spacing w:before="40" w:after="60"/>
      </w:pPr>
      <w:r>
        <w:t>Anomaly detection and real-time monitoring of authentication sessions</w:t>
      </w:r>
    </w:p>
    <w:p w14:paraId="310E2D48" w14:textId="77777777" w:rsidR="00DC6339" w:rsidRDefault="00000000">
      <w:pPr>
        <w:pStyle w:val="ListParagraph"/>
        <w:numPr>
          <w:ilvl w:val="0"/>
          <w:numId w:val="2"/>
        </w:numPr>
        <w:spacing w:before="40" w:after="60"/>
      </w:pPr>
      <w:r>
        <w:t>Immutable audit logging for all authentication events</w:t>
      </w:r>
    </w:p>
    <w:p w14:paraId="07EBEF70" w14:textId="77777777" w:rsidR="00DC6339" w:rsidRDefault="00000000">
      <w:pPr>
        <w:pStyle w:val="Heading2"/>
      </w:pPr>
      <w:r>
        <w:t>7.4 Risk Assessment Summary</w:t>
      </w:r>
    </w:p>
    <w:p w14:paraId="014D4BB8" w14:textId="77777777" w:rsidR="00DC6339" w:rsidRDefault="00DC63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3120"/>
      </w:tblGrid>
      <w:tr w:rsidR="00DC6339" w14:paraId="6D759AE8" w14:textId="77777777">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0D5E95E2" w14:textId="77777777" w:rsidR="00DC6339" w:rsidRDefault="00000000">
            <w:pPr>
              <w:jc w:val="center"/>
            </w:pPr>
            <w:r>
              <w:rPr>
                <w:b/>
                <w:bCs/>
                <w:color w:val="FFFFFF"/>
                <w:sz w:val="20"/>
                <w:szCs w:val="20"/>
              </w:rPr>
              <w:t>Risk Category</w:t>
            </w:r>
          </w:p>
        </w:tc>
        <w:tc>
          <w:tcPr>
            <w:tcW w:w="156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00A8AFE3" w14:textId="77777777" w:rsidR="00DC6339" w:rsidRDefault="00000000">
            <w:pPr>
              <w:jc w:val="center"/>
            </w:pPr>
            <w:r>
              <w:rPr>
                <w:b/>
                <w:bCs/>
                <w:color w:val="FFFFFF"/>
                <w:sz w:val="20"/>
                <w:szCs w:val="20"/>
              </w:rPr>
              <w:t>Likelihood</w:t>
            </w:r>
          </w:p>
        </w:tc>
        <w:tc>
          <w:tcPr>
            <w:tcW w:w="156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62703998" w14:textId="77777777" w:rsidR="00DC6339" w:rsidRDefault="00000000">
            <w:pPr>
              <w:jc w:val="center"/>
            </w:pPr>
            <w:r>
              <w:rPr>
                <w:b/>
                <w:bCs/>
                <w:color w:val="FFFFFF"/>
                <w:sz w:val="20"/>
                <w:szCs w:val="20"/>
              </w:rPr>
              <w:t>Impact</w:t>
            </w:r>
          </w:p>
        </w:tc>
        <w:tc>
          <w:tcPr>
            <w:tcW w:w="312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065E5F2B" w14:textId="77777777" w:rsidR="00DC6339" w:rsidRDefault="00000000">
            <w:pPr>
              <w:jc w:val="center"/>
            </w:pPr>
            <w:r>
              <w:rPr>
                <w:b/>
                <w:bCs/>
                <w:color w:val="FFFFFF"/>
                <w:sz w:val="20"/>
                <w:szCs w:val="20"/>
              </w:rPr>
              <w:t>Residual Risk</w:t>
            </w:r>
          </w:p>
        </w:tc>
      </w:tr>
      <w:tr w:rsidR="00DC6339" w14:paraId="75039105"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C4AF84" w14:textId="77777777" w:rsidR="00DC6339" w:rsidRDefault="00000000">
            <w:r>
              <w:rPr>
                <w:sz w:val="20"/>
                <w:szCs w:val="20"/>
              </w:rPr>
              <w:t>Biometric Spoofing Attack</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8E30E5" w14:textId="77777777" w:rsidR="00DC6339" w:rsidRDefault="00000000">
            <w:r>
              <w:rPr>
                <w:sz w:val="20"/>
                <w:szCs w:val="20"/>
              </w:rPr>
              <w:t>Medium</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F6A824" w14:textId="77777777" w:rsidR="00DC6339" w:rsidRDefault="00000000">
            <w:r>
              <w:rPr>
                <w:sz w:val="20"/>
                <w:szCs w:val="20"/>
              </w:rPr>
              <w:t>High</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9D5CF3" w14:textId="77777777" w:rsidR="00DC6339" w:rsidRDefault="00000000">
            <w:r>
              <w:rPr>
                <w:sz w:val="20"/>
                <w:szCs w:val="20"/>
              </w:rPr>
              <w:t>Low (post-liveness)</w:t>
            </w:r>
          </w:p>
        </w:tc>
      </w:tr>
      <w:tr w:rsidR="00DC6339" w14:paraId="5F05E2CE" w14:textId="77777777">
        <w:tc>
          <w:tcPr>
            <w:tcW w:w="312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24DF563E" w14:textId="77777777" w:rsidR="00DC6339" w:rsidRDefault="00000000">
            <w:r>
              <w:rPr>
                <w:sz w:val="20"/>
                <w:szCs w:val="20"/>
              </w:rPr>
              <w:t>Database Compromise</w:t>
            </w:r>
          </w:p>
        </w:tc>
        <w:tc>
          <w:tcPr>
            <w:tcW w:w="156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26FC51E1" w14:textId="77777777" w:rsidR="00DC6339" w:rsidRDefault="00000000">
            <w:r>
              <w:rPr>
                <w:sz w:val="20"/>
                <w:szCs w:val="20"/>
              </w:rPr>
              <w:t>Low</w:t>
            </w:r>
          </w:p>
        </w:tc>
        <w:tc>
          <w:tcPr>
            <w:tcW w:w="156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38DDF7E9" w14:textId="77777777" w:rsidR="00DC6339" w:rsidRDefault="00000000">
            <w:r>
              <w:rPr>
                <w:sz w:val="20"/>
                <w:szCs w:val="20"/>
              </w:rPr>
              <w:t>Critical</w:t>
            </w:r>
          </w:p>
        </w:tc>
        <w:tc>
          <w:tcPr>
            <w:tcW w:w="312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367C70F3" w14:textId="77777777" w:rsidR="00DC6339" w:rsidRDefault="00000000">
            <w:r>
              <w:rPr>
                <w:sz w:val="20"/>
                <w:szCs w:val="20"/>
              </w:rPr>
              <w:t>Low (encrypted templates)</w:t>
            </w:r>
          </w:p>
        </w:tc>
      </w:tr>
      <w:tr w:rsidR="00DC6339" w14:paraId="47CF7152"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DAF271" w14:textId="77777777" w:rsidR="00DC6339" w:rsidRDefault="00000000">
            <w:r>
              <w:rPr>
                <w:sz w:val="20"/>
                <w:szCs w:val="20"/>
              </w:rPr>
              <w:t>Network Interception</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93D1B0" w14:textId="77777777" w:rsidR="00DC6339" w:rsidRDefault="00000000">
            <w:r>
              <w:rPr>
                <w:sz w:val="20"/>
                <w:szCs w:val="20"/>
              </w:rPr>
              <w:t>Low</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E0117E" w14:textId="77777777" w:rsidR="00DC6339" w:rsidRDefault="00000000">
            <w:r>
              <w:rPr>
                <w:sz w:val="20"/>
                <w:szCs w:val="20"/>
              </w:rPr>
              <w:t>High</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0C16B3" w14:textId="77777777" w:rsidR="00DC6339" w:rsidRDefault="00000000">
            <w:r>
              <w:rPr>
                <w:sz w:val="20"/>
                <w:szCs w:val="20"/>
              </w:rPr>
              <w:t>Very Low (TLS 1.3)</w:t>
            </w:r>
          </w:p>
        </w:tc>
      </w:tr>
      <w:tr w:rsidR="00DC6339" w14:paraId="7D5C372F" w14:textId="77777777">
        <w:tc>
          <w:tcPr>
            <w:tcW w:w="312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7C3B3BA4" w14:textId="77777777" w:rsidR="00DC6339" w:rsidRDefault="00000000">
            <w:r>
              <w:rPr>
                <w:sz w:val="20"/>
                <w:szCs w:val="20"/>
              </w:rPr>
              <w:t>Token Replay</w:t>
            </w:r>
          </w:p>
        </w:tc>
        <w:tc>
          <w:tcPr>
            <w:tcW w:w="156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076BFA9E" w14:textId="77777777" w:rsidR="00DC6339" w:rsidRDefault="00000000">
            <w:r>
              <w:rPr>
                <w:sz w:val="20"/>
                <w:szCs w:val="20"/>
              </w:rPr>
              <w:t>Low</w:t>
            </w:r>
          </w:p>
        </w:tc>
        <w:tc>
          <w:tcPr>
            <w:tcW w:w="156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47A3293" w14:textId="77777777" w:rsidR="00DC6339" w:rsidRDefault="00000000">
            <w:r>
              <w:rPr>
                <w:sz w:val="20"/>
                <w:szCs w:val="20"/>
              </w:rPr>
              <w:t>Medium</w:t>
            </w:r>
          </w:p>
        </w:tc>
        <w:tc>
          <w:tcPr>
            <w:tcW w:w="312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EF30D90" w14:textId="77777777" w:rsidR="00DC6339" w:rsidRDefault="00000000">
            <w:r>
              <w:rPr>
                <w:sz w:val="20"/>
                <w:szCs w:val="20"/>
              </w:rPr>
              <w:t>Very Low (timestamp expiry)</w:t>
            </w:r>
          </w:p>
        </w:tc>
      </w:tr>
      <w:tr w:rsidR="00DC6339" w14:paraId="2B57EDA9"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BDF93D" w14:textId="77777777" w:rsidR="00DC6339" w:rsidRDefault="00000000">
            <w:r>
              <w:rPr>
                <w:sz w:val="20"/>
                <w:szCs w:val="20"/>
              </w:rPr>
              <w:t>Deepfake Impersonation</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0F7A0A" w14:textId="77777777" w:rsidR="00DC6339" w:rsidRDefault="00000000">
            <w:r>
              <w:rPr>
                <w:sz w:val="20"/>
                <w:szCs w:val="20"/>
              </w:rPr>
              <w:t>Medium</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C9CC85" w14:textId="77777777" w:rsidR="00DC6339" w:rsidRDefault="00000000">
            <w:r>
              <w:rPr>
                <w:sz w:val="20"/>
                <w:szCs w:val="20"/>
              </w:rPr>
              <w:t>High</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B7B999" w14:textId="77777777" w:rsidR="00DC6339" w:rsidRDefault="00000000">
            <w:r>
              <w:rPr>
                <w:sz w:val="20"/>
                <w:szCs w:val="20"/>
              </w:rPr>
              <w:t>Low (IR + depth analysis)</w:t>
            </w:r>
          </w:p>
        </w:tc>
      </w:tr>
    </w:tbl>
    <w:p w14:paraId="67454662" w14:textId="77777777" w:rsidR="00DC6339" w:rsidRDefault="00000000">
      <w:r>
        <w:br w:type="page"/>
      </w:r>
    </w:p>
    <w:p w14:paraId="67A9FD35" w14:textId="77777777" w:rsidR="00DC6339" w:rsidRDefault="00000000">
      <w:pPr>
        <w:pStyle w:val="Heading1"/>
        <w:pBdr>
          <w:bottom w:val="single" w:sz="4" w:space="6" w:color="2E86C1"/>
        </w:pBdr>
      </w:pPr>
      <w:r>
        <w:lastRenderedPageBreak/>
        <w:t>8. Regulatory and Accessibility Considerations</w:t>
      </w:r>
    </w:p>
    <w:p w14:paraId="7F63D1C3" w14:textId="77777777" w:rsidR="00DC6339" w:rsidRDefault="00000000">
      <w:pPr>
        <w:spacing w:before="60" w:after="140"/>
        <w:jc w:val="both"/>
      </w:pPr>
      <w:r>
        <w:t>The proposed framework is designed with full regulatory compliance and broad accessibility as foundational requirements — not afterthoughts. This section examines alignment with key European regulatory frameworks and addresses financial inclusion considerations.</w:t>
      </w:r>
    </w:p>
    <w:p w14:paraId="33731B2E" w14:textId="77777777" w:rsidR="00DC6339" w:rsidRDefault="00000000">
      <w:pPr>
        <w:pStyle w:val="Heading2"/>
      </w:pPr>
      <w:r>
        <w:t>8.1 GDPR Compliance</w:t>
      </w:r>
    </w:p>
    <w:p w14:paraId="61E67891" w14:textId="77777777" w:rsidR="00DC6339" w:rsidRDefault="00000000">
      <w:pPr>
        <w:spacing w:before="60" w:after="140"/>
        <w:jc w:val="both"/>
      </w:pPr>
      <w:r>
        <w:t>Under the General Data Protection Regulation (GDPR), biometric data constitutes a special category of personal data requiring heightened protection. The proposed framework ensures GDPR compliance through:</w:t>
      </w:r>
    </w:p>
    <w:p w14:paraId="61AC501B" w14:textId="77777777" w:rsidR="00DC6339" w:rsidRDefault="00000000">
      <w:pPr>
        <w:pStyle w:val="ListParagraph"/>
        <w:numPr>
          <w:ilvl w:val="0"/>
          <w:numId w:val="2"/>
        </w:numPr>
        <w:spacing w:before="40" w:after="60"/>
      </w:pPr>
      <w:r>
        <w:t xml:space="preserve">Lawful basis: explicit, informed user consent obtained prior to biometric </w:t>
      </w:r>
      <w:proofErr w:type="spellStart"/>
      <w:r>
        <w:t>enrollment</w:t>
      </w:r>
      <w:proofErr w:type="spellEnd"/>
    </w:p>
    <w:p w14:paraId="2A89F832" w14:textId="77777777" w:rsidR="00DC6339" w:rsidRDefault="00000000">
      <w:pPr>
        <w:pStyle w:val="ListParagraph"/>
        <w:numPr>
          <w:ilvl w:val="0"/>
          <w:numId w:val="2"/>
        </w:numPr>
        <w:spacing w:before="40" w:after="60"/>
      </w:pPr>
      <w:r>
        <w:t>Data minimization: only mathematical feature vectors are retained; raw biometric images are discarded</w:t>
      </w:r>
    </w:p>
    <w:p w14:paraId="0A036E95" w14:textId="77777777" w:rsidR="00DC6339" w:rsidRDefault="00000000">
      <w:pPr>
        <w:pStyle w:val="ListParagraph"/>
        <w:numPr>
          <w:ilvl w:val="0"/>
          <w:numId w:val="2"/>
        </w:numPr>
        <w:spacing w:before="40" w:after="60"/>
      </w:pPr>
      <w:r>
        <w:t>Purpose limitation: biometric data is used exclusively for authentication purposes</w:t>
      </w:r>
    </w:p>
    <w:p w14:paraId="40B60A7E" w14:textId="77777777" w:rsidR="00DC6339" w:rsidRDefault="00000000">
      <w:pPr>
        <w:pStyle w:val="ListParagraph"/>
        <w:numPr>
          <w:ilvl w:val="0"/>
          <w:numId w:val="2"/>
        </w:numPr>
        <w:spacing w:before="40" w:after="60"/>
      </w:pPr>
      <w:r>
        <w:t>Storage limitation: biometric templates are retained only for the duration necessary for service provision</w:t>
      </w:r>
    </w:p>
    <w:p w14:paraId="22BD5EBD" w14:textId="77777777" w:rsidR="00DC6339" w:rsidRDefault="00000000">
      <w:pPr>
        <w:pStyle w:val="ListParagraph"/>
        <w:numPr>
          <w:ilvl w:val="0"/>
          <w:numId w:val="2"/>
        </w:numPr>
        <w:spacing w:before="40" w:after="60"/>
      </w:pPr>
      <w:r>
        <w:t>Security: encryption, access controls, and audit logging protect all stored biometric data</w:t>
      </w:r>
    </w:p>
    <w:p w14:paraId="55E83FC4" w14:textId="77777777" w:rsidR="00DC6339" w:rsidRDefault="00000000">
      <w:pPr>
        <w:pStyle w:val="ListParagraph"/>
        <w:numPr>
          <w:ilvl w:val="0"/>
          <w:numId w:val="2"/>
        </w:numPr>
        <w:spacing w:before="40" w:after="60"/>
      </w:pPr>
      <w:r>
        <w:t>Right to erasure: users can request complete deletion of their biometric records</w:t>
      </w:r>
    </w:p>
    <w:p w14:paraId="49E32A81" w14:textId="77777777" w:rsidR="00DC6339" w:rsidRDefault="00000000">
      <w:pPr>
        <w:pStyle w:val="ListParagraph"/>
        <w:numPr>
          <w:ilvl w:val="0"/>
          <w:numId w:val="2"/>
        </w:numPr>
        <w:spacing w:before="40" w:after="60"/>
      </w:pPr>
      <w:r>
        <w:t>Data Protection Impact Assessment (DPIA) conducted prior to deployment</w:t>
      </w:r>
    </w:p>
    <w:p w14:paraId="2AE26AB6" w14:textId="77777777" w:rsidR="00DC6339" w:rsidRDefault="00000000">
      <w:pPr>
        <w:pStyle w:val="Heading2"/>
      </w:pPr>
      <w:r>
        <w:t>8.2 PSD2 and Strong Customer Authentication (SCA)</w:t>
      </w:r>
    </w:p>
    <w:p w14:paraId="4B248568" w14:textId="77777777" w:rsidR="00DC6339" w:rsidRDefault="00000000">
      <w:pPr>
        <w:spacing w:before="60" w:after="140"/>
        <w:jc w:val="both"/>
      </w:pPr>
      <w:r>
        <w:t>The Payment Services Directive 2 (PSD2) mandates Strong Customer Authentication for electronic payments, requiring at least two independent factors from:</w:t>
      </w:r>
    </w:p>
    <w:p w14:paraId="531ED6F3" w14:textId="77777777" w:rsidR="00DC6339" w:rsidRDefault="00000000">
      <w:pPr>
        <w:pStyle w:val="ListParagraph"/>
        <w:numPr>
          <w:ilvl w:val="0"/>
          <w:numId w:val="2"/>
        </w:numPr>
        <w:spacing w:before="40" w:after="60"/>
      </w:pPr>
      <w:r>
        <w:t>Knowledge: something the user knows (e.g., password or PIN)</w:t>
      </w:r>
    </w:p>
    <w:p w14:paraId="6128FEE5" w14:textId="77777777" w:rsidR="00DC6339" w:rsidRDefault="00000000">
      <w:pPr>
        <w:pStyle w:val="ListParagraph"/>
        <w:numPr>
          <w:ilvl w:val="0"/>
          <w:numId w:val="2"/>
        </w:numPr>
        <w:spacing w:before="40" w:after="60"/>
      </w:pPr>
      <w:r>
        <w:t>Possession: something the user has (e.g., smartphone or hardware token)</w:t>
      </w:r>
    </w:p>
    <w:p w14:paraId="7CC77021" w14:textId="77777777" w:rsidR="00DC6339" w:rsidRDefault="00000000">
      <w:pPr>
        <w:pStyle w:val="ListParagraph"/>
        <w:numPr>
          <w:ilvl w:val="0"/>
          <w:numId w:val="2"/>
        </w:numPr>
        <w:spacing w:before="40" w:after="60"/>
      </w:pPr>
      <w:r>
        <w:t>Inherence: something the user is (e.g., biometric characteristic)</w:t>
      </w:r>
    </w:p>
    <w:p w14:paraId="0A259322" w14:textId="77777777" w:rsidR="00DC6339" w:rsidRDefault="00DC6339">
      <w:pPr>
        <w:spacing w:before="80" w:after="80"/>
      </w:pPr>
    </w:p>
    <w:p w14:paraId="5E8A3D9E" w14:textId="77777777" w:rsidR="00DC6339" w:rsidRDefault="00000000">
      <w:pPr>
        <w:spacing w:before="60" w:after="140"/>
        <w:jc w:val="both"/>
      </w:pPr>
      <w:r>
        <w:t>The proposed dual biometric framework satisfies the inherence requirement through two distinct physiological characteristics (face and iris), independently verified. This multi-modal biometric approach can satisfy SCA requirements as part of a broader authentication strategy, with facial recognition constituting one inherence factor and iris recognition constituting a second.</w:t>
      </w:r>
    </w:p>
    <w:p w14:paraId="786AAE10" w14:textId="77777777" w:rsidR="00DC6339" w:rsidRDefault="00000000">
      <w:pPr>
        <w:pStyle w:val="Heading2"/>
      </w:pPr>
      <w:r>
        <w:t>8.3 SCA Compliance Mapping</w:t>
      </w:r>
    </w:p>
    <w:p w14:paraId="2FA48995" w14:textId="77777777" w:rsidR="00DC6339" w:rsidRDefault="00DC63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4080"/>
        <w:gridCol w:w="2640"/>
      </w:tblGrid>
      <w:tr w:rsidR="00DC6339" w14:paraId="47BAA565" w14:textId="77777777">
        <w:trPr>
          <w:tblHeader/>
        </w:trPr>
        <w:tc>
          <w:tcPr>
            <w:tcW w:w="264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563EF703" w14:textId="77777777" w:rsidR="00DC6339" w:rsidRDefault="00000000">
            <w:pPr>
              <w:jc w:val="center"/>
            </w:pPr>
            <w:r>
              <w:rPr>
                <w:b/>
                <w:bCs/>
                <w:color w:val="FFFFFF"/>
                <w:sz w:val="20"/>
                <w:szCs w:val="20"/>
              </w:rPr>
              <w:t>SCA Factor</w:t>
            </w:r>
          </w:p>
        </w:tc>
        <w:tc>
          <w:tcPr>
            <w:tcW w:w="408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48971EC8" w14:textId="77777777" w:rsidR="00DC6339" w:rsidRDefault="00000000">
            <w:pPr>
              <w:jc w:val="center"/>
            </w:pPr>
            <w:r>
              <w:rPr>
                <w:b/>
                <w:bCs/>
                <w:color w:val="FFFFFF"/>
                <w:sz w:val="20"/>
                <w:szCs w:val="20"/>
              </w:rPr>
              <w:t>Implementation in Proposed System</w:t>
            </w:r>
          </w:p>
        </w:tc>
        <w:tc>
          <w:tcPr>
            <w:tcW w:w="264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6884BFB0" w14:textId="77777777" w:rsidR="00DC6339" w:rsidRDefault="00000000">
            <w:pPr>
              <w:jc w:val="center"/>
            </w:pPr>
            <w:r>
              <w:rPr>
                <w:b/>
                <w:bCs/>
                <w:color w:val="FFFFFF"/>
                <w:sz w:val="20"/>
                <w:szCs w:val="20"/>
              </w:rPr>
              <w:t>Compliance Status</w:t>
            </w:r>
          </w:p>
        </w:tc>
      </w:tr>
      <w:tr w:rsidR="00DC6339" w14:paraId="63631D98" w14:textId="77777777">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67E117" w14:textId="77777777" w:rsidR="00DC6339" w:rsidRDefault="00000000">
            <w:r>
              <w:rPr>
                <w:sz w:val="20"/>
                <w:szCs w:val="20"/>
              </w:rPr>
              <w:t>Knowledge</w:t>
            </w:r>
          </w:p>
        </w:tc>
        <w:tc>
          <w:tcPr>
            <w:tcW w:w="4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33218C" w14:textId="77777777" w:rsidR="00DC6339" w:rsidRDefault="00000000">
            <w:r>
              <w:rPr>
                <w:sz w:val="20"/>
                <w:szCs w:val="20"/>
              </w:rPr>
              <w:t>Optional supplementary PIN/password layer</w:t>
            </w:r>
          </w:p>
        </w:tc>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9ACACF" w14:textId="77777777" w:rsidR="00DC6339" w:rsidRDefault="00000000">
            <w:r>
              <w:rPr>
                <w:sz w:val="20"/>
                <w:szCs w:val="20"/>
              </w:rPr>
              <w:t>Configurable</w:t>
            </w:r>
          </w:p>
        </w:tc>
      </w:tr>
      <w:tr w:rsidR="00DC6339" w14:paraId="0A998055" w14:textId="77777777">
        <w:tc>
          <w:tcPr>
            <w:tcW w:w="26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C734B79" w14:textId="77777777" w:rsidR="00DC6339" w:rsidRDefault="00000000">
            <w:r>
              <w:rPr>
                <w:sz w:val="20"/>
                <w:szCs w:val="20"/>
              </w:rPr>
              <w:t>Possession</w:t>
            </w:r>
          </w:p>
        </w:tc>
        <w:tc>
          <w:tcPr>
            <w:tcW w:w="40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1E235972" w14:textId="77777777" w:rsidR="00DC6339" w:rsidRDefault="00000000">
            <w:r>
              <w:rPr>
                <w:sz w:val="20"/>
                <w:szCs w:val="20"/>
              </w:rPr>
              <w:t>Device-free — no possession factor required</w:t>
            </w:r>
          </w:p>
        </w:tc>
        <w:tc>
          <w:tcPr>
            <w:tcW w:w="26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4D2B20E3" w14:textId="77777777" w:rsidR="00DC6339" w:rsidRDefault="00000000">
            <w:r>
              <w:rPr>
                <w:sz w:val="20"/>
                <w:szCs w:val="20"/>
              </w:rPr>
              <w:t>Optional Integration</w:t>
            </w:r>
          </w:p>
        </w:tc>
      </w:tr>
      <w:tr w:rsidR="00DC6339" w14:paraId="7D2C8556" w14:textId="77777777">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DCE484" w14:textId="77777777" w:rsidR="00DC6339" w:rsidRDefault="00000000">
            <w:r>
              <w:rPr>
                <w:sz w:val="20"/>
                <w:szCs w:val="20"/>
              </w:rPr>
              <w:t>Inherence (Primary)</w:t>
            </w:r>
          </w:p>
        </w:tc>
        <w:tc>
          <w:tcPr>
            <w:tcW w:w="4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37792A" w14:textId="77777777" w:rsidR="00DC6339" w:rsidRDefault="00000000">
            <w:r>
              <w:rPr>
                <w:sz w:val="20"/>
                <w:szCs w:val="20"/>
              </w:rPr>
              <w:t>Face recognition biometric verification</w:t>
            </w:r>
          </w:p>
        </w:tc>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30189A" w14:textId="77777777" w:rsidR="00DC6339" w:rsidRDefault="00000000">
            <w:r>
              <w:rPr>
                <w:sz w:val="20"/>
                <w:szCs w:val="20"/>
              </w:rPr>
              <w:t>Fully Compliant</w:t>
            </w:r>
          </w:p>
        </w:tc>
      </w:tr>
      <w:tr w:rsidR="00DC6339" w14:paraId="7655A9E8" w14:textId="77777777">
        <w:tc>
          <w:tcPr>
            <w:tcW w:w="26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300439B1" w14:textId="77777777" w:rsidR="00DC6339" w:rsidRDefault="00000000">
            <w:r>
              <w:rPr>
                <w:sz w:val="20"/>
                <w:szCs w:val="20"/>
              </w:rPr>
              <w:t>Inherence (Secondary)</w:t>
            </w:r>
          </w:p>
        </w:tc>
        <w:tc>
          <w:tcPr>
            <w:tcW w:w="40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2D26021C" w14:textId="77777777" w:rsidR="00DC6339" w:rsidRDefault="00000000">
            <w:r>
              <w:rPr>
                <w:sz w:val="20"/>
                <w:szCs w:val="20"/>
              </w:rPr>
              <w:t>Iris recognition biometric verification</w:t>
            </w:r>
          </w:p>
        </w:tc>
        <w:tc>
          <w:tcPr>
            <w:tcW w:w="26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262BB89A" w14:textId="77777777" w:rsidR="00DC6339" w:rsidRDefault="00000000">
            <w:r>
              <w:rPr>
                <w:sz w:val="20"/>
                <w:szCs w:val="20"/>
              </w:rPr>
              <w:t>Fully Compliant</w:t>
            </w:r>
          </w:p>
        </w:tc>
      </w:tr>
    </w:tbl>
    <w:p w14:paraId="4F6431CD" w14:textId="77777777" w:rsidR="00DC6339" w:rsidRDefault="00DC6339">
      <w:pPr>
        <w:spacing w:before="120" w:after="120"/>
      </w:pPr>
    </w:p>
    <w:p w14:paraId="51D75D83" w14:textId="77777777" w:rsidR="00DC6339" w:rsidRDefault="00000000">
      <w:pPr>
        <w:pStyle w:val="Heading2"/>
      </w:pPr>
      <w:r>
        <w:lastRenderedPageBreak/>
        <w:t>8.4 Accessibility and Financial Inclusion</w:t>
      </w:r>
    </w:p>
    <w:p w14:paraId="4E2B54D6" w14:textId="77777777" w:rsidR="00DC6339" w:rsidRDefault="00000000">
      <w:pPr>
        <w:spacing w:before="60" w:after="140"/>
        <w:jc w:val="both"/>
      </w:pPr>
      <w:r>
        <w:t>A central motivation for this research is expanding financial access to underserved populations. The device-free architecture provides significant accessibility benefits:</w:t>
      </w:r>
    </w:p>
    <w:p w14:paraId="6F62854F" w14:textId="77777777" w:rsidR="00DC6339" w:rsidRDefault="00000000">
      <w:pPr>
        <w:pStyle w:val="ListParagraph"/>
        <w:numPr>
          <w:ilvl w:val="0"/>
          <w:numId w:val="2"/>
        </w:numPr>
        <w:spacing w:before="40" w:after="60"/>
      </w:pPr>
      <w:r>
        <w:t>Elderly users who struggle with smartphones or complex authentication processes benefit from intuitive biometric verification</w:t>
      </w:r>
    </w:p>
    <w:p w14:paraId="31A1134C" w14:textId="77777777" w:rsidR="00DC6339" w:rsidRDefault="00000000">
      <w:pPr>
        <w:pStyle w:val="ListParagraph"/>
        <w:numPr>
          <w:ilvl w:val="0"/>
          <w:numId w:val="2"/>
        </w:numPr>
        <w:spacing w:before="40" w:after="60"/>
      </w:pPr>
      <w:r>
        <w:t>Unbanked and underbanked populations without access to smartphones can authenticate using public payment kiosks</w:t>
      </w:r>
    </w:p>
    <w:p w14:paraId="0B6E1E28" w14:textId="77777777" w:rsidR="00DC6339" w:rsidRDefault="00000000">
      <w:pPr>
        <w:pStyle w:val="ListParagraph"/>
        <w:numPr>
          <w:ilvl w:val="0"/>
          <w:numId w:val="2"/>
        </w:numPr>
        <w:spacing w:before="40" w:after="60"/>
      </w:pPr>
      <w:r>
        <w:t>Individuals with limited digital literacy can use biometric authentication without needing to remember credentials</w:t>
      </w:r>
    </w:p>
    <w:p w14:paraId="1A87AC51" w14:textId="77777777" w:rsidR="00DC6339" w:rsidRDefault="00000000">
      <w:pPr>
        <w:pStyle w:val="ListParagraph"/>
        <w:numPr>
          <w:ilvl w:val="0"/>
          <w:numId w:val="2"/>
        </w:numPr>
        <w:spacing w:before="40" w:after="60"/>
      </w:pPr>
      <w:r>
        <w:t>Users in regions with poor mobile network coverage can authenticate without reliance on OTP-based SMS</w:t>
      </w:r>
    </w:p>
    <w:p w14:paraId="61EA5359" w14:textId="77777777" w:rsidR="00DC6339" w:rsidRDefault="00DC6339">
      <w:pPr>
        <w:spacing w:before="80" w:after="80"/>
      </w:pPr>
    </w:p>
    <w:p w14:paraId="758C78D0" w14:textId="77777777" w:rsidR="00DC6339" w:rsidRDefault="00000000">
      <w:pPr>
        <w:spacing w:before="60" w:after="140"/>
        <w:jc w:val="both"/>
      </w:pPr>
      <w:r>
        <w:t>The system design incorporates accessibility features including voice-guided prompts, large visual interface elements, and assisted authentication options for users with visual impairments or motor limitations.</w:t>
      </w:r>
    </w:p>
    <w:p w14:paraId="2903AA97" w14:textId="77777777" w:rsidR="00DC6339" w:rsidRDefault="00000000">
      <w:r>
        <w:br w:type="page"/>
      </w:r>
    </w:p>
    <w:p w14:paraId="0CB43368" w14:textId="77777777" w:rsidR="00DC6339" w:rsidRDefault="00000000">
      <w:pPr>
        <w:pStyle w:val="Heading1"/>
        <w:pBdr>
          <w:bottom w:val="single" w:sz="4" w:space="6" w:color="2E86C1"/>
        </w:pBdr>
      </w:pPr>
      <w:r>
        <w:lastRenderedPageBreak/>
        <w:t>9. Implementation Feasibility</w:t>
      </w:r>
    </w:p>
    <w:p w14:paraId="7824DA5F" w14:textId="77777777" w:rsidR="00DC6339" w:rsidRDefault="00000000">
      <w:pPr>
        <w:spacing w:before="60" w:after="140"/>
        <w:jc w:val="both"/>
      </w:pPr>
      <w:r>
        <w:t xml:space="preserve">For any authentication framework proposed for financial environments, practical feasibility is a critical factor. This section </w:t>
      </w:r>
      <w:proofErr w:type="spellStart"/>
      <w:r>
        <w:t>analyzes</w:t>
      </w:r>
      <w:proofErr w:type="spellEnd"/>
      <w:r>
        <w:t xml:space="preserve"> the technical, infrastructural, and operational requirements necessary to implement the proposed device-free dual-biometric authentication system in real-world financial ecosystems.</w:t>
      </w:r>
    </w:p>
    <w:p w14:paraId="38DA5431" w14:textId="77777777" w:rsidR="00DC6339" w:rsidRDefault="00000000">
      <w:pPr>
        <w:pStyle w:val="Heading2"/>
      </w:pPr>
      <w:r>
        <w:t>9.1 Hardware Requirements</w:t>
      </w:r>
    </w:p>
    <w:p w14:paraId="2ADCA203" w14:textId="77777777" w:rsidR="00DC6339" w:rsidRDefault="00DC63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DC6339" w14:paraId="09800AC9" w14:textId="77777777">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6D400822" w14:textId="77777777" w:rsidR="00DC6339" w:rsidRDefault="00000000">
            <w:pPr>
              <w:jc w:val="center"/>
            </w:pPr>
            <w:r>
              <w:rPr>
                <w:b/>
                <w:bCs/>
                <w:color w:val="FFFFFF"/>
                <w:sz w:val="20"/>
                <w:szCs w:val="20"/>
              </w:rPr>
              <w:t>Component</w:t>
            </w:r>
          </w:p>
        </w:tc>
        <w:tc>
          <w:tcPr>
            <w:tcW w:w="328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4C84DF49" w14:textId="77777777" w:rsidR="00DC6339" w:rsidRDefault="00000000">
            <w:pPr>
              <w:jc w:val="center"/>
            </w:pPr>
            <w:r>
              <w:rPr>
                <w:b/>
                <w:bCs/>
                <w:color w:val="FFFFFF"/>
                <w:sz w:val="20"/>
                <w:szCs w:val="20"/>
              </w:rPr>
              <w:t>Specification</w:t>
            </w:r>
          </w:p>
        </w:tc>
        <w:tc>
          <w:tcPr>
            <w:tcW w:w="328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2076D2C1" w14:textId="77777777" w:rsidR="00DC6339" w:rsidRDefault="00000000">
            <w:pPr>
              <w:jc w:val="center"/>
            </w:pPr>
            <w:r>
              <w:rPr>
                <w:b/>
                <w:bCs/>
                <w:color w:val="FFFFFF"/>
                <w:sz w:val="20"/>
                <w:szCs w:val="20"/>
              </w:rPr>
              <w:t>Deployment Context</w:t>
            </w:r>
          </w:p>
        </w:tc>
      </w:tr>
      <w:tr w:rsidR="00DC6339" w14:paraId="77727470"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2A7E3D" w14:textId="77777777" w:rsidR="00DC6339" w:rsidRDefault="00000000">
            <w:r>
              <w:rPr>
                <w:sz w:val="20"/>
                <w:szCs w:val="20"/>
              </w:rPr>
              <w:t>RGB Face Camera</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39ACFF" w14:textId="77777777" w:rsidR="00DC6339" w:rsidRDefault="00000000">
            <w:r>
              <w:rPr>
                <w:sz w:val="20"/>
                <w:szCs w:val="20"/>
              </w:rPr>
              <w:t>High-resolution, low-light capable</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AE8D60" w14:textId="77777777" w:rsidR="00DC6339" w:rsidRDefault="00000000">
            <w:r>
              <w:rPr>
                <w:sz w:val="20"/>
                <w:szCs w:val="20"/>
              </w:rPr>
              <w:t>ATMs, kiosks, PCs</w:t>
            </w:r>
          </w:p>
        </w:tc>
      </w:tr>
      <w:tr w:rsidR="00DC6339" w14:paraId="6A1E0696"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7CE9E159" w14:textId="77777777" w:rsidR="00DC6339" w:rsidRDefault="00000000">
            <w:r>
              <w:rPr>
                <w:sz w:val="20"/>
                <w:szCs w:val="20"/>
              </w:rPr>
              <w:t>NIR Iris Camera</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33770C7E" w14:textId="77777777" w:rsidR="00DC6339" w:rsidRDefault="00000000">
            <w:r>
              <w:rPr>
                <w:sz w:val="20"/>
                <w:szCs w:val="20"/>
              </w:rPr>
              <w:t>Near-infrared, 1200+ DPI equivalent</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79270CAB" w14:textId="77777777" w:rsidR="00DC6339" w:rsidRDefault="00000000">
            <w:r>
              <w:rPr>
                <w:sz w:val="20"/>
                <w:szCs w:val="20"/>
              </w:rPr>
              <w:t>Dedicated biometric terminals</w:t>
            </w:r>
          </w:p>
        </w:tc>
      </w:tr>
      <w:tr w:rsidR="00DC6339" w14:paraId="5B47F503"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EF9C1C" w14:textId="77777777" w:rsidR="00DC6339" w:rsidRDefault="00000000">
            <w:r>
              <w:rPr>
                <w:sz w:val="20"/>
                <w:szCs w:val="20"/>
              </w:rPr>
              <w:t>Depth Sensor</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449C10" w14:textId="77777777" w:rsidR="00DC6339" w:rsidRDefault="00000000">
            <w:r>
              <w:rPr>
                <w:sz w:val="20"/>
                <w:szCs w:val="20"/>
              </w:rPr>
              <w:t xml:space="preserve">Structured light or </w:t>
            </w:r>
            <w:proofErr w:type="spellStart"/>
            <w:r>
              <w:rPr>
                <w:sz w:val="20"/>
                <w:szCs w:val="20"/>
              </w:rPr>
              <w:t>ToF</w:t>
            </w:r>
            <w:proofErr w:type="spellEnd"/>
            <w:r>
              <w:rPr>
                <w:sz w:val="20"/>
                <w:szCs w:val="20"/>
              </w:rPr>
              <w:t xml:space="preserve"> sensor</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23ECFF" w14:textId="77777777" w:rsidR="00DC6339" w:rsidRDefault="00000000">
            <w:r>
              <w:rPr>
                <w:sz w:val="20"/>
                <w:szCs w:val="20"/>
              </w:rPr>
              <w:t>Liveness detection</w:t>
            </w:r>
          </w:p>
        </w:tc>
      </w:tr>
      <w:tr w:rsidR="00DC6339" w14:paraId="476436BE"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728F5006" w14:textId="77777777" w:rsidR="00DC6339" w:rsidRDefault="00000000">
            <w:r>
              <w:rPr>
                <w:sz w:val="20"/>
                <w:szCs w:val="20"/>
              </w:rPr>
              <w:t>Edge Computing Node</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7EFDF182" w14:textId="77777777" w:rsidR="00DC6339" w:rsidRDefault="00000000">
            <w:r>
              <w:rPr>
                <w:sz w:val="20"/>
                <w:szCs w:val="20"/>
              </w:rPr>
              <w:t>ARM/x86 processor, 8GB+ RAM</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F2707D4" w14:textId="77777777" w:rsidR="00DC6339" w:rsidRDefault="00000000">
            <w:r>
              <w:rPr>
                <w:sz w:val="20"/>
                <w:szCs w:val="20"/>
              </w:rPr>
              <w:t>Local preprocessing</w:t>
            </w:r>
          </w:p>
        </w:tc>
      </w:tr>
      <w:tr w:rsidR="00DC6339" w14:paraId="5E2E9B3C"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94F20F" w14:textId="77777777" w:rsidR="00DC6339" w:rsidRDefault="00000000">
            <w:r>
              <w:rPr>
                <w:sz w:val="20"/>
                <w:szCs w:val="20"/>
              </w:rPr>
              <w:t>Authentication Server</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171DE3" w14:textId="77777777" w:rsidR="00DC6339" w:rsidRDefault="00000000">
            <w:r>
              <w:rPr>
                <w:sz w:val="20"/>
                <w:szCs w:val="20"/>
              </w:rPr>
              <w:t>Secure cloud or on-premises</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E271A4" w14:textId="77777777" w:rsidR="00DC6339" w:rsidRDefault="00000000">
            <w:r>
              <w:rPr>
                <w:sz w:val="20"/>
                <w:szCs w:val="20"/>
              </w:rPr>
              <w:t>Template matching, token generation</w:t>
            </w:r>
          </w:p>
        </w:tc>
      </w:tr>
      <w:tr w:rsidR="00DC6339" w14:paraId="1997C8AD" w14:textId="77777777">
        <w:tc>
          <w:tcPr>
            <w:tcW w:w="28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3D0633E6" w14:textId="77777777" w:rsidR="00DC6339" w:rsidRDefault="00000000">
            <w:r>
              <w:rPr>
                <w:sz w:val="20"/>
                <w:szCs w:val="20"/>
              </w:rPr>
              <w:t>Network Interface</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3201D5FF" w14:textId="77777777" w:rsidR="00DC6339" w:rsidRDefault="00000000">
            <w:r>
              <w:rPr>
                <w:sz w:val="20"/>
                <w:szCs w:val="20"/>
              </w:rPr>
              <w:t>TLS 1.3, low-latency connection</w:t>
            </w:r>
          </w:p>
        </w:tc>
        <w:tc>
          <w:tcPr>
            <w:tcW w:w="328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0B7B7081" w14:textId="77777777" w:rsidR="00DC6339" w:rsidRDefault="00000000">
            <w:r>
              <w:rPr>
                <w:sz w:val="20"/>
                <w:szCs w:val="20"/>
              </w:rPr>
              <w:t>Secure data transmission</w:t>
            </w:r>
          </w:p>
        </w:tc>
      </w:tr>
      <w:tr w:rsidR="00DC6339" w14:paraId="13B7150A"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FA5715" w14:textId="77777777" w:rsidR="00DC6339" w:rsidRDefault="00000000">
            <w:r>
              <w:rPr>
                <w:sz w:val="20"/>
                <w:szCs w:val="20"/>
              </w:rPr>
              <w:t>HSM Module</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EBB05A" w14:textId="77777777" w:rsidR="00DC6339" w:rsidRDefault="00000000">
            <w:r>
              <w:rPr>
                <w:sz w:val="20"/>
                <w:szCs w:val="20"/>
              </w:rPr>
              <w:t>FIPS 140-2 Level 3 certified</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D91994" w14:textId="77777777" w:rsidR="00DC6339" w:rsidRDefault="00000000">
            <w:r>
              <w:rPr>
                <w:sz w:val="20"/>
                <w:szCs w:val="20"/>
              </w:rPr>
              <w:t>Cryptographic key management</w:t>
            </w:r>
          </w:p>
        </w:tc>
      </w:tr>
    </w:tbl>
    <w:p w14:paraId="71AEE50A" w14:textId="77777777" w:rsidR="00DC6339" w:rsidRDefault="00DC6339">
      <w:pPr>
        <w:spacing w:before="120" w:after="120"/>
      </w:pPr>
    </w:p>
    <w:p w14:paraId="5D95AA9D" w14:textId="77777777" w:rsidR="00DC6339" w:rsidRDefault="00000000">
      <w:pPr>
        <w:pStyle w:val="Heading2"/>
      </w:pPr>
      <w:r>
        <w:t>9.2 Software Architecture</w:t>
      </w:r>
    </w:p>
    <w:p w14:paraId="51BF3E26" w14:textId="77777777" w:rsidR="00DC6339" w:rsidRDefault="00000000">
      <w:pPr>
        <w:spacing w:before="60" w:after="140"/>
        <w:jc w:val="both"/>
      </w:pPr>
      <w:r>
        <w:t>The software ecosystem supporting the proposed system includes:</w:t>
      </w:r>
    </w:p>
    <w:p w14:paraId="30C00DF9" w14:textId="77777777" w:rsidR="00DC6339" w:rsidRDefault="00000000">
      <w:pPr>
        <w:pStyle w:val="ListParagraph"/>
        <w:numPr>
          <w:ilvl w:val="0"/>
          <w:numId w:val="2"/>
        </w:numPr>
        <w:spacing w:before="40" w:after="60"/>
      </w:pPr>
      <w:r>
        <w:t xml:space="preserve">Deep learning face recognition models (e.g., </w:t>
      </w:r>
      <w:proofErr w:type="spellStart"/>
      <w:r>
        <w:t>FaceNet</w:t>
      </w:r>
      <w:proofErr w:type="spellEnd"/>
      <w:r>
        <w:t xml:space="preserve">, </w:t>
      </w:r>
      <w:proofErr w:type="spellStart"/>
      <w:r>
        <w:t>ArcFace</w:t>
      </w:r>
      <w:proofErr w:type="spellEnd"/>
      <w:r>
        <w:t xml:space="preserve"> architectures)</w:t>
      </w:r>
    </w:p>
    <w:p w14:paraId="52E4DEF3" w14:textId="77777777" w:rsidR="00DC6339" w:rsidRDefault="00000000">
      <w:pPr>
        <w:pStyle w:val="ListParagraph"/>
        <w:numPr>
          <w:ilvl w:val="0"/>
          <w:numId w:val="2"/>
        </w:numPr>
        <w:spacing w:before="40" w:after="60"/>
      </w:pPr>
      <w:r>
        <w:t xml:space="preserve">Iris recognition algorithms implementing </w:t>
      </w:r>
      <w:proofErr w:type="spellStart"/>
      <w:r>
        <w:t>IrisCode</w:t>
      </w:r>
      <w:proofErr w:type="spellEnd"/>
      <w:r>
        <w:t xml:space="preserve"> or equivalent encoding</w:t>
      </w:r>
    </w:p>
    <w:p w14:paraId="3149F3C9" w14:textId="77777777" w:rsidR="00DC6339" w:rsidRDefault="00000000">
      <w:pPr>
        <w:pStyle w:val="ListParagraph"/>
        <w:numPr>
          <w:ilvl w:val="0"/>
          <w:numId w:val="2"/>
        </w:numPr>
        <w:spacing w:before="40" w:after="60"/>
      </w:pPr>
      <w:r>
        <w:t>Liveness detection modules incorporating both active and passive challenge methods</w:t>
      </w:r>
    </w:p>
    <w:p w14:paraId="7D1A21E2" w14:textId="77777777" w:rsidR="00DC6339" w:rsidRDefault="00000000">
      <w:pPr>
        <w:pStyle w:val="ListParagraph"/>
        <w:numPr>
          <w:ilvl w:val="0"/>
          <w:numId w:val="2"/>
        </w:numPr>
        <w:spacing w:before="40" w:after="60"/>
      </w:pPr>
      <w:r>
        <w:t>Authentication token generation and management service</w:t>
      </w:r>
    </w:p>
    <w:p w14:paraId="6E92E052" w14:textId="77777777" w:rsidR="00DC6339" w:rsidRDefault="00000000">
      <w:pPr>
        <w:pStyle w:val="ListParagraph"/>
        <w:numPr>
          <w:ilvl w:val="0"/>
          <w:numId w:val="2"/>
        </w:numPr>
        <w:spacing w:before="40" w:after="60"/>
      </w:pPr>
      <w:r>
        <w:t>Encrypted biometric template database with access controls</w:t>
      </w:r>
    </w:p>
    <w:p w14:paraId="13B4A87F" w14:textId="77777777" w:rsidR="00DC6339" w:rsidRDefault="00000000">
      <w:pPr>
        <w:pStyle w:val="ListParagraph"/>
        <w:numPr>
          <w:ilvl w:val="0"/>
          <w:numId w:val="2"/>
        </w:numPr>
        <w:spacing w:before="40" w:after="60"/>
      </w:pPr>
      <w:r>
        <w:t>Payment gateway integration APIs conforming to financial network standards</w:t>
      </w:r>
    </w:p>
    <w:p w14:paraId="14B0C99C" w14:textId="77777777" w:rsidR="00DC6339" w:rsidRDefault="00000000">
      <w:pPr>
        <w:pStyle w:val="Heading2"/>
      </w:pPr>
      <w:r>
        <w:t>9.3 Payment Gateway Integration</w:t>
      </w:r>
    </w:p>
    <w:p w14:paraId="5D33255C" w14:textId="77777777" w:rsidR="00DC6339" w:rsidRDefault="00000000">
      <w:pPr>
        <w:spacing w:before="60" w:after="140"/>
        <w:jc w:val="both"/>
      </w:pPr>
      <w:r>
        <w:t>Integration with existing payment infrastructure is critical for adoption. The proposed token-based architecture enables straightforward integration:</w:t>
      </w:r>
    </w:p>
    <w:p w14:paraId="0E2D2366" w14:textId="77777777" w:rsidR="00DC6339" w:rsidRDefault="00000000">
      <w:pPr>
        <w:pStyle w:val="ListParagraph"/>
        <w:numPr>
          <w:ilvl w:val="0"/>
          <w:numId w:val="2"/>
        </w:numPr>
        <w:spacing w:before="40" w:after="60"/>
      </w:pPr>
      <w:r>
        <w:t>Authentication tokens conform to established financial protocol standards</w:t>
      </w:r>
    </w:p>
    <w:p w14:paraId="74B3C5E3" w14:textId="77777777" w:rsidR="00DC6339" w:rsidRDefault="00000000">
      <w:pPr>
        <w:pStyle w:val="ListParagraph"/>
        <w:numPr>
          <w:ilvl w:val="0"/>
          <w:numId w:val="2"/>
        </w:numPr>
        <w:spacing w:before="40" w:after="60"/>
      </w:pPr>
      <w:r>
        <w:t>Token-based API enables connectivity with major payment networks (Visa, Mastercard, SWIFT)</w:t>
      </w:r>
    </w:p>
    <w:p w14:paraId="2FBB7A65" w14:textId="77777777" w:rsidR="00DC6339" w:rsidRDefault="00000000">
      <w:pPr>
        <w:pStyle w:val="ListParagraph"/>
        <w:numPr>
          <w:ilvl w:val="0"/>
          <w:numId w:val="2"/>
        </w:numPr>
        <w:spacing w:before="40" w:after="60"/>
      </w:pPr>
      <w:r>
        <w:t>The biometric authentication layer operates independently of downstream payment processing — no modification to existing financial infrastructure is required</w:t>
      </w:r>
    </w:p>
    <w:p w14:paraId="465341F1" w14:textId="77777777" w:rsidR="00DC6339" w:rsidRDefault="00000000">
      <w:pPr>
        <w:pStyle w:val="ListParagraph"/>
        <w:numPr>
          <w:ilvl w:val="0"/>
          <w:numId w:val="2"/>
        </w:numPr>
        <w:spacing w:before="40" w:after="60"/>
      </w:pPr>
      <w:r>
        <w:t>Fallback authentication mechanisms can be provided for users unable to complete biometric verification</w:t>
      </w:r>
    </w:p>
    <w:p w14:paraId="03159ECF" w14:textId="77777777" w:rsidR="00DC6339" w:rsidRDefault="00000000">
      <w:pPr>
        <w:pStyle w:val="Heading2"/>
      </w:pPr>
      <w:r>
        <w:lastRenderedPageBreak/>
        <w:t>9.4 Scalability and Reliability</w:t>
      </w:r>
    </w:p>
    <w:p w14:paraId="6F7A2005" w14:textId="77777777" w:rsidR="00DC6339" w:rsidRDefault="00000000">
      <w:pPr>
        <w:spacing w:before="60" w:after="140"/>
        <w:jc w:val="both"/>
      </w:pPr>
      <w:r>
        <w:t>Financial authentication systems must maintain high availability and scalability under peak transaction volumes. The proposed architecture incorporates:</w:t>
      </w:r>
    </w:p>
    <w:p w14:paraId="3B2B6232" w14:textId="77777777" w:rsidR="00DC6339" w:rsidRDefault="00000000">
      <w:pPr>
        <w:pStyle w:val="ListParagraph"/>
        <w:numPr>
          <w:ilvl w:val="0"/>
          <w:numId w:val="2"/>
        </w:numPr>
        <w:spacing w:before="40" w:after="60"/>
      </w:pPr>
      <w:r>
        <w:t>Horizontal scaling of authentication servers to handle concurrent authentication requests</w:t>
      </w:r>
    </w:p>
    <w:p w14:paraId="0A62E4D2" w14:textId="77777777" w:rsidR="00DC6339" w:rsidRDefault="00000000">
      <w:pPr>
        <w:pStyle w:val="ListParagraph"/>
        <w:numPr>
          <w:ilvl w:val="0"/>
          <w:numId w:val="2"/>
        </w:numPr>
        <w:spacing w:before="40" w:after="60"/>
      </w:pPr>
      <w:r>
        <w:t>Edge processing nodes at deployment locations to reduce network latency</w:t>
      </w:r>
    </w:p>
    <w:p w14:paraId="0EF0F8CD" w14:textId="77777777" w:rsidR="00DC6339" w:rsidRDefault="00000000">
      <w:pPr>
        <w:pStyle w:val="ListParagraph"/>
        <w:numPr>
          <w:ilvl w:val="0"/>
          <w:numId w:val="2"/>
        </w:numPr>
        <w:spacing w:before="40" w:after="60"/>
      </w:pPr>
      <w:r>
        <w:t>Redundant authentication server clusters with automatic failover</w:t>
      </w:r>
    </w:p>
    <w:p w14:paraId="4D857FE7" w14:textId="77777777" w:rsidR="00DC6339" w:rsidRDefault="00000000">
      <w:pPr>
        <w:pStyle w:val="ListParagraph"/>
        <w:numPr>
          <w:ilvl w:val="0"/>
          <w:numId w:val="2"/>
        </w:numPr>
        <w:spacing w:before="40" w:after="60"/>
      </w:pPr>
      <w:r>
        <w:t>Continuous system health monitoring with automated recovery protocols</w:t>
      </w:r>
    </w:p>
    <w:p w14:paraId="158899F0" w14:textId="77777777" w:rsidR="00DC6339" w:rsidRDefault="00000000">
      <w:pPr>
        <w:pStyle w:val="ListParagraph"/>
        <w:numPr>
          <w:ilvl w:val="0"/>
          <w:numId w:val="2"/>
        </w:numPr>
        <w:spacing w:before="40" w:after="60"/>
      </w:pPr>
      <w:r>
        <w:t>Load testing validated to handle projected peak transaction volumes</w:t>
      </w:r>
    </w:p>
    <w:p w14:paraId="34863792" w14:textId="77777777" w:rsidR="00DC6339" w:rsidRDefault="00000000">
      <w:pPr>
        <w:pStyle w:val="Heading2"/>
      </w:pPr>
      <w:r>
        <w:t>9.5 Deployment Cost Analysis</w:t>
      </w:r>
    </w:p>
    <w:p w14:paraId="1C0EBC66" w14:textId="77777777" w:rsidR="00DC6339" w:rsidRDefault="00000000">
      <w:pPr>
        <w:spacing w:before="60" w:after="140"/>
        <w:jc w:val="both"/>
      </w:pPr>
      <w:r>
        <w:t xml:space="preserve">While biometric authentication infrastructure requires initial investment, cost structures are </w:t>
      </w:r>
      <w:proofErr w:type="spellStart"/>
      <w:r>
        <w:t>favorable</w:t>
      </w:r>
      <w:proofErr w:type="spellEnd"/>
      <w:r>
        <w:t xml:space="preserve"> over the medium to long term:</w:t>
      </w:r>
    </w:p>
    <w:p w14:paraId="7C5E5F28" w14:textId="77777777" w:rsidR="00DC6339" w:rsidRDefault="00000000">
      <w:pPr>
        <w:pStyle w:val="ListParagraph"/>
        <w:numPr>
          <w:ilvl w:val="0"/>
          <w:numId w:val="2"/>
        </w:numPr>
        <w:spacing w:before="40" w:after="60"/>
      </w:pPr>
      <w:r>
        <w:t>Initial hardware costs for NIR cameras and depth sensors are declining as technology matures</w:t>
      </w:r>
    </w:p>
    <w:p w14:paraId="4B757405" w14:textId="77777777" w:rsidR="00DC6339" w:rsidRDefault="00000000">
      <w:pPr>
        <w:pStyle w:val="ListParagraph"/>
        <w:numPr>
          <w:ilvl w:val="0"/>
          <w:numId w:val="2"/>
        </w:numPr>
        <w:spacing w:before="40" w:after="60"/>
      </w:pPr>
      <w:r>
        <w:t>Many modern ATMs and payment terminals can be retrofitted with biometric sensors</w:t>
      </w:r>
    </w:p>
    <w:p w14:paraId="73F0D2A2" w14:textId="77777777" w:rsidR="00DC6339" w:rsidRDefault="00000000">
      <w:pPr>
        <w:pStyle w:val="ListParagraph"/>
        <w:numPr>
          <w:ilvl w:val="0"/>
          <w:numId w:val="2"/>
        </w:numPr>
        <w:spacing w:before="40" w:after="60"/>
      </w:pPr>
      <w:r>
        <w:t>Software licensing and cloud authentication service costs are competitive with existing OTP infrastructure</w:t>
      </w:r>
    </w:p>
    <w:p w14:paraId="78CD837D" w14:textId="77777777" w:rsidR="00DC6339" w:rsidRDefault="00000000">
      <w:pPr>
        <w:pStyle w:val="ListParagraph"/>
        <w:numPr>
          <w:ilvl w:val="0"/>
          <w:numId w:val="2"/>
        </w:numPr>
        <w:spacing w:before="40" w:after="60"/>
      </w:pPr>
      <w:r>
        <w:t>Fraud prevention savings are projected to substantially offset deployment costs over time</w:t>
      </w:r>
    </w:p>
    <w:p w14:paraId="7F3A4F50" w14:textId="77777777" w:rsidR="00DC6339" w:rsidRDefault="00000000">
      <w:pPr>
        <w:pStyle w:val="ListParagraph"/>
        <w:numPr>
          <w:ilvl w:val="0"/>
          <w:numId w:val="2"/>
        </w:numPr>
        <w:spacing w:before="40" w:after="60"/>
      </w:pPr>
      <w:r>
        <w:t>Reduced helpdesk costs associated with password reset and account recovery operations</w:t>
      </w:r>
    </w:p>
    <w:p w14:paraId="7B01A878" w14:textId="77777777" w:rsidR="00DC6339" w:rsidRDefault="00000000">
      <w:r>
        <w:br w:type="page"/>
      </w:r>
    </w:p>
    <w:p w14:paraId="09A8FFE7" w14:textId="77777777" w:rsidR="00DC6339" w:rsidRDefault="00000000">
      <w:pPr>
        <w:pStyle w:val="Heading1"/>
        <w:pBdr>
          <w:bottom w:val="single" w:sz="4" w:space="6" w:color="2E86C1"/>
        </w:pBdr>
      </w:pPr>
      <w:r>
        <w:lastRenderedPageBreak/>
        <w:t>10. Evaluation Methodology</w:t>
      </w:r>
    </w:p>
    <w:p w14:paraId="336E0195" w14:textId="77777777" w:rsidR="00DC6339" w:rsidRDefault="00000000">
      <w:pPr>
        <w:spacing w:before="60" w:after="140"/>
        <w:jc w:val="both"/>
      </w:pPr>
      <w:r>
        <w:t>To validate the effectiveness of the proposed framework, a comprehensive evaluation methodology is designed. The evaluation framework measures security performance, usability, accessibility, and system efficiency across multiple realistic deployment scenarios.</w:t>
      </w:r>
    </w:p>
    <w:p w14:paraId="1E3F819B" w14:textId="77777777" w:rsidR="00DC6339" w:rsidRDefault="00000000">
      <w:pPr>
        <w:pStyle w:val="Heading2"/>
      </w:pPr>
      <w:r>
        <w:t>10.1 Evaluation Objectives</w:t>
      </w:r>
    </w:p>
    <w:p w14:paraId="055BCDEF" w14:textId="77777777" w:rsidR="00DC6339" w:rsidRDefault="00000000">
      <w:pPr>
        <w:spacing w:before="60" w:after="140"/>
        <w:jc w:val="both"/>
      </w:pPr>
      <w:r>
        <w:t>The evaluation framework addresses the following research questions:</w:t>
      </w:r>
    </w:p>
    <w:p w14:paraId="2DF80D43" w14:textId="77777777" w:rsidR="00DC6339" w:rsidRDefault="00000000">
      <w:pPr>
        <w:pStyle w:val="ListParagraph"/>
        <w:numPr>
          <w:ilvl w:val="0"/>
          <w:numId w:val="2"/>
        </w:numPr>
        <w:spacing w:before="40" w:after="60"/>
      </w:pPr>
      <w:r>
        <w:t>Security Performance: How accurately can the system authenticate legitimate users while preventing unauthorized access?</w:t>
      </w:r>
    </w:p>
    <w:p w14:paraId="2021891A" w14:textId="77777777" w:rsidR="00DC6339" w:rsidRDefault="00000000">
      <w:pPr>
        <w:pStyle w:val="ListParagraph"/>
        <w:numPr>
          <w:ilvl w:val="0"/>
          <w:numId w:val="2"/>
        </w:numPr>
        <w:spacing w:before="40" w:after="60"/>
      </w:pPr>
      <w:r>
        <w:t>Spoof Resistance: How effectively can the system detect and prevent biometric presentation attacks?</w:t>
      </w:r>
    </w:p>
    <w:p w14:paraId="4195620B" w14:textId="77777777" w:rsidR="00DC6339" w:rsidRDefault="00000000">
      <w:pPr>
        <w:pStyle w:val="ListParagraph"/>
        <w:numPr>
          <w:ilvl w:val="0"/>
          <w:numId w:val="2"/>
        </w:numPr>
        <w:spacing w:before="40" w:after="60"/>
      </w:pPr>
      <w:r>
        <w:t xml:space="preserve">Usability: Can </w:t>
      </w:r>
      <w:proofErr w:type="gramStart"/>
      <w:r>
        <w:t>users</w:t>
      </w:r>
      <w:proofErr w:type="gramEnd"/>
      <w:r>
        <w:t xml:space="preserve"> complete authentication quickly and easily without complex interactions?</w:t>
      </w:r>
    </w:p>
    <w:p w14:paraId="1ADF114C" w14:textId="77777777" w:rsidR="00DC6339" w:rsidRDefault="00000000">
      <w:pPr>
        <w:pStyle w:val="ListParagraph"/>
        <w:numPr>
          <w:ilvl w:val="0"/>
          <w:numId w:val="2"/>
        </w:numPr>
        <w:spacing w:before="40" w:after="60"/>
      </w:pPr>
      <w:r>
        <w:t>Accessibility: Does the system remain usable for diverse populations including elderly users?</w:t>
      </w:r>
    </w:p>
    <w:p w14:paraId="7AA74727" w14:textId="77777777" w:rsidR="00DC6339" w:rsidRDefault="00000000">
      <w:pPr>
        <w:pStyle w:val="ListParagraph"/>
        <w:numPr>
          <w:ilvl w:val="0"/>
          <w:numId w:val="2"/>
        </w:numPr>
        <w:spacing w:before="40" w:after="60"/>
      </w:pPr>
      <w:r>
        <w:t>System Efficiency: Can the framework operate with low latency at scale?</w:t>
      </w:r>
    </w:p>
    <w:p w14:paraId="7E61AC5C" w14:textId="77777777" w:rsidR="00DC6339" w:rsidRDefault="00000000">
      <w:pPr>
        <w:pStyle w:val="Heading2"/>
      </w:pPr>
      <w:r>
        <w:t>10.2 Security Evaluation Metrics</w:t>
      </w:r>
    </w:p>
    <w:p w14:paraId="041E35BE" w14:textId="77777777" w:rsidR="00DC6339" w:rsidRDefault="00DC63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600"/>
        <w:gridCol w:w="2640"/>
      </w:tblGrid>
      <w:tr w:rsidR="00DC6339" w14:paraId="35287C4D" w14:textId="77777777">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1600784B" w14:textId="77777777" w:rsidR="00DC6339" w:rsidRDefault="00000000">
            <w:pPr>
              <w:jc w:val="center"/>
            </w:pPr>
            <w:r>
              <w:rPr>
                <w:b/>
                <w:bCs/>
                <w:color w:val="FFFFFF"/>
                <w:sz w:val="20"/>
                <w:szCs w:val="20"/>
              </w:rPr>
              <w:t>Metric</w:t>
            </w:r>
          </w:p>
        </w:tc>
        <w:tc>
          <w:tcPr>
            <w:tcW w:w="360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2B13868D" w14:textId="77777777" w:rsidR="00DC6339" w:rsidRDefault="00000000">
            <w:pPr>
              <w:jc w:val="center"/>
            </w:pPr>
            <w:r>
              <w:rPr>
                <w:b/>
                <w:bCs/>
                <w:color w:val="FFFFFF"/>
                <w:sz w:val="20"/>
                <w:szCs w:val="20"/>
              </w:rPr>
              <w:t>Definition</w:t>
            </w:r>
          </w:p>
        </w:tc>
        <w:tc>
          <w:tcPr>
            <w:tcW w:w="264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271D96A2" w14:textId="77777777" w:rsidR="00DC6339" w:rsidRDefault="00000000">
            <w:pPr>
              <w:jc w:val="center"/>
            </w:pPr>
            <w:r>
              <w:rPr>
                <w:b/>
                <w:bCs/>
                <w:color w:val="FFFFFF"/>
                <w:sz w:val="20"/>
                <w:szCs w:val="20"/>
              </w:rPr>
              <w:t>Target Value</w:t>
            </w:r>
          </w:p>
        </w:tc>
      </w:tr>
      <w:tr w:rsidR="00DC6339" w14:paraId="429AAD93"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355955" w14:textId="77777777" w:rsidR="00DC6339" w:rsidRDefault="00000000">
            <w:r>
              <w:rPr>
                <w:sz w:val="20"/>
                <w:szCs w:val="20"/>
              </w:rPr>
              <w:t>False Acceptance Rate (FAR)</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B0F709" w14:textId="77777777" w:rsidR="00DC6339" w:rsidRDefault="00000000">
            <w:r>
              <w:rPr>
                <w:sz w:val="20"/>
                <w:szCs w:val="20"/>
              </w:rPr>
              <w:t>Probability of incorrect authentication of unauthorized user</w:t>
            </w:r>
          </w:p>
        </w:tc>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01D023" w14:textId="77777777" w:rsidR="00DC6339" w:rsidRDefault="00000000">
            <w:r>
              <w:rPr>
                <w:sz w:val="20"/>
                <w:szCs w:val="20"/>
              </w:rPr>
              <w:t>&lt; 0.01%</w:t>
            </w:r>
          </w:p>
        </w:tc>
      </w:tr>
      <w:tr w:rsidR="00DC6339" w14:paraId="1F416A5A" w14:textId="77777777">
        <w:tc>
          <w:tcPr>
            <w:tcW w:w="312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4301B898" w14:textId="77777777" w:rsidR="00DC6339" w:rsidRDefault="00000000">
            <w:r>
              <w:rPr>
                <w:sz w:val="20"/>
                <w:szCs w:val="20"/>
              </w:rPr>
              <w:t>False Rejection Rate (FRR)</w:t>
            </w:r>
          </w:p>
        </w:tc>
        <w:tc>
          <w:tcPr>
            <w:tcW w:w="36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3413710B" w14:textId="77777777" w:rsidR="00DC6339" w:rsidRDefault="00000000">
            <w:r>
              <w:rPr>
                <w:sz w:val="20"/>
                <w:szCs w:val="20"/>
              </w:rPr>
              <w:t>Probability of incorrect rejection of legitimate user</w:t>
            </w:r>
          </w:p>
        </w:tc>
        <w:tc>
          <w:tcPr>
            <w:tcW w:w="26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8E473F5" w14:textId="77777777" w:rsidR="00DC6339" w:rsidRDefault="00000000">
            <w:r>
              <w:rPr>
                <w:sz w:val="20"/>
                <w:szCs w:val="20"/>
              </w:rPr>
              <w:t>&lt; 1.0%</w:t>
            </w:r>
          </w:p>
        </w:tc>
      </w:tr>
      <w:tr w:rsidR="00DC6339" w14:paraId="7B34BA2E"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99CB33" w14:textId="77777777" w:rsidR="00DC6339" w:rsidRDefault="00000000">
            <w:r>
              <w:rPr>
                <w:sz w:val="20"/>
                <w:szCs w:val="20"/>
              </w:rPr>
              <w:t>Equal Error Rate (EER)</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152876" w14:textId="77777777" w:rsidR="00DC6339" w:rsidRDefault="00000000">
            <w:r>
              <w:rPr>
                <w:sz w:val="20"/>
                <w:szCs w:val="20"/>
              </w:rPr>
              <w:t>Point where FAR equals FRR</w:t>
            </w:r>
          </w:p>
        </w:tc>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BE14E7" w14:textId="77777777" w:rsidR="00DC6339" w:rsidRDefault="00000000">
            <w:r>
              <w:rPr>
                <w:sz w:val="20"/>
                <w:szCs w:val="20"/>
              </w:rPr>
              <w:t>&lt; 0.5%</w:t>
            </w:r>
          </w:p>
        </w:tc>
      </w:tr>
      <w:tr w:rsidR="00DC6339" w14:paraId="5A416539" w14:textId="77777777">
        <w:tc>
          <w:tcPr>
            <w:tcW w:w="312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30D775DE" w14:textId="77777777" w:rsidR="00DC6339" w:rsidRDefault="00000000">
            <w:r>
              <w:rPr>
                <w:sz w:val="20"/>
                <w:szCs w:val="20"/>
              </w:rPr>
              <w:t>Spoof Detection Rate</w:t>
            </w:r>
          </w:p>
        </w:tc>
        <w:tc>
          <w:tcPr>
            <w:tcW w:w="36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4D18290" w14:textId="77777777" w:rsidR="00DC6339" w:rsidRDefault="00000000">
            <w:r>
              <w:rPr>
                <w:sz w:val="20"/>
                <w:szCs w:val="20"/>
              </w:rPr>
              <w:t>Accuracy of liveness detection against presentation attacks</w:t>
            </w:r>
          </w:p>
        </w:tc>
        <w:tc>
          <w:tcPr>
            <w:tcW w:w="26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048AC201" w14:textId="77777777" w:rsidR="00DC6339" w:rsidRDefault="00000000">
            <w:r>
              <w:rPr>
                <w:sz w:val="20"/>
                <w:szCs w:val="20"/>
              </w:rPr>
              <w:t>&gt; 99.5%</w:t>
            </w:r>
          </w:p>
        </w:tc>
      </w:tr>
      <w:tr w:rsidR="00DC6339" w14:paraId="28886FD5"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D512C7" w14:textId="77777777" w:rsidR="00DC6339" w:rsidRDefault="00000000">
            <w:r>
              <w:rPr>
                <w:sz w:val="20"/>
                <w:szCs w:val="20"/>
              </w:rPr>
              <w:t>Attack Success Rate</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3E1252" w14:textId="77777777" w:rsidR="00DC6339" w:rsidRDefault="00000000">
            <w:r>
              <w:rPr>
                <w:sz w:val="20"/>
                <w:szCs w:val="20"/>
              </w:rPr>
              <w:t>Probability of successful spoofing or impersonation</w:t>
            </w:r>
          </w:p>
        </w:tc>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5185D7" w14:textId="77777777" w:rsidR="00DC6339" w:rsidRDefault="00000000">
            <w:r>
              <w:rPr>
                <w:sz w:val="20"/>
                <w:szCs w:val="20"/>
              </w:rPr>
              <w:t>&lt; 0.01%</w:t>
            </w:r>
          </w:p>
        </w:tc>
      </w:tr>
    </w:tbl>
    <w:p w14:paraId="15371958" w14:textId="77777777" w:rsidR="00DC6339" w:rsidRDefault="00DC6339">
      <w:pPr>
        <w:spacing w:before="120" w:after="120"/>
      </w:pPr>
    </w:p>
    <w:p w14:paraId="7DD40C12" w14:textId="77777777" w:rsidR="00DC6339" w:rsidRDefault="00000000">
      <w:pPr>
        <w:pStyle w:val="Heading2"/>
      </w:pPr>
      <w:r>
        <w:t>10.3 Usability Evaluation Metrics</w:t>
      </w:r>
    </w:p>
    <w:p w14:paraId="4AE01D34" w14:textId="77777777" w:rsidR="00DC6339" w:rsidRDefault="00DC63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600"/>
        <w:gridCol w:w="2640"/>
      </w:tblGrid>
      <w:tr w:rsidR="00DC6339" w14:paraId="6D312807" w14:textId="77777777">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12CD27BD" w14:textId="77777777" w:rsidR="00DC6339" w:rsidRDefault="00000000">
            <w:pPr>
              <w:jc w:val="center"/>
            </w:pPr>
            <w:r>
              <w:rPr>
                <w:b/>
                <w:bCs/>
                <w:color w:val="FFFFFF"/>
                <w:sz w:val="20"/>
                <w:szCs w:val="20"/>
              </w:rPr>
              <w:t>Metric</w:t>
            </w:r>
          </w:p>
        </w:tc>
        <w:tc>
          <w:tcPr>
            <w:tcW w:w="360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637A3AF3" w14:textId="77777777" w:rsidR="00DC6339" w:rsidRDefault="00000000">
            <w:pPr>
              <w:jc w:val="center"/>
            </w:pPr>
            <w:r>
              <w:rPr>
                <w:b/>
                <w:bCs/>
                <w:color w:val="FFFFFF"/>
                <w:sz w:val="20"/>
                <w:szCs w:val="20"/>
              </w:rPr>
              <w:t>Description</w:t>
            </w:r>
          </w:p>
        </w:tc>
        <w:tc>
          <w:tcPr>
            <w:tcW w:w="264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63346C71" w14:textId="77777777" w:rsidR="00DC6339" w:rsidRDefault="00000000">
            <w:pPr>
              <w:jc w:val="center"/>
            </w:pPr>
            <w:r>
              <w:rPr>
                <w:b/>
                <w:bCs/>
                <w:color w:val="FFFFFF"/>
                <w:sz w:val="20"/>
                <w:szCs w:val="20"/>
              </w:rPr>
              <w:t>Target Value</w:t>
            </w:r>
          </w:p>
        </w:tc>
      </w:tr>
      <w:tr w:rsidR="00DC6339" w14:paraId="7FC202C9"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D993D9" w14:textId="77777777" w:rsidR="00DC6339" w:rsidRDefault="00000000">
            <w:r>
              <w:rPr>
                <w:sz w:val="20"/>
                <w:szCs w:val="20"/>
              </w:rPr>
              <w:t>Authentication Time</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09B6AF" w14:textId="77777777" w:rsidR="00DC6339" w:rsidRDefault="00000000">
            <w:r>
              <w:rPr>
                <w:sz w:val="20"/>
                <w:szCs w:val="20"/>
              </w:rPr>
              <w:t>Average end-to-end authentication duration</w:t>
            </w:r>
          </w:p>
        </w:tc>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B24306" w14:textId="77777777" w:rsidR="00DC6339" w:rsidRDefault="00000000">
            <w:r>
              <w:rPr>
                <w:sz w:val="20"/>
                <w:szCs w:val="20"/>
              </w:rPr>
              <w:t>&lt; 5 seconds</w:t>
            </w:r>
          </w:p>
        </w:tc>
      </w:tr>
      <w:tr w:rsidR="00DC6339" w14:paraId="6288F726" w14:textId="77777777">
        <w:tc>
          <w:tcPr>
            <w:tcW w:w="312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0F1CF68" w14:textId="77777777" w:rsidR="00DC6339" w:rsidRDefault="00000000">
            <w:r>
              <w:rPr>
                <w:sz w:val="20"/>
                <w:szCs w:val="20"/>
              </w:rPr>
              <w:t>User Success Rate</w:t>
            </w:r>
          </w:p>
        </w:tc>
        <w:tc>
          <w:tcPr>
            <w:tcW w:w="36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7AEA252" w14:textId="77777777" w:rsidR="00DC6339" w:rsidRDefault="00000000">
            <w:r>
              <w:rPr>
                <w:sz w:val="20"/>
                <w:szCs w:val="20"/>
              </w:rPr>
              <w:t>Percentage of users completing authentication without assistance</w:t>
            </w:r>
          </w:p>
        </w:tc>
        <w:tc>
          <w:tcPr>
            <w:tcW w:w="26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3195FFF4" w14:textId="77777777" w:rsidR="00DC6339" w:rsidRDefault="00000000">
            <w:r>
              <w:rPr>
                <w:sz w:val="20"/>
                <w:szCs w:val="20"/>
              </w:rPr>
              <w:t>&gt; 95%</w:t>
            </w:r>
          </w:p>
        </w:tc>
      </w:tr>
      <w:tr w:rsidR="00DC6339" w14:paraId="744A194D"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7E5FE5" w14:textId="77777777" w:rsidR="00DC6339" w:rsidRDefault="00000000">
            <w:r>
              <w:rPr>
                <w:sz w:val="20"/>
                <w:szCs w:val="20"/>
              </w:rPr>
              <w:t>Error Rate</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31AE07" w14:textId="77777777" w:rsidR="00DC6339" w:rsidRDefault="00000000">
            <w:r>
              <w:rPr>
                <w:sz w:val="20"/>
                <w:szCs w:val="20"/>
              </w:rPr>
              <w:t>Frequency of failed authentication requiring retry</w:t>
            </w:r>
          </w:p>
        </w:tc>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EE3A94" w14:textId="77777777" w:rsidR="00DC6339" w:rsidRDefault="00000000">
            <w:r>
              <w:rPr>
                <w:sz w:val="20"/>
                <w:szCs w:val="20"/>
              </w:rPr>
              <w:t>&lt; 5%</w:t>
            </w:r>
          </w:p>
        </w:tc>
      </w:tr>
      <w:tr w:rsidR="00DC6339" w14:paraId="2C0A098C" w14:textId="77777777">
        <w:tc>
          <w:tcPr>
            <w:tcW w:w="312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9B9A17F" w14:textId="77777777" w:rsidR="00DC6339" w:rsidRDefault="00000000">
            <w:r>
              <w:rPr>
                <w:sz w:val="20"/>
                <w:szCs w:val="20"/>
              </w:rPr>
              <w:lastRenderedPageBreak/>
              <w:t>User Satisfaction Score</w:t>
            </w:r>
          </w:p>
        </w:tc>
        <w:tc>
          <w:tcPr>
            <w:tcW w:w="36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41756F29" w14:textId="77777777" w:rsidR="00DC6339" w:rsidRDefault="00000000">
            <w:r>
              <w:rPr>
                <w:sz w:val="20"/>
                <w:szCs w:val="20"/>
              </w:rPr>
              <w:t>Self-reported satisfaction from post-session survey</w:t>
            </w:r>
          </w:p>
        </w:tc>
        <w:tc>
          <w:tcPr>
            <w:tcW w:w="26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136528F" w14:textId="77777777" w:rsidR="00DC6339" w:rsidRDefault="00000000">
            <w:r>
              <w:rPr>
                <w:sz w:val="20"/>
                <w:szCs w:val="20"/>
              </w:rPr>
              <w:t>&gt; 4.0 / 5.0</w:t>
            </w:r>
          </w:p>
        </w:tc>
      </w:tr>
    </w:tbl>
    <w:p w14:paraId="181D1249" w14:textId="77777777" w:rsidR="00DC6339" w:rsidRDefault="00DC6339">
      <w:pPr>
        <w:spacing w:before="120" w:after="120"/>
      </w:pPr>
    </w:p>
    <w:p w14:paraId="2E532681" w14:textId="77777777" w:rsidR="00DC6339" w:rsidRDefault="00000000">
      <w:pPr>
        <w:pStyle w:val="Heading2"/>
      </w:pPr>
      <w:r>
        <w:t>10.4 Attack Simulation Experiments</w:t>
      </w:r>
    </w:p>
    <w:p w14:paraId="46F8EE3E" w14:textId="77777777" w:rsidR="00DC6339" w:rsidRDefault="00000000">
      <w:pPr>
        <w:spacing w:before="60" w:after="140"/>
        <w:jc w:val="both"/>
      </w:pPr>
      <w:r>
        <w:t>To evaluate system resilience, controlled attack simulations will be conducted:</w:t>
      </w:r>
    </w:p>
    <w:p w14:paraId="56D89005" w14:textId="77777777" w:rsidR="00DC6339" w:rsidRDefault="00000000">
      <w:pPr>
        <w:pStyle w:val="Heading3"/>
      </w:pPr>
      <w:r>
        <w:t>Presentation Attack Testing</w:t>
      </w:r>
    </w:p>
    <w:p w14:paraId="4D1A054E" w14:textId="77777777" w:rsidR="00DC6339" w:rsidRDefault="00000000">
      <w:pPr>
        <w:spacing w:before="60" w:after="140"/>
        <w:jc w:val="both"/>
      </w:pPr>
      <w:r>
        <w:t>Adversarial attempts to bypass biometric verification using printed photographs, video replay attacks, and artificial iris images. Liveness detection effectiveness is measured against each attack category.</w:t>
      </w:r>
    </w:p>
    <w:p w14:paraId="7A4A53FB" w14:textId="77777777" w:rsidR="00DC6339" w:rsidRDefault="00000000">
      <w:pPr>
        <w:pStyle w:val="Heading3"/>
      </w:pPr>
      <w:r>
        <w:t>Deepfake Attack Testing</w:t>
      </w:r>
    </w:p>
    <w:p w14:paraId="1084AB70" w14:textId="77777777" w:rsidR="00DC6339" w:rsidRDefault="00000000">
      <w:pPr>
        <w:spacing w:before="60" w:after="140"/>
        <w:jc w:val="both"/>
      </w:pPr>
      <w:r>
        <w:t>State-of-the-art deepfake facial videos are generated using contemporary synthesis techniques to evaluate system resistance against AI-generated impersonation. Infrared analysis and 3D depth sensing are evaluated for deepfake detection capability.</w:t>
      </w:r>
    </w:p>
    <w:p w14:paraId="4CB1A6DA" w14:textId="77777777" w:rsidR="00DC6339" w:rsidRDefault="00000000">
      <w:pPr>
        <w:pStyle w:val="Heading3"/>
      </w:pPr>
      <w:r>
        <w:t>Replay Token Attack Testing</w:t>
      </w:r>
    </w:p>
    <w:p w14:paraId="565AD7C1" w14:textId="77777777" w:rsidR="00DC6339" w:rsidRDefault="00000000">
      <w:pPr>
        <w:spacing w:before="60" w:after="140"/>
        <w:jc w:val="both"/>
      </w:pPr>
      <w:r>
        <w:t>Previously captured authentication tokens are replayed to test timestamp validation and expiry enforcement mechanisms.</w:t>
      </w:r>
    </w:p>
    <w:p w14:paraId="7613E9CA" w14:textId="77777777" w:rsidR="00DC6339" w:rsidRDefault="00000000">
      <w:pPr>
        <w:pStyle w:val="Heading2"/>
      </w:pPr>
      <w:r>
        <w:t>10.5 Evaluation Scenarios</w:t>
      </w:r>
    </w:p>
    <w:p w14:paraId="74FCF30D" w14:textId="77777777" w:rsidR="00DC6339" w:rsidRDefault="00DC63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3120"/>
        <w:gridCol w:w="3600"/>
      </w:tblGrid>
      <w:tr w:rsidR="00DC6339" w14:paraId="6E37A7BE" w14:textId="77777777">
        <w:trPr>
          <w:tblHeader/>
        </w:trPr>
        <w:tc>
          <w:tcPr>
            <w:tcW w:w="264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27051F8D" w14:textId="77777777" w:rsidR="00DC6339" w:rsidRDefault="00000000">
            <w:pPr>
              <w:jc w:val="center"/>
            </w:pPr>
            <w:r>
              <w:rPr>
                <w:b/>
                <w:bCs/>
                <w:color w:val="FFFFFF"/>
                <w:sz w:val="20"/>
                <w:szCs w:val="20"/>
              </w:rPr>
              <w:t>Scenario</w:t>
            </w:r>
          </w:p>
        </w:tc>
        <w:tc>
          <w:tcPr>
            <w:tcW w:w="312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0A98385F" w14:textId="77777777" w:rsidR="00DC6339" w:rsidRDefault="00000000">
            <w:pPr>
              <w:jc w:val="center"/>
            </w:pPr>
            <w:r>
              <w:rPr>
                <w:b/>
                <w:bCs/>
                <w:color w:val="FFFFFF"/>
                <w:sz w:val="20"/>
                <w:szCs w:val="20"/>
              </w:rPr>
              <w:t>Environment</w:t>
            </w:r>
          </w:p>
        </w:tc>
        <w:tc>
          <w:tcPr>
            <w:tcW w:w="360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0CB74751" w14:textId="77777777" w:rsidR="00DC6339" w:rsidRDefault="00000000">
            <w:pPr>
              <w:jc w:val="center"/>
            </w:pPr>
            <w:r>
              <w:rPr>
                <w:b/>
                <w:bCs/>
                <w:color w:val="FFFFFF"/>
                <w:sz w:val="20"/>
                <w:szCs w:val="20"/>
              </w:rPr>
              <w:t>Primary Evaluation Focus</w:t>
            </w:r>
          </w:p>
        </w:tc>
      </w:tr>
      <w:tr w:rsidR="00DC6339" w14:paraId="5B450C11" w14:textId="77777777">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2B2280" w14:textId="77777777" w:rsidR="00DC6339" w:rsidRDefault="00000000">
            <w:r>
              <w:rPr>
                <w:sz w:val="20"/>
                <w:szCs w:val="20"/>
              </w:rPr>
              <w:t>ATM Authentication</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D779B7" w14:textId="77777777" w:rsidR="00DC6339" w:rsidRDefault="00000000">
            <w:r>
              <w:rPr>
                <w:sz w:val="20"/>
                <w:szCs w:val="20"/>
              </w:rPr>
              <w:t>Bank ATM with biometric sensors</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654CEE" w14:textId="77777777" w:rsidR="00DC6339" w:rsidRDefault="00000000">
            <w:r>
              <w:rPr>
                <w:sz w:val="20"/>
                <w:szCs w:val="20"/>
              </w:rPr>
              <w:t>Security accuracy, transaction speed</w:t>
            </w:r>
          </w:p>
        </w:tc>
      </w:tr>
      <w:tr w:rsidR="00DC6339" w14:paraId="5E3F99EF" w14:textId="77777777">
        <w:tc>
          <w:tcPr>
            <w:tcW w:w="26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02ECDE91" w14:textId="77777777" w:rsidR="00DC6339" w:rsidRDefault="00000000">
            <w:r>
              <w:rPr>
                <w:sz w:val="20"/>
                <w:szCs w:val="20"/>
              </w:rPr>
              <w:t>Retail Payment Kiosk</w:t>
            </w:r>
          </w:p>
        </w:tc>
        <w:tc>
          <w:tcPr>
            <w:tcW w:w="312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42313DA" w14:textId="77777777" w:rsidR="00DC6339" w:rsidRDefault="00000000">
            <w:r>
              <w:rPr>
                <w:sz w:val="20"/>
                <w:szCs w:val="20"/>
              </w:rPr>
              <w:t>Retail payment terminal</w:t>
            </w:r>
          </w:p>
        </w:tc>
        <w:tc>
          <w:tcPr>
            <w:tcW w:w="36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0BD6E5C" w14:textId="77777777" w:rsidR="00DC6339" w:rsidRDefault="00000000">
            <w:r>
              <w:rPr>
                <w:sz w:val="20"/>
                <w:szCs w:val="20"/>
              </w:rPr>
              <w:t>Usability, throughput under load</w:t>
            </w:r>
          </w:p>
        </w:tc>
      </w:tr>
      <w:tr w:rsidR="00DC6339" w14:paraId="7671F5B7" w14:textId="77777777">
        <w:tc>
          <w:tcPr>
            <w:tcW w:w="26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014FD9" w14:textId="77777777" w:rsidR="00DC6339" w:rsidRDefault="00000000">
            <w:r>
              <w:rPr>
                <w:sz w:val="20"/>
                <w:szCs w:val="20"/>
              </w:rPr>
              <w:t>Online Banking Authentication</w:t>
            </w:r>
          </w:p>
        </w:tc>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61127F" w14:textId="77777777" w:rsidR="00DC6339" w:rsidRDefault="00000000">
            <w:r>
              <w:rPr>
                <w:sz w:val="20"/>
                <w:szCs w:val="20"/>
              </w:rPr>
              <w:t>Laptop/desktop with camera</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0F63BB" w14:textId="77777777" w:rsidR="00DC6339" w:rsidRDefault="00000000">
            <w:r>
              <w:rPr>
                <w:sz w:val="20"/>
                <w:szCs w:val="20"/>
              </w:rPr>
              <w:t>Accessibility, cross-platform compatibility</w:t>
            </w:r>
          </w:p>
        </w:tc>
      </w:tr>
      <w:tr w:rsidR="00DC6339" w14:paraId="0C302DA3" w14:textId="77777777">
        <w:tc>
          <w:tcPr>
            <w:tcW w:w="26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0CEC6632" w14:textId="77777777" w:rsidR="00DC6339" w:rsidRDefault="00000000">
            <w:r>
              <w:rPr>
                <w:sz w:val="20"/>
                <w:szCs w:val="20"/>
              </w:rPr>
              <w:t>Public Kiosk Authentication</w:t>
            </w:r>
          </w:p>
        </w:tc>
        <w:tc>
          <w:tcPr>
            <w:tcW w:w="312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64193140" w14:textId="77777777" w:rsidR="00DC6339" w:rsidRDefault="00000000">
            <w:r>
              <w:rPr>
                <w:sz w:val="20"/>
                <w:szCs w:val="20"/>
              </w:rPr>
              <w:t>Transportation hub terminal</w:t>
            </w:r>
          </w:p>
        </w:tc>
        <w:tc>
          <w:tcPr>
            <w:tcW w:w="36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35836115" w14:textId="77777777" w:rsidR="00DC6339" w:rsidRDefault="00000000">
            <w:r>
              <w:rPr>
                <w:sz w:val="20"/>
                <w:szCs w:val="20"/>
              </w:rPr>
              <w:t>Environmental robustness, diverse users</w:t>
            </w:r>
          </w:p>
        </w:tc>
      </w:tr>
    </w:tbl>
    <w:p w14:paraId="2F5372E0" w14:textId="77777777" w:rsidR="00DC6339" w:rsidRDefault="00000000">
      <w:r>
        <w:br w:type="page"/>
      </w:r>
    </w:p>
    <w:p w14:paraId="2F6AB8BE" w14:textId="77777777" w:rsidR="00DC6339" w:rsidRDefault="00000000">
      <w:pPr>
        <w:pStyle w:val="Heading1"/>
        <w:pBdr>
          <w:bottom w:val="single" w:sz="4" w:space="6" w:color="2E86C1"/>
        </w:pBdr>
      </w:pPr>
      <w:r>
        <w:lastRenderedPageBreak/>
        <w:t>11. Privacy and Ethical Considerations</w:t>
      </w:r>
    </w:p>
    <w:p w14:paraId="2C3E21CC" w14:textId="77777777" w:rsidR="00DC6339" w:rsidRDefault="00000000">
      <w:pPr>
        <w:spacing w:before="60" w:after="140"/>
        <w:jc w:val="both"/>
      </w:pPr>
      <w:r>
        <w:t>Biometric authentication systems involve the processing of highly sensitive personal data including unique physiological identifiers that are permanently linked to individuals and cannot be changed if compromised. Responsible deployment requires comprehensive attention to privacy protection, ethical responsibility, and user autonomy.</w:t>
      </w:r>
    </w:p>
    <w:p w14:paraId="66A3619A" w14:textId="77777777" w:rsidR="00DC6339" w:rsidRDefault="00000000">
      <w:pPr>
        <w:pStyle w:val="Heading2"/>
      </w:pPr>
      <w:r>
        <w:t>11.1 Biometric Data Protection Strategy</w:t>
      </w:r>
    </w:p>
    <w:p w14:paraId="24E450A0" w14:textId="77777777" w:rsidR="00DC6339" w:rsidRDefault="00000000">
      <w:pPr>
        <w:spacing w:before="60" w:after="140"/>
        <w:jc w:val="both"/>
      </w:pPr>
      <w:r>
        <w:t>The proposed framework employs a multi-layered data protection strategy:</w:t>
      </w:r>
    </w:p>
    <w:p w14:paraId="65F5D161" w14:textId="77777777" w:rsidR="00DC6339" w:rsidRDefault="00000000">
      <w:pPr>
        <w:pStyle w:val="ListParagraph"/>
        <w:numPr>
          <w:ilvl w:val="0"/>
          <w:numId w:val="2"/>
        </w:numPr>
        <w:spacing w:before="40" w:after="60"/>
      </w:pPr>
      <w:r>
        <w:t>No raw biometric images are ever stored — only encrypted mathematical feature vectors</w:t>
      </w:r>
    </w:p>
    <w:p w14:paraId="226E6C7A" w14:textId="77777777" w:rsidR="00DC6339" w:rsidRDefault="00000000">
      <w:pPr>
        <w:pStyle w:val="ListParagraph"/>
        <w:numPr>
          <w:ilvl w:val="0"/>
          <w:numId w:val="2"/>
        </w:numPr>
        <w:spacing w:before="40" w:after="60"/>
      </w:pPr>
      <w:r>
        <w:t>Biometric templates are encrypted using AES-256 before storage</w:t>
      </w:r>
    </w:p>
    <w:p w14:paraId="01444FED" w14:textId="77777777" w:rsidR="00DC6339" w:rsidRDefault="00000000">
      <w:pPr>
        <w:pStyle w:val="ListParagraph"/>
        <w:numPr>
          <w:ilvl w:val="0"/>
          <w:numId w:val="2"/>
        </w:numPr>
        <w:spacing w:before="40" w:after="60"/>
      </w:pPr>
      <w:r>
        <w:t>Hardware Security Modules manage all cryptographic keys</w:t>
      </w:r>
    </w:p>
    <w:p w14:paraId="34BAF524" w14:textId="77777777" w:rsidR="00DC6339" w:rsidRDefault="00000000">
      <w:pPr>
        <w:pStyle w:val="ListParagraph"/>
        <w:numPr>
          <w:ilvl w:val="0"/>
          <w:numId w:val="2"/>
        </w:numPr>
        <w:spacing w:before="40" w:after="60"/>
      </w:pPr>
      <w:r>
        <w:t>Biometric databases are isolated from payment networks and general IT systems</w:t>
      </w:r>
    </w:p>
    <w:p w14:paraId="035B28D8" w14:textId="77777777" w:rsidR="00DC6339" w:rsidRDefault="00000000">
      <w:pPr>
        <w:pStyle w:val="ListParagraph"/>
        <w:numPr>
          <w:ilvl w:val="0"/>
          <w:numId w:val="2"/>
        </w:numPr>
        <w:spacing w:before="40" w:after="60"/>
      </w:pPr>
      <w:r>
        <w:t>Immutable audit trails record all template access events</w:t>
      </w:r>
    </w:p>
    <w:p w14:paraId="5B3A9F60" w14:textId="77777777" w:rsidR="00DC6339" w:rsidRDefault="00000000">
      <w:pPr>
        <w:pStyle w:val="Heading2"/>
      </w:pPr>
      <w:r>
        <w:t>11.2 Ethical Considerations</w:t>
      </w:r>
    </w:p>
    <w:p w14:paraId="73011135" w14:textId="77777777" w:rsidR="00DC6339" w:rsidRDefault="00000000">
      <w:pPr>
        <w:pStyle w:val="Heading3"/>
      </w:pPr>
      <w:r>
        <w:t>Surveillance Prevention</w:t>
      </w:r>
    </w:p>
    <w:p w14:paraId="0AFE12FF" w14:textId="77777777" w:rsidR="00DC6339" w:rsidRDefault="00000000">
      <w:pPr>
        <w:spacing w:before="60" w:after="140"/>
        <w:jc w:val="both"/>
      </w:pPr>
      <w:r>
        <w:t xml:space="preserve">Large-scale biometric systems raise legitimate concerns about surveillance potential. The proposed framework enforces strict purpose limitation: biometric data is used exclusively for authentication. It must not be used for user tracking, </w:t>
      </w:r>
      <w:proofErr w:type="spellStart"/>
      <w:r>
        <w:t>behavioral</w:t>
      </w:r>
      <w:proofErr w:type="spellEnd"/>
      <w:r>
        <w:t xml:space="preserve"> monitoring, or law enforcement surveillance absent explicit legal authorization.</w:t>
      </w:r>
    </w:p>
    <w:p w14:paraId="502B741D" w14:textId="77777777" w:rsidR="00DC6339" w:rsidRDefault="00000000">
      <w:pPr>
        <w:pStyle w:val="Heading3"/>
      </w:pPr>
      <w:r>
        <w:t>User Autonomy and Informed Consent</w:t>
      </w:r>
    </w:p>
    <w:p w14:paraId="2E124E35" w14:textId="77777777" w:rsidR="00DC6339" w:rsidRDefault="00000000">
      <w:pPr>
        <w:spacing w:before="60" w:after="140"/>
        <w:jc w:val="both"/>
      </w:pPr>
      <w:r>
        <w:t xml:space="preserve">Users retain full control over their biometric data. Ethical deployment requires explicit informed consent prior to </w:t>
      </w:r>
      <w:proofErr w:type="spellStart"/>
      <w:r>
        <w:t>enrollment</w:t>
      </w:r>
      <w:proofErr w:type="spellEnd"/>
      <w:r>
        <w:t xml:space="preserve">, clear explanation of data processing practices, options for consent withdrawal and biometric data deletion, and alternative authentication pathways for users who decline biometric </w:t>
      </w:r>
      <w:proofErr w:type="spellStart"/>
      <w:r>
        <w:t>enrollment</w:t>
      </w:r>
      <w:proofErr w:type="spellEnd"/>
      <w:r>
        <w:t>.</w:t>
      </w:r>
    </w:p>
    <w:p w14:paraId="0F4F20A6" w14:textId="77777777" w:rsidR="00DC6339" w:rsidRDefault="00000000">
      <w:pPr>
        <w:pStyle w:val="Heading3"/>
      </w:pPr>
      <w:r>
        <w:t>Algorithmic Fairness and Bias Mitigation</w:t>
      </w:r>
    </w:p>
    <w:p w14:paraId="69A4282A" w14:textId="77777777" w:rsidR="00DC6339" w:rsidRDefault="00000000">
      <w:pPr>
        <w:spacing w:before="60" w:after="140"/>
        <w:jc w:val="both"/>
      </w:pPr>
      <w:r>
        <w:t>Biometric recognition algorithms can exhibit differential performance across demographic groups if training datasets lack diversity. To address this, the proposed system:</w:t>
      </w:r>
    </w:p>
    <w:p w14:paraId="59A5C55F" w14:textId="77777777" w:rsidR="00DC6339" w:rsidRDefault="00000000">
      <w:pPr>
        <w:pStyle w:val="ListParagraph"/>
        <w:numPr>
          <w:ilvl w:val="0"/>
          <w:numId w:val="2"/>
        </w:numPr>
        <w:spacing w:before="40" w:after="60"/>
      </w:pPr>
      <w:r>
        <w:t>Requires training on demographically diverse and globally representative datasets</w:t>
      </w:r>
    </w:p>
    <w:p w14:paraId="4791BFDA" w14:textId="77777777" w:rsidR="00DC6339" w:rsidRDefault="00000000">
      <w:pPr>
        <w:pStyle w:val="ListParagraph"/>
        <w:numPr>
          <w:ilvl w:val="0"/>
          <w:numId w:val="2"/>
        </w:numPr>
        <w:spacing w:before="40" w:after="60"/>
      </w:pPr>
      <w:r>
        <w:t>Mandates regular performance audits disaggregated by demographic group</w:t>
      </w:r>
    </w:p>
    <w:p w14:paraId="3D79EF14" w14:textId="77777777" w:rsidR="00DC6339" w:rsidRDefault="00000000">
      <w:pPr>
        <w:pStyle w:val="ListParagraph"/>
        <w:numPr>
          <w:ilvl w:val="0"/>
          <w:numId w:val="2"/>
        </w:numPr>
        <w:spacing w:before="40" w:after="60"/>
      </w:pPr>
      <w:r>
        <w:t>Establishes maximum acceptable FRR thresholds per demographic category</w:t>
      </w:r>
    </w:p>
    <w:p w14:paraId="09D5A6CA" w14:textId="77777777" w:rsidR="00DC6339" w:rsidRDefault="00000000">
      <w:pPr>
        <w:pStyle w:val="ListParagraph"/>
        <w:numPr>
          <w:ilvl w:val="0"/>
          <w:numId w:val="2"/>
        </w:numPr>
        <w:spacing w:before="40" w:after="60"/>
      </w:pPr>
      <w:r>
        <w:t>Implements ongoing monitoring and retraining protocols when disparities are detected</w:t>
      </w:r>
    </w:p>
    <w:p w14:paraId="646C42A9" w14:textId="77777777" w:rsidR="00DC6339" w:rsidRDefault="00000000">
      <w:pPr>
        <w:pStyle w:val="Heading2"/>
      </w:pPr>
      <w:r>
        <w:t>11.3 Transparency and Accountability</w:t>
      </w:r>
    </w:p>
    <w:p w14:paraId="28463ED6" w14:textId="77777777" w:rsidR="00DC6339" w:rsidRDefault="00000000">
      <w:pPr>
        <w:spacing w:before="60" w:after="140"/>
        <w:jc w:val="both"/>
      </w:pPr>
      <w:r>
        <w:t>Organizations deploying the proposed authentication system should provide:</w:t>
      </w:r>
    </w:p>
    <w:p w14:paraId="29E571BC" w14:textId="77777777" w:rsidR="00DC6339" w:rsidRDefault="00000000">
      <w:pPr>
        <w:pStyle w:val="ListParagraph"/>
        <w:numPr>
          <w:ilvl w:val="0"/>
          <w:numId w:val="2"/>
        </w:numPr>
        <w:spacing w:before="40" w:after="60"/>
      </w:pPr>
      <w:r>
        <w:t>Clear public documentation of data collection policies and biometric processing practices</w:t>
      </w:r>
    </w:p>
    <w:p w14:paraId="6248F28A" w14:textId="77777777" w:rsidR="00DC6339" w:rsidRDefault="00000000">
      <w:pPr>
        <w:pStyle w:val="ListParagraph"/>
        <w:numPr>
          <w:ilvl w:val="0"/>
          <w:numId w:val="2"/>
        </w:numPr>
        <w:spacing w:before="40" w:after="60"/>
      </w:pPr>
      <w:r>
        <w:t>Independently audited security certifications</w:t>
      </w:r>
    </w:p>
    <w:p w14:paraId="238D8FA5" w14:textId="77777777" w:rsidR="00DC6339" w:rsidRDefault="00000000">
      <w:pPr>
        <w:pStyle w:val="ListParagraph"/>
        <w:numPr>
          <w:ilvl w:val="0"/>
          <w:numId w:val="2"/>
        </w:numPr>
        <w:spacing w:before="40" w:after="60"/>
      </w:pPr>
      <w:r>
        <w:t>Defined data retention schedules and deletion protocols</w:t>
      </w:r>
    </w:p>
    <w:p w14:paraId="08CC7BEB" w14:textId="77777777" w:rsidR="00DC6339" w:rsidRDefault="00000000">
      <w:pPr>
        <w:pStyle w:val="ListParagraph"/>
        <w:numPr>
          <w:ilvl w:val="0"/>
          <w:numId w:val="2"/>
        </w:numPr>
        <w:spacing w:before="40" w:after="60"/>
      </w:pPr>
      <w:r>
        <w:t>Published incident response procedures for biometric data breaches</w:t>
      </w:r>
    </w:p>
    <w:p w14:paraId="27BAAB15" w14:textId="77777777" w:rsidR="00DC6339" w:rsidRDefault="00000000">
      <w:pPr>
        <w:pStyle w:val="ListParagraph"/>
        <w:numPr>
          <w:ilvl w:val="0"/>
          <w:numId w:val="2"/>
        </w:numPr>
        <w:spacing w:before="40" w:after="60"/>
      </w:pPr>
      <w:r>
        <w:t>Regular third-party audits of recognition accuracy across demographic groups</w:t>
      </w:r>
    </w:p>
    <w:p w14:paraId="3F420DC2" w14:textId="77777777" w:rsidR="00DC6339" w:rsidRDefault="00000000">
      <w:r>
        <w:br w:type="page"/>
      </w:r>
    </w:p>
    <w:p w14:paraId="6416B01A" w14:textId="77777777" w:rsidR="00DC6339" w:rsidRDefault="00000000">
      <w:pPr>
        <w:pStyle w:val="Heading1"/>
        <w:pBdr>
          <w:bottom w:val="single" w:sz="4" w:space="6" w:color="2E86C1"/>
        </w:pBdr>
      </w:pPr>
      <w:r>
        <w:lastRenderedPageBreak/>
        <w:t>12. Deployment Roadmap</w:t>
      </w:r>
    </w:p>
    <w:p w14:paraId="556ED379" w14:textId="77777777" w:rsidR="00DC6339" w:rsidRDefault="00000000">
      <w:pPr>
        <w:spacing w:before="60" w:after="140"/>
        <w:jc w:val="both"/>
      </w:pPr>
      <w:r>
        <w:t>Successful implementation of the proposed framework requires a phased deployment strategy that systematically integrates biometric authentication into financial ecosystems while managing technical, regulatory, and operational risks.</w:t>
      </w:r>
    </w:p>
    <w:p w14:paraId="17B3B6BB" w14:textId="77777777" w:rsidR="00DC6339" w:rsidRDefault="00DC63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3600"/>
        <w:gridCol w:w="2160"/>
      </w:tblGrid>
      <w:tr w:rsidR="00DC6339" w14:paraId="672100FA" w14:textId="77777777">
        <w:trPr>
          <w:tblHeader/>
        </w:trPr>
        <w:tc>
          <w:tcPr>
            <w:tcW w:w="216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6475DB61" w14:textId="77777777" w:rsidR="00DC6339" w:rsidRDefault="00000000">
            <w:pPr>
              <w:jc w:val="center"/>
            </w:pPr>
            <w:r>
              <w:rPr>
                <w:b/>
                <w:bCs/>
                <w:color w:val="FFFFFF"/>
                <w:sz w:val="20"/>
                <w:szCs w:val="20"/>
              </w:rPr>
              <w:t>Phase</w:t>
            </w:r>
          </w:p>
        </w:tc>
        <w:tc>
          <w:tcPr>
            <w:tcW w:w="144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186E01F7" w14:textId="77777777" w:rsidR="00DC6339" w:rsidRDefault="00000000">
            <w:pPr>
              <w:jc w:val="center"/>
            </w:pPr>
            <w:r>
              <w:rPr>
                <w:b/>
                <w:bCs/>
                <w:color w:val="FFFFFF"/>
                <w:sz w:val="20"/>
                <w:szCs w:val="20"/>
              </w:rPr>
              <w:t>Timeline</w:t>
            </w:r>
          </w:p>
        </w:tc>
        <w:tc>
          <w:tcPr>
            <w:tcW w:w="360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4F4E1F85" w14:textId="77777777" w:rsidR="00DC6339" w:rsidRDefault="00000000">
            <w:pPr>
              <w:jc w:val="center"/>
            </w:pPr>
            <w:r>
              <w:rPr>
                <w:b/>
                <w:bCs/>
                <w:color w:val="FFFFFF"/>
                <w:sz w:val="20"/>
                <w:szCs w:val="20"/>
              </w:rPr>
              <w:t>Activities</w:t>
            </w:r>
          </w:p>
        </w:tc>
        <w:tc>
          <w:tcPr>
            <w:tcW w:w="2160" w:type="dxa"/>
            <w:tcBorders>
              <w:top w:val="single" w:sz="1" w:space="0" w:color="BDC3C7"/>
              <w:left w:val="single" w:sz="1" w:space="0" w:color="BDC3C7"/>
              <w:bottom w:val="single" w:sz="1" w:space="0" w:color="BDC3C7"/>
              <w:right w:val="single" w:sz="1" w:space="0" w:color="BDC3C7"/>
            </w:tcBorders>
            <w:shd w:val="clear" w:color="auto" w:fill="1B3A6B"/>
            <w:tcMar>
              <w:top w:w="100" w:type="dxa"/>
              <w:left w:w="120" w:type="dxa"/>
              <w:bottom w:w="100" w:type="dxa"/>
              <w:right w:w="120" w:type="dxa"/>
            </w:tcMar>
          </w:tcPr>
          <w:p w14:paraId="031C1367" w14:textId="77777777" w:rsidR="00DC6339" w:rsidRDefault="00000000">
            <w:pPr>
              <w:jc w:val="center"/>
            </w:pPr>
            <w:r>
              <w:rPr>
                <w:b/>
                <w:bCs/>
                <w:color w:val="FFFFFF"/>
                <w:sz w:val="20"/>
                <w:szCs w:val="20"/>
              </w:rPr>
              <w:t>Success Criteria</w:t>
            </w:r>
          </w:p>
        </w:tc>
      </w:tr>
      <w:tr w:rsidR="00DC6339" w14:paraId="341DC848" w14:textId="77777777">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2F5741" w14:textId="77777777" w:rsidR="00DC6339" w:rsidRDefault="00000000">
            <w:r>
              <w:rPr>
                <w:sz w:val="20"/>
                <w:szCs w:val="20"/>
              </w:rPr>
              <w:t>Phase 1: Pilot Deployment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3340B0" w14:textId="77777777" w:rsidR="00DC6339" w:rsidRDefault="00000000">
            <w:r>
              <w:rPr>
                <w:sz w:val="20"/>
                <w:szCs w:val="20"/>
              </w:rPr>
              <w:t>Months 1–6</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458552" w14:textId="77777777" w:rsidR="00DC6339" w:rsidRDefault="00000000">
            <w:r>
              <w:rPr>
                <w:sz w:val="20"/>
                <w:szCs w:val="20"/>
              </w:rPr>
              <w:t>Selected bank branches, limited ATMs, controlled retail kiosks</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18450C" w14:textId="77777777" w:rsidR="00DC6339" w:rsidRDefault="00000000">
            <w:r>
              <w:rPr>
                <w:sz w:val="20"/>
                <w:szCs w:val="20"/>
              </w:rPr>
              <w:t>Authentication accuracy &gt; 99%, user satisfaction &gt; 4.0/5</w:t>
            </w:r>
          </w:p>
        </w:tc>
      </w:tr>
      <w:tr w:rsidR="00DC6339" w14:paraId="4553450A" w14:textId="77777777">
        <w:tc>
          <w:tcPr>
            <w:tcW w:w="216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759953C9" w14:textId="77777777" w:rsidR="00DC6339" w:rsidRDefault="00000000">
            <w:r>
              <w:rPr>
                <w:sz w:val="20"/>
                <w:szCs w:val="20"/>
              </w:rPr>
              <w:t>Phase 2: Financial Integration</w:t>
            </w:r>
          </w:p>
        </w:tc>
        <w:tc>
          <w:tcPr>
            <w:tcW w:w="144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163039DD" w14:textId="77777777" w:rsidR="00DC6339" w:rsidRDefault="00000000">
            <w:r>
              <w:rPr>
                <w:sz w:val="20"/>
                <w:szCs w:val="20"/>
              </w:rPr>
              <w:t>Months 7–18</w:t>
            </w:r>
          </w:p>
        </w:tc>
        <w:tc>
          <w:tcPr>
            <w:tcW w:w="360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3287FDE" w14:textId="77777777" w:rsidR="00DC6339" w:rsidRDefault="00000000">
            <w:r>
              <w:rPr>
                <w:sz w:val="20"/>
                <w:szCs w:val="20"/>
              </w:rPr>
              <w:t>Banking system integration, wider kiosk deployment, payment gateway API rollout</w:t>
            </w:r>
          </w:p>
        </w:tc>
        <w:tc>
          <w:tcPr>
            <w:tcW w:w="2160" w:type="dxa"/>
            <w:tcBorders>
              <w:top w:val="single" w:sz="1" w:space="0" w:color="BDC3C7"/>
              <w:left w:val="single" w:sz="1" w:space="0" w:color="BDC3C7"/>
              <w:bottom w:val="single" w:sz="1" w:space="0" w:color="BDC3C7"/>
              <w:right w:val="single" w:sz="1" w:space="0" w:color="BDC3C7"/>
            </w:tcBorders>
            <w:shd w:val="clear" w:color="auto" w:fill="F2F4F6"/>
            <w:tcMar>
              <w:top w:w="80" w:type="dxa"/>
              <w:left w:w="120" w:type="dxa"/>
              <w:bottom w:w="80" w:type="dxa"/>
              <w:right w:w="120" w:type="dxa"/>
            </w:tcMar>
          </w:tcPr>
          <w:p w14:paraId="53BE4469" w14:textId="77777777" w:rsidR="00DC6339" w:rsidRDefault="00000000">
            <w:r>
              <w:rPr>
                <w:sz w:val="20"/>
                <w:szCs w:val="20"/>
              </w:rPr>
              <w:t>&lt; 3 second authentication, FAR &lt; 0.01%</w:t>
            </w:r>
          </w:p>
        </w:tc>
      </w:tr>
      <w:tr w:rsidR="00DC6339" w14:paraId="50BD0338" w14:textId="77777777">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8C62C2" w14:textId="77777777" w:rsidR="00DC6339" w:rsidRDefault="00000000">
            <w:r>
              <w:rPr>
                <w:sz w:val="20"/>
                <w:szCs w:val="20"/>
              </w:rPr>
              <w:t>Phase 3: Nationwide Deployment</w:t>
            </w:r>
          </w:p>
        </w:tc>
        <w:tc>
          <w:tcPr>
            <w:tcW w:w="14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B562F2" w14:textId="77777777" w:rsidR="00DC6339" w:rsidRDefault="00000000">
            <w:r>
              <w:rPr>
                <w:sz w:val="20"/>
                <w:szCs w:val="20"/>
              </w:rPr>
              <w:t>Months 19–36</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A1E024" w14:textId="77777777" w:rsidR="00DC6339" w:rsidRDefault="00000000">
            <w:r>
              <w:rPr>
                <w:sz w:val="20"/>
                <w:szCs w:val="20"/>
              </w:rPr>
              <w:t>ATM network, retail terminals, online banking, public kiosks</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20933A" w14:textId="77777777" w:rsidR="00DC6339" w:rsidRDefault="00000000">
            <w:r>
              <w:rPr>
                <w:sz w:val="20"/>
                <w:szCs w:val="20"/>
              </w:rPr>
              <w:t>System availability &gt; 99.9%, full regulatory certification</w:t>
            </w:r>
          </w:p>
        </w:tc>
      </w:tr>
    </w:tbl>
    <w:p w14:paraId="7E314B70" w14:textId="77777777" w:rsidR="00DC6339" w:rsidRDefault="00DC6339">
      <w:pPr>
        <w:spacing w:before="120" w:after="120"/>
      </w:pPr>
    </w:p>
    <w:p w14:paraId="44280E8F" w14:textId="77777777" w:rsidR="00DC6339" w:rsidRDefault="00000000">
      <w:pPr>
        <w:pStyle w:val="Heading2"/>
      </w:pPr>
      <w:r>
        <w:t>12.1 Phase 1: Pilot Deployment</w:t>
      </w:r>
    </w:p>
    <w:p w14:paraId="4FC35BFD" w14:textId="77777777" w:rsidR="00DC6339" w:rsidRDefault="00000000">
      <w:pPr>
        <w:spacing w:before="60" w:after="140"/>
        <w:jc w:val="both"/>
      </w:pPr>
      <w:r>
        <w:t>The initial phase involves small-scale deployments in controlled environments — selected bank branches, limited ATMs, and controlled retail kiosks. Objectives include evaluating real-world authentication accuracy, system latency, user acceptance, and hardware performance. Pilot data informs necessary system calibration before broader deployment.</w:t>
      </w:r>
    </w:p>
    <w:p w14:paraId="14ACE329" w14:textId="77777777" w:rsidR="00DC6339" w:rsidRDefault="00000000">
      <w:pPr>
        <w:pStyle w:val="Heading2"/>
      </w:pPr>
      <w:r>
        <w:t>12.2 Phase 2: Financial Service Integration</w:t>
      </w:r>
    </w:p>
    <w:p w14:paraId="47936519" w14:textId="77777777" w:rsidR="00DC6339" w:rsidRDefault="00000000">
      <w:pPr>
        <w:spacing w:before="60" w:after="140"/>
        <w:jc w:val="both"/>
      </w:pPr>
      <w:r>
        <w:t>Following successful pilot validation, integration with financial service providers and payment infrastructure occurs. Key activities include banking authentication system integration, biometric kiosk deployment at financial service locations, secure token protocol implementation, and collaboration with payment gateway providers. Biometric authentication is initially offered as an optional method alongside traditional mechanisms.</w:t>
      </w:r>
    </w:p>
    <w:p w14:paraId="7C9A5BAD" w14:textId="77777777" w:rsidR="00DC6339" w:rsidRDefault="00000000">
      <w:pPr>
        <w:pStyle w:val="Heading2"/>
      </w:pPr>
      <w:r>
        <w:t>12.3 Phase 3: Nationwide Deployment</w:t>
      </w:r>
    </w:p>
    <w:p w14:paraId="48BBF5C1" w14:textId="77777777" w:rsidR="00DC6339" w:rsidRDefault="00000000">
      <w:pPr>
        <w:spacing w:before="60" w:after="140"/>
        <w:jc w:val="both"/>
      </w:pPr>
      <w:r>
        <w:t>Full-scale deployment across financial ecosystems encompasses biometric authentication at ATMs, retail payment terminals, online banking platforms, and public kiosks in transportation hubs. Nationwide rollout requires coordination with regulatory authorities, financial institutions, and technology providers to ensure interoperability, compliance certification, and comprehensive user support.</w:t>
      </w:r>
    </w:p>
    <w:p w14:paraId="6DCFDB55" w14:textId="77777777" w:rsidR="00DC6339" w:rsidRDefault="00000000">
      <w:r>
        <w:br w:type="page"/>
      </w:r>
    </w:p>
    <w:p w14:paraId="5A1E2D22" w14:textId="77777777" w:rsidR="00DC6339" w:rsidRDefault="00000000">
      <w:pPr>
        <w:pStyle w:val="Heading1"/>
        <w:pBdr>
          <w:bottom w:val="single" w:sz="4" w:space="6" w:color="2E86C1"/>
        </w:pBdr>
      </w:pPr>
      <w:r>
        <w:lastRenderedPageBreak/>
        <w:t>13. Limitations and Future Research Directions</w:t>
      </w:r>
    </w:p>
    <w:p w14:paraId="52B668DD" w14:textId="77777777" w:rsidR="00DC6339" w:rsidRDefault="00000000">
      <w:pPr>
        <w:spacing w:before="60" w:after="140"/>
        <w:jc w:val="both"/>
      </w:pPr>
      <w:r>
        <w:t>While the proposed device-free dual-biometric authentication framework offers substantial advantages in security, usability, and regulatory compliance, several limitations must be acknowledged to guide future research and iterative system improvement.</w:t>
      </w:r>
    </w:p>
    <w:p w14:paraId="3AE1B543" w14:textId="77777777" w:rsidR="00DC6339" w:rsidRDefault="00000000">
      <w:pPr>
        <w:pStyle w:val="Heading2"/>
      </w:pPr>
      <w:r>
        <w:t>13.1 Hardware Cost and Infrastructure</w:t>
      </w:r>
    </w:p>
    <w:p w14:paraId="7FF3900C" w14:textId="77777777" w:rsidR="00DC6339" w:rsidRDefault="00000000">
      <w:pPr>
        <w:spacing w:before="60" w:after="140"/>
        <w:jc w:val="both"/>
      </w:pPr>
      <w:r>
        <w:t>Near-infrared iris cameras and depth sensors represent specialized, higher-cost hardware compared to standard RGB cameras. Deploying such sensors across extensive ATM and kiosk networks requires significant capital investment. Future research should explore low-cost sensor alternatives and optimization of existing smartphone camera capabilities for dual biometric capture.</w:t>
      </w:r>
    </w:p>
    <w:p w14:paraId="3DEA0BDA" w14:textId="77777777" w:rsidR="00DC6339" w:rsidRDefault="00000000">
      <w:pPr>
        <w:pStyle w:val="Heading2"/>
      </w:pPr>
      <w:r>
        <w:t>13.2 Environmental Constraints</w:t>
      </w:r>
    </w:p>
    <w:p w14:paraId="56D58ED3" w14:textId="77777777" w:rsidR="00DC6339" w:rsidRDefault="00000000">
      <w:pPr>
        <w:spacing w:before="60" w:after="140"/>
        <w:jc w:val="both"/>
      </w:pPr>
      <w:r>
        <w:t xml:space="preserve">Biometric recognition accuracy degrades under adverse environmental conditions. Face recognition performance may be impaired by poor lighting, extreme camera angles, or facial occlusions (masks, glasses). Iris recognition faces challenges from motion blur, </w:t>
      </w:r>
      <w:proofErr w:type="spellStart"/>
      <w:r>
        <w:t>unfavorable</w:t>
      </w:r>
      <w:proofErr w:type="spellEnd"/>
      <w:r>
        <w:t xml:space="preserve"> eye positioning, and external light reflections. Advances in adaptive image processing algorithms and environmental-robust sensor design are needed.</w:t>
      </w:r>
    </w:p>
    <w:p w14:paraId="59D50C51" w14:textId="77777777" w:rsidR="00DC6339" w:rsidRDefault="00000000">
      <w:pPr>
        <w:pStyle w:val="Heading2"/>
      </w:pPr>
      <w:r>
        <w:t>13.3 Biometric Bias and Demographic Disparities</w:t>
      </w:r>
    </w:p>
    <w:p w14:paraId="5D466D32" w14:textId="77777777" w:rsidR="00DC6339" w:rsidRDefault="00000000">
      <w:pPr>
        <w:spacing w:before="60" w:after="140"/>
        <w:jc w:val="both"/>
      </w:pPr>
      <w:r>
        <w:t>Recognition algorithms trained on non-representative datasets may exhibit differential performance across demographic groups — potentially producing higher false rejection rates for underrepresented populations. Systematic fairness evaluation and diverse training data acquisition are essential ongoing requirements.</w:t>
      </w:r>
    </w:p>
    <w:p w14:paraId="71D7F4F9" w14:textId="77777777" w:rsidR="00DC6339" w:rsidRDefault="00000000">
      <w:pPr>
        <w:pStyle w:val="Heading2"/>
      </w:pPr>
      <w:r>
        <w:t>13.4 Future Research Directions</w:t>
      </w:r>
    </w:p>
    <w:p w14:paraId="04DDDE2F" w14:textId="77777777" w:rsidR="00DC6339" w:rsidRDefault="00000000">
      <w:pPr>
        <w:pStyle w:val="Heading3"/>
      </w:pPr>
      <w:r>
        <w:t>Behavioural Biometrics Integration</w:t>
      </w:r>
    </w:p>
    <w:p w14:paraId="4EA16FF0" w14:textId="77777777" w:rsidR="00DC6339" w:rsidRDefault="00000000">
      <w:pPr>
        <w:spacing w:before="60" w:after="140"/>
        <w:jc w:val="both"/>
      </w:pPr>
      <w:r>
        <w:t xml:space="preserve">Future authentication systems may incorporate </w:t>
      </w:r>
      <w:proofErr w:type="spellStart"/>
      <w:r>
        <w:t>behavioral</w:t>
      </w:r>
      <w:proofErr w:type="spellEnd"/>
      <w:r>
        <w:t xml:space="preserve"> biometrics — gait recognition, keystroke dynamics, and voice patterns — in combination with physiological modalities, providing continuous passive authentication during transaction sessions.</w:t>
      </w:r>
    </w:p>
    <w:p w14:paraId="2250333D" w14:textId="77777777" w:rsidR="00DC6339" w:rsidRDefault="00000000">
      <w:pPr>
        <w:pStyle w:val="Heading3"/>
      </w:pPr>
      <w:r>
        <w:t>AI-Based Fraud Detection</w:t>
      </w:r>
    </w:p>
    <w:p w14:paraId="79CA77F5" w14:textId="77777777" w:rsidR="00DC6339" w:rsidRDefault="00000000">
      <w:pPr>
        <w:spacing w:before="60" w:after="140"/>
        <w:jc w:val="both"/>
      </w:pPr>
      <w:r>
        <w:t xml:space="preserve">Integrating machine learning fraud detection with biometric authentication enables analysis of </w:t>
      </w:r>
      <w:proofErr w:type="spellStart"/>
      <w:r>
        <w:t>behavioral</w:t>
      </w:r>
      <w:proofErr w:type="spellEnd"/>
      <w:r>
        <w:t xml:space="preserve"> transaction patterns (frequency, location, spending habits) to trigger additional verification for anomalous transactions.</w:t>
      </w:r>
    </w:p>
    <w:p w14:paraId="6768F92C" w14:textId="77777777" w:rsidR="00DC6339" w:rsidRDefault="00000000">
      <w:pPr>
        <w:pStyle w:val="Heading3"/>
      </w:pPr>
      <w:r>
        <w:t>Privacy-Preserving Biometric Matching</w:t>
      </w:r>
    </w:p>
    <w:p w14:paraId="412C00E6" w14:textId="77777777" w:rsidR="00DC6339" w:rsidRDefault="00000000">
      <w:pPr>
        <w:spacing w:before="60" w:after="140"/>
        <w:jc w:val="both"/>
      </w:pPr>
      <w:r>
        <w:t>Emerging cryptographic techniques — homomorphic encryption, secure multi-party computation, and zero-knowledge proof-based authentication — may enable fully privacy-preserving biometric matching where biometric data is never exposed during the comparison process.</w:t>
      </w:r>
    </w:p>
    <w:p w14:paraId="502B5151" w14:textId="77777777" w:rsidR="00DC6339" w:rsidRDefault="00000000">
      <w:pPr>
        <w:pStyle w:val="Heading3"/>
      </w:pPr>
      <w:r>
        <w:t>Cancellable Biometrics</w:t>
      </w:r>
    </w:p>
    <w:p w14:paraId="28DB817F" w14:textId="77777777" w:rsidR="00DC6339" w:rsidRDefault="00000000">
      <w:pPr>
        <w:spacing w:before="60" w:after="140"/>
        <w:jc w:val="both"/>
      </w:pPr>
      <w:r>
        <w:t>Research into cancellable biometric schemes — where templates can be revoked and replaced if compromised — addresses the permanent nature of biometric identifiers and significantly reduces the long-term risk profile of biometric system breaches.</w:t>
      </w:r>
    </w:p>
    <w:p w14:paraId="08039C4A" w14:textId="77777777" w:rsidR="00DC6339" w:rsidRDefault="00000000">
      <w:r>
        <w:br w:type="page"/>
      </w:r>
    </w:p>
    <w:p w14:paraId="0D8F6A60" w14:textId="77777777" w:rsidR="00DC6339" w:rsidRDefault="00000000">
      <w:pPr>
        <w:pStyle w:val="Heading1"/>
        <w:pBdr>
          <w:bottom w:val="single" w:sz="4" w:space="6" w:color="2E86C1"/>
        </w:pBdr>
      </w:pPr>
      <w:r>
        <w:lastRenderedPageBreak/>
        <w:t>14. Conclusion</w:t>
      </w:r>
    </w:p>
    <w:p w14:paraId="51F08DC9" w14:textId="77777777" w:rsidR="00DC6339" w:rsidRDefault="00000000">
      <w:pPr>
        <w:spacing w:before="60" w:after="140"/>
        <w:jc w:val="both"/>
      </w:pPr>
      <w:r>
        <w:t>The rapid global growth of digital financial services has fundamentally elevated the importance of secure, accessible, and privacy-respecting authentication mechanisms. Traditional Knowledge-Based Authentication systems — passwords, PINs, and one-time passwords — have proven demonstrably inadequate against the sophistication of contemporary cyber threats including phishing, credential theft, and social engineering attacks.</w:t>
      </w:r>
    </w:p>
    <w:p w14:paraId="147C389B" w14:textId="77777777" w:rsidR="00DC6339" w:rsidRDefault="00000000">
      <w:pPr>
        <w:spacing w:before="60" w:after="140"/>
        <w:jc w:val="both"/>
      </w:pPr>
      <w:r>
        <w:t xml:space="preserve">This capstone project proposed, </w:t>
      </w:r>
      <w:proofErr w:type="spellStart"/>
      <w:r>
        <w:t>analyzed</w:t>
      </w:r>
      <w:proofErr w:type="spellEnd"/>
      <w:r>
        <w:t>, and evaluated a Device-Free Dual-Biometric Authentication Framework for Digital Financial Transactions, combining face recognition and iris recognition to authenticate users through secure, environmentally embedded camera infrastructure — without requiring personal devices, memorized credentials, or physical tokens.</w:t>
      </w:r>
    </w:p>
    <w:p w14:paraId="7C944AF3" w14:textId="77777777" w:rsidR="00DC6339" w:rsidRDefault="00000000">
      <w:pPr>
        <w:spacing w:before="60" w:after="140"/>
        <w:jc w:val="both"/>
      </w:pPr>
      <w:r>
        <w:t>The proposed framework delivers significant advances across multiple dimensions:</w:t>
      </w:r>
    </w:p>
    <w:p w14:paraId="600C58C4" w14:textId="77777777" w:rsidR="00DC6339" w:rsidRDefault="00000000">
      <w:pPr>
        <w:pStyle w:val="ListParagraph"/>
        <w:numPr>
          <w:ilvl w:val="0"/>
          <w:numId w:val="2"/>
        </w:numPr>
        <w:spacing w:before="40" w:after="60"/>
      </w:pPr>
      <w:r>
        <w:t>Security: Multi-modal biometric verification with liveness detection substantially reduces attack success probability compared to any single-factor or single-modality system</w:t>
      </w:r>
    </w:p>
    <w:p w14:paraId="54B64738" w14:textId="77777777" w:rsidR="00DC6339" w:rsidRDefault="00000000">
      <w:pPr>
        <w:pStyle w:val="ListParagraph"/>
        <w:numPr>
          <w:ilvl w:val="0"/>
          <w:numId w:val="2"/>
        </w:numPr>
        <w:spacing w:before="40" w:after="60"/>
      </w:pPr>
      <w:r>
        <w:t>Privacy: Template encryption, data minimization, and token-based transaction authorization ensure biometric data never reaches payment networks</w:t>
      </w:r>
    </w:p>
    <w:p w14:paraId="6FD71E63" w14:textId="77777777" w:rsidR="00DC6339" w:rsidRDefault="00000000">
      <w:pPr>
        <w:pStyle w:val="ListParagraph"/>
        <w:numPr>
          <w:ilvl w:val="0"/>
          <w:numId w:val="2"/>
        </w:numPr>
        <w:spacing w:before="40" w:after="60"/>
      </w:pPr>
      <w:r>
        <w:t>Regulatory compliance: The architecture is designed for full alignment with GDPR data protection obligations and PSD2 Strong Customer Authentication requirements</w:t>
      </w:r>
    </w:p>
    <w:p w14:paraId="2AB59D26" w14:textId="77777777" w:rsidR="00DC6339" w:rsidRDefault="00000000">
      <w:pPr>
        <w:pStyle w:val="ListParagraph"/>
        <w:numPr>
          <w:ilvl w:val="0"/>
          <w:numId w:val="2"/>
        </w:numPr>
        <w:spacing w:before="40" w:after="60"/>
      </w:pPr>
      <w:r>
        <w:t>Financial inclusion: Device-free authentication extends digital financial access to unbanked, elderly, and less tech-savvy populations previously excluded by device-dependent systems</w:t>
      </w:r>
    </w:p>
    <w:p w14:paraId="145A84E9" w14:textId="77777777" w:rsidR="00DC6339" w:rsidRDefault="00000000">
      <w:pPr>
        <w:pStyle w:val="ListParagraph"/>
        <w:numPr>
          <w:ilvl w:val="0"/>
          <w:numId w:val="2"/>
        </w:numPr>
        <w:spacing w:before="40" w:after="60"/>
      </w:pPr>
      <w:r>
        <w:t>Compatibility: The authentication layer integrates with existing payment infrastructure without requiring replacement of established financial systems</w:t>
      </w:r>
    </w:p>
    <w:p w14:paraId="6FA9AAC5" w14:textId="77777777" w:rsidR="00DC6339" w:rsidRDefault="00DC6339">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339" w14:paraId="0B784052" w14:textId="77777777">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14:paraId="5B093662" w14:textId="77777777" w:rsidR="00DC6339" w:rsidRDefault="00000000">
            <w:r>
              <w:rPr>
                <w:b/>
                <w:bCs/>
                <w:color w:val="FFFFFF"/>
                <w:sz w:val="24"/>
                <w:szCs w:val="24"/>
              </w:rPr>
              <w:t>Key Research Outcome</w:t>
            </w:r>
          </w:p>
        </w:tc>
      </w:tr>
      <w:tr w:rsidR="00DC6339" w14:paraId="31EA454C" w14:textId="77777777">
        <w:tc>
          <w:tcPr>
            <w:tcW w:w="9360" w:type="dxa"/>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1F4840CA" w14:textId="77777777" w:rsidR="00DC6339" w:rsidRDefault="00000000">
            <w:pPr>
              <w:jc w:val="both"/>
            </w:pPr>
            <w:r>
              <w:t>This research demonstrates that device-free dual biometric authentication using face and iris recognition represents a technically feasible, regulatory-compliant, and socially inclusive approach to digital financial transaction security. The proposed framework addresses critical gaps in existing authentication literature while providing a practical deployment roadmap for real-world financial ecosystems.</w:t>
            </w:r>
          </w:p>
        </w:tc>
      </w:tr>
    </w:tbl>
    <w:p w14:paraId="03714C21" w14:textId="77777777" w:rsidR="00DC6339" w:rsidRDefault="00000000">
      <w:r>
        <w:br w:type="page"/>
      </w:r>
    </w:p>
    <w:p w14:paraId="2C824776" w14:textId="77777777" w:rsidR="00DC6339" w:rsidRDefault="00000000">
      <w:pPr>
        <w:pStyle w:val="Heading1"/>
        <w:pBdr>
          <w:bottom w:val="single" w:sz="4" w:space="6" w:color="2E86C1"/>
        </w:pBdr>
      </w:pPr>
      <w:r>
        <w:lastRenderedPageBreak/>
        <w:t>References</w:t>
      </w:r>
    </w:p>
    <w:p w14:paraId="1CFC398F" w14:textId="77777777" w:rsidR="00DC6339" w:rsidRDefault="00DC6339">
      <w:pPr>
        <w:spacing w:before="60" w:after="60"/>
      </w:pPr>
    </w:p>
    <w:p w14:paraId="1338E590" w14:textId="77777777" w:rsidR="00DC6339" w:rsidRDefault="00000000">
      <w:pPr>
        <w:spacing w:before="60" w:after="140"/>
        <w:jc w:val="both"/>
      </w:pPr>
      <w:r>
        <w:t xml:space="preserve">[1]  J. Bonneau, C. Herley, P. C. van Oorschot, and F. </w:t>
      </w:r>
      <w:proofErr w:type="spellStart"/>
      <w:r>
        <w:t>Stajano</w:t>
      </w:r>
      <w:proofErr w:type="spellEnd"/>
      <w:r>
        <w:t>, "The Quest to Replace Passwords: A Framework for Comparative Evaluation of Web Authentication Schemes," IEEE Symposium on Security and Privacy, 2012.</w:t>
      </w:r>
    </w:p>
    <w:p w14:paraId="08CB8B26" w14:textId="77777777" w:rsidR="00DC6339" w:rsidRDefault="00000000">
      <w:pPr>
        <w:spacing w:before="60" w:after="140"/>
        <w:jc w:val="both"/>
      </w:pPr>
      <w:r>
        <w:t>[2]  N. Das, E. Dhamotharan, K. Daniel, and J. Arockiam, "Security Analysis of One-Time Password Authentication Schemes," IEEE Communications Surveys &amp; Tutorials, 2016.</w:t>
      </w:r>
    </w:p>
    <w:p w14:paraId="03A5EF60" w14:textId="77777777" w:rsidR="00DC6339" w:rsidRDefault="00000000">
      <w:pPr>
        <w:spacing w:before="60" w:after="140"/>
        <w:jc w:val="both"/>
      </w:pPr>
      <w:r>
        <w:t>[3]  European Commission, "Payment Services Directive 2 (PSD2) — Directive 2015/2366/EU," Official Journal of the European Union, 2015.</w:t>
      </w:r>
    </w:p>
    <w:p w14:paraId="0FDCDCB1" w14:textId="77777777" w:rsidR="00DC6339" w:rsidRDefault="00000000">
      <w:pPr>
        <w:spacing w:before="60" w:after="140"/>
        <w:jc w:val="both"/>
      </w:pPr>
      <w:r>
        <w:t>[4]  D. Florêncio and C. Herley, "A Large-Scale Study of Web Password Habits," Proceedings of the 16th International World Wide Web Conference (WWW), 2007.</w:t>
      </w:r>
    </w:p>
    <w:p w14:paraId="270B293A" w14:textId="77777777" w:rsidR="00DC6339" w:rsidRDefault="00000000">
      <w:pPr>
        <w:spacing w:before="60" w:after="140"/>
        <w:jc w:val="both"/>
      </w:pPr>
      <w:r>
        <w:t>[5]  K. Mitnick and W. L. Simon, The Art of Deception: Controlling the Human Element of Security, Wiley, 2002.</w:t>
      </w:r>
    </w:p>
    <w:p w14:paraId="72394F03" w14:textId="77777777" w:rsidR="00DC6339" w:rsidRDefault="00000000">
      <w:pPr>
        <w:spacing w:before="60" w:after="140"/>
        <w:jc w:val="both"/>
      </w:pPr>
      <w:r>
        <w:t>[6]  A. K. Jain, A. Ross, and S. Prabhakar, "An Introduction to Biometric Recognition," IEEE Transactions on Circuits and Systems for Video Technology, vol. 14, no. 1, pp. 4–20, 2004.</w:t>
      </w:r>
    </w:p>
    <w:p w14:paraId="1B992818" w14:textId="77777777" w:rsidR="00DC6339" w:rsidRDefault="00000000">
      <w:pPr>
        <w:spacing w:before="60" w:after="140"/>
        <w:jc w:val="both"/>
      </w:pPr>
      <w:r>
        <w:t>[7]  National Institute of Standards and Technology (NIST), "Face Recognition Vendor Test (FRVT)," NIST Interagency Report 8491, 2024.</w:t>
      </w:r>
    </w:p>
    <w:p w14:paraId="5DA3D9E3" w14:textId="77777777" w:rsidR="00DC6339" w:rsidRDefault="00000000">
      <w:pPr>
        <w:spacing w:before="60" w:after="140"/>
        <w:jc w:val="both"/>
      </w:pPr>
      <w:r>
        <w:t xml:space="preserve">[8]  N. </w:t>
      </w:r>
      <w:proofErr w:type="spellStart"/>
      <w:r>
        <w:t>Erdogmus</w:t>
      </w:r>
      <w:proofErr w:type="spellEnd"/>
      <w:r>
        <w:t xml:space="preserve"> and S. Marcel, "Spoofing in 2D Face Recognition with 3D Masks and Anti-spoofing with Kinect," IEEE International Conference on Biometrics: Theory, Applications and Systems (BTAS), 2013.</w:t>
      </w:r>
    </w:p>
    <w:p w14:paraId="71EACA01" w14:textId="77777777" w:rsidR="00DC6339" w:rsidRDefault="00000000">
      <w:pPr>
        <w:spacing w:before="60" w:after="140"/>
        <w:jc w:val="both"/>
      </w:pPr>
      <w:r>
        <w:t xml:space="preserve">[9]  J. G. </w:t>
      </w:r>
      <w:proofErr w:type="spellStart"/>
      <w:r>
        <w:t>Daugman</w:t>
      </w:r>
      <w:proofErr w:type="spellEnd"/>
      <w:r>
        <w:t>, "High Confidence Visual Recognition of Persons by a Test of Statistical Independence," IEEE Transactions on Pattern Analysis and Machine Intelligence (TPAMI), vol. 15, no. 11, pp. 1148–1161, 1993.</w:t>
      </w:r>
    </w:p>
    <w:p w14:paraId="575481D2" w14:textId="77777777" w:rsidR="00DC6339" w:rsidRDefault="00000000">
      <w:pPr>
        <w:spacing w:before="60" w:after="140"/>
        <w:jc w:val="both"/>
      </w:pPr>
      <w:r>
        <w:t>[10] A. Ross and A. K. Jain, "Multimodal Biometrics: An Overview," Proceedings of the 12th European Signal Processing Conference (EUSIPCO), 2004.</w:t>
      </w:r>
    </w:p>
    <w:p w14:paraId="6005400F" w14:textId="77777777" w:rsidR="00DC6339" w:rsidRDefault="00000000">
      <w:pPr>
        <w:spacing w:before="60" w:after="140"/>
        <w:jc w:val="both"/>
      </w:pPr>
      <w:r>
        <w:t xml:space="preserve">[11] U. </w:t>
      </w:r>
      <w:proofErr w:type="spellStart"/>
      <w:r>
        <w:t>Uludag</w:t>
      </w:r>
      <w:proofErr w:type="spellEnd"/>
      <w:r>
        <w:t xml:space="preserve">, S. </w:t>
      </w:r>
      <w:proofErr w:type="spellStart"/>
      <w:r>
        <w:t>Pankanti</w:t>
      </w:r>
      <w:proofErr w:type="spellEnd"/>
      <w:r>
        <w:t>, S. Prabhakar, and A. K. Jain, "Biometric Cryptosystems: Issues and Challenges," Proceedings of the IEEE, vol. 92, no. 6, pp. 948–960, 2004.</w:t>
      </w:r>
    </w:p>
    <w:p w14:paraId="4477796F" w14:textId="77777777" w:rsidR="00DC6339" w:rsidRDefault="00000000">
      <w:pPr>
        <w:spacing w:before="60" w:after="140"/>
        <w:jc w:val="both"/>
      </w:pPr>
      <w:r>
        <w:t>[12] C. Gentry, "A Fully Homomorphic Encryption Scheme," Ph.D. Dissertation, Stanford University, 2009.</w:t>
      </w:r>
    </w:p>
    <w:p w14:paraId="367A6613" w14:textId="77777777" w:rsidR="00DC6339" w:rsidRDefault="00DC6339">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6339" w14:paraId="33161561" w14:textId="77777777">
        <w:tc>
          <w:tcPr>
            <w:tcW w:w="9360" w:type="dxa"/>
            <w:tcBorders>
              <w:top w:val="none" w:sz="0" w:space="0" w:color="FFFFFF"/>
              <w:left w:val="none" w:sz="0" w:space="0" w:color="FFFFFF"/>
              <w:bottom w:val="none" w:sz="0" w:space="0" w:color="FFFFFF"/>
              <w:right w:val="none" w:sz="0" w:space="0" w:color="FFFFFF"/>
            </w:tcBorders>
            <w:shd w:val="clear" w:color="auto" w:fill="0D1F3C"/>
            <w:tcMar>
              <w:top w:w="200" w:type="dxa"/>
              <w:left w:w="200" w:type="dxa"/>
              <w:bottom w:w="200" w:type="dxa"/>
              <w:right w:w="200" w:type="dxa"/>
            </w:tcMar>
          </w:tcPr>
          <w:p w14:paraId="10AABD13" w14:textId="77777777" w:rsidR="00DC6339" w:rsidRDefault="00000000">
            <w:pPr>
              <w:jc w:val="center"/>
            </w:pPr>
            <w:r>
              <w:rPr>
                <w:b/>
                <w:bCs/>
                <w:color w:val="C9A84C"/>
              </w:rPr>
              <w:t>LOVELY PROFESSIONAL UNIVERSITY</w:t>
            </w:r>
          </w:p>
          <w:p w14:paraId="01243109" w14:textId="77777777" w:rsidR="00DC6339" w:rsidRDefault="00000000">
            <w:pPr>
              <w:jc w:val="center"/>
            </w:pPr>
            <w:r>
              <w:rPr>
                <w:color w:val="FFFFFF"/>
                <w:sz w:val="18"/>
                <w:szCs w:val="18"/>
              </w:rPr>
              <w:t>School of Computer Science &amp; Engineering | Capstone Project Report | 2025</w:t>
            </w:r>
          </w:p>
          <w:p w14:paraId="6479E369" w14:textId="77777777" w:rsidR="00DC6339" w:rsidRDefault="00000000">
            <w:pPr>
              <w:jc w:val="center"/>
            </w:pPr>
            <w:r>
              <w:rPr>
                <w:color w:val="BDC3C7"/>
                <w:sz w:val="18"/>
                <w:szCs w:val="18"/>
              </w:rPr>
              <w:t>Ashish Singh  |  Sudhanshu Ranjan  |  Mangalam Shukla  |  Mohit Bharti</w:t>
            </w:r>
          </w:p>
        </w:tc>
      </w:tr>
    </w:tbl>
    <w:p w14:paraId="713EEE32" w14:textId="77777777" w:rsidR="00A14040" w:rsidRDefault="00A14040"/>
    <w:sectPr w:rsidR="00A14040">
      <w:headerReference w:type="default" r:id="rId9"/>
      <w:footerReference w:type="default" r:id="rId10"/>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F19D" w14:textId="77777777" w:rsidR="00B10BA8" w:rsidRDefault="00B10BA8">
      <w:r>
        <w:separator/>
      </w:r>
    </w:p>
  </w:endnote>
  <w:endnote w:type="continuationSeparator" w:id="0">
    <w:p w14:paraId="37000AFE" w14:textId="77777777" w:rsidR="00B10BA8" w:rsidRDefault="00B10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9B0DF" w14:textId="77777777" w:rsidR="00DC6339" w:rsidRDefault="00DC633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B27F" w14:textId="77777777" w:rsidR="00DC6339" w:rsidRDefault="00000000">
    <w:pPr>
      <w:pBdr>
        <w:top w:val="single" w:sz="2" w:space="4" w:color="BDC3C7"/>
      </w:pBdr>
      <w:tabs>
        <w:tab w:val="right" w:pos="9026"/>
      </w:tabs>
      <w:spacing w:before="60"/>
    </w:pPr>
    <w:r>
      <w:rPr>
        <w:color w:val="BDC3C7"/>
        <w:sz w:val="16"/>
        <w:szCs w:val="16"/>
      </w:rPr>
      <w:t>Lovely Professional University | Confidential</w:t>
    </w:r>
    <w:r>
      <w:rPr>
        <w:sz w:val="16"/>
        <w:szCs w:val="16"/>
      </w:rPr>
      <w:tab/>
    </w:r>
    <w:r>
      <w:rPr>
        <w:color w:val="BDC3C7"/>
        <w:sz w:val="16"/>
        <w:szCs w:val="16"/>
      </w:rPr>
      <w:t xml:space="preserve">Page </w:t>
    </w:r>
    <w:r>
      <w:fldChar w:fldCharType="begin"/>
    </w:r>
    <w:r>
      <w:instrText>PAGE</w:instrText>
    </w:r>
    <w:r>
      <w:fldChar w:fldCharType="separate"/>
    </w:r>
    <w:r w:rsidR="00790AE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2FB1" w14:textId="77777777" w:rsidR="00B10BA8" w:rsidRDefault="00B10BA8">
      <w:r>
        <w:separator/>
      </w:r>
    </w:p>
  </w:footnote>
  <w:footnote w:type="continuationSeparator" w:id="0">
    <w:p w14:paraId="45ACE944" w14:textId="77777777" w:rsidR="00B10BA8" w:rsidRDefault="00B10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3173" w14:textId="77777777" w:rsidR="00DC6339" w:rsidRDefault="00DC633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7361" w14:textId="77777777" w:rsidR="00DC6339" w:rsidRDefault="00000000">
    <w:pPr>
      <w:pBdr>
        <w:bottom w:val="single" w:sz="4" w:space="4" w:color="2E86C1"/>
      </w:pBdr>
      <w:tabs>
        <w:tab w:val="right" w:pos="9026"/>
      </w:tabs>
      <w:spacing w:after="80"/>
    </w:pPr>
    <w:r>
      <w:rPr>
        <w:b/>
        <w:bCs/>
        <w:color w:val="1B3A6B"/>
        <w:sz w:val="18"/>
        <w:szCs w:val="18"/>
      </w:rPr>
      <w:t>Digital Payment Security &amp; Financial Inclusion</w:t>
    </w:r>
    <w:r>
      <w:rPr>
        <w:sz w:val="18"/>
        <w:szCs w:val="18"/>
      </w:rPr>
      <w:tab/>
    </w:r>
    <w:r>
      <w:rPr>
        <w:color w:val="2E86C1"/>
        <w:sz w:val="18"/>
        <w:szCs w:val="18"/>
      </w:rPr>
      <w:t>LPU Capstone Project Report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122"/>
    <w:multiLevelType w:val="hybridMultilevel"/>
    <w:tmpl w:val="23D2803E"/>
    <w:lvl w:ilvl="0" w:tplc="3166A3F8">
      <w:start w:val="1"/>
      <w:numFmt w:val="bullet"/>
      <w:lvlText w:val="•"/>
      <w:lvlJc w:val="left"/>
      <w:pPr>
        <w:ind w:left="720" w:hanging="360"/>
      </w:pPr>
    </w:lvl>
    <w:lvl w:ilvl="1" w:tplc="F6FA9C5A">
      <w:start w:val="1"/>
      <w:numFmt w:val="bullet"/>
      <w:lvlText w:val="◦"/>
      <w:lvlJc w:val="left"/>
      <w:pPr>
        <w:ind w:left="1080" w:hanging="360"/>
      </w:pPr>
    </w:lvl>
    <w:lvl w:ilvl="2" w:tplc="C9542CCC">
      <w:numFmt w:val="decimal"/>
      <w:lvlText w:val=""/>
      <w:lvlJc w:val="left"/>
    </w:lvl>
    <w:lvl w:ilvl="3" w:tplc="E2183390">
      <w:numFmt w:val="decimal"/>
      <w:lvlText w:val=""/>
      <w:lvlJc w:val="left"/>
    </w:lvl>
    <w:lvl w:ilvl="4" w:tplc="648CA844">
      <w:numFmt w:val="decimal"/>
      <w:lvlText w:val=""/>
      <w:lvlJc w:val="left"/>
    </w:lvl>
    <w:lvl w:ilvl="5" w:tplc="B07ABA30">
      <w:numFmt w:val="decimal"/>
      <w:lvlText w:val=""/>
      <w:lvlJc w:val="left"/>
    </w:lvl>
    <w:lvl w:ilvl="6" w:tplc="41CA4B1C">
      <w:numFmt w:val="decimal"/>
      <w:lvlText w:val=""/>
      <w:lvlJc w:val="left"/>
    </w:lvl>
    <w:lvl w:ilvl="7" w:tplc="F1A0392A">
      <w:numFmt w:val="decimal"/>
      <w:lvlText w:val=""/>
      <w:lvlJc w:val="left"/>
    </w:lvl>
    <w:lvl w:ilvl="8" w:tplc="71FE9CC2">
      <w:numFmt w:val="decimal"/>
      <w:lvlText w:val=""/>
      <w:lvlJc w:val="left"/>
    </w:lvl>
  </w:abstractNum>
  <w:abstractNum w:abstractNumId="1" w15:restartNumberingAfterBreak="0">
    <w:nsid w:val="54895F05"/>
    <w:multiLevelType w:val="hybridMultilevel"/>
    <w:tmpl w:val="3D2E8B40"/>
    <w:lvl w:ilvl="0" w:tplc="AB6E121A">
      <w:start w:val="1"/>
      <w:numFmt w:val="decimal"/>
      <w:lvlText w:val="%1."/>
      <w:lvlJc w:val="left"/>
      <w:pPr>
        <w:ind w:left="720" w:hanging="360"/>
      </w:pPr>
    </w:lvl>
    <w:lvl w:ilvl="1" w:tplc="E1E6B500">
      <w:numFmt w:val="decimal"/>
      <w:lvlText w:val=""/>
      <w:lvlJc w:val="left"/>
    </w:lvl>
    <w:lvl w:ilvl="2" w:tplc="60B45F56">
      <w:numFmt w:val="decimal"/>
      <w:lvlText w:val=""/>
      <w:lvlJc w:val="left"/>
    </w:lvl>
    <w:lvl w:ilvl="3" w:tplc="EBF820F8">
      <w:numFmt w:val="decimal"/>
      <w:lvlText w:val=""/>
      <w:lvlJc w:val="left"/>
    </w:lvl>
    <w:lvl w:ilvl="4" w:tplc="18AE096C">
      <w:numFmt w:val="decimal"/>
      <w:lvlText w:val=""/>
      <w:lvlJc w:val="left"/>
    </w:lvl>
    <w:lvl w:ilvl="5" w:tplc="B6B01DAA">
      <w:numFmt w:val="decimal"/>
      <w:lvlText w:val=""/>
      <w:lvlJc w:val="left"/>
    </w:lvl>
    <w:lvl w:ilvl="6" w:tplc="474A748A">
      <w:numFmt w:val="decimal"/>
      <w:lvlText w:val=""/>
      <w:lvlJc w:val="left"/>
    </w:lvl>
    <w:lvl w:ilvl="7" w:tplc="5DF4D814">
      <w:numFmt w:val="decimal"/>
      <w:lvlText w:val=""/>
      <w:lvlJc w:val="left"/>
    </w:lvl>
    <w:lvl w:ilvl="8" w:tplc="29423590">
      <w:numFmt w:val="decimal"/>
      <w:lvlText w:val=""/>
      <w:lvlJc w:val="left"/>
    </w:lvl>
  </w:abstractNum>
  <w:abstractNum w:abstractNumId="2" w15:restartNumberingAfterBreak="0">
    <w:nsid w:val="60FF5396"/>
    <w:multiLevelType w:val="hybridMultilevel"/>
    <w:tmpl w:val="AD60D1CE"/>
    <w:lvl w:ilvl="0" w:tplc="4E4E696A">
      <w:start w:val="1"/>
      <w:numFmt w:val="bullet"/>
      <w:lvlText w:val="●"/>
      <w:lvlJc w:val="left"/>
      <w:pPr>
        <w:ind w:left="720" w:hanging="360"/>
      </w:pPr>
    </w:lvl>
    <w:lvl w:ilvl="1" w:tplc="A6D83DE6">
      <w:start w:val="1"/>
      <w:numFmt w:val="bullet"/>
      <w:lvlText w:val="○"/>
      <w:lvlJc w:val="left"/>
      <w:pPr>
        <w:ind w:left="1440" w:hanging="360"/>
      </w:pPr>
    </w:lvl>
    <w:lvl w:ilvl="2" w:tplc="FF0AAAC0">
      <w:start w:val="1"/>
      <w:numFmt w:val="bullet"/>
      <w:lvlText w:val="■"/>
      <w:lvlJc w:val="left"/>
      <w:pPr>
        <w:ind w:left="2160" w:hanging="360"/>
      </w:pPr>
    </w:lvl>
    <w:lvl w:ilvl="3" w:tplc="08806DFA">
      <w:start w:val="1"/>
      <w:numFmt w:val="bullet"/>
      <w:lvlText w:val="●"/>
      <w:lvlJc w:val="left"/>
      <w:pPr>
        <w:ind w:left="2880" w:hanging="360"/>
      </w:pPr>
    </w:lvl>
    <w:lvl w:ilvl="4" w:tplc="6A800A1E">
      <w:start w:val="1"/>
      <w:numFmt w:val="bullet"/>
      <w:lvlText w:val="○"/>
      <w:lvlJc w:val="left"/>
      <w:pPr>
        <w:ind w:left="3600" w:hanging="360"/>
      </w:pPr>
    </w:lvl>
    <w:lvl w:ilvl="5" w:tplc="A02A11EC">
      <w:start w:val="1"/>
      <w:numFmt w:val="bullet"/>
      <w:lvlText w:val="■"/>
      <w:lvlJc w:val="left"/>
      <w:pPr>
        <w:ind w:left="4320" w:hanging="360"/>
      </w:pPr>
    </w:lvl>
    <w:lvl w:ilvl="6" w:tplc="CB283600">
      <w:start w:val="1"/>
      <w:numFmt w:val="bullet"/>
      <w:lvlText w:val="●"/>
      <w:lvlJc w:val="left"/>
      <w:pPr>
        <w:ind w:left="5040" w:hanging="360"/>
      </w:pPr>
    </w:lvl>
    <w:lvl w:ilvl="7" w:tplc="13C82706">
      <w:start w:val="1"/>
      <w:numFmt w:val="bullet"/>
      <w:lvlText w:val="●"/>
      <w:lvlJc w:val="left"/>
      <w:pPr>
        <w:ind w:left="5760" w:hanging="360"/>
      </w:pPr>
    </w:lvl>
    <w:lvl w:ilvl="8" w:tplc="9E78FD7A">
      <w:start w:val="1"/>
      <w:numFmt w:val="bullet"/>
      <w:lvlText w:val="●"/>
      <w:lvlJc w:val="left"/>
      <w:pPr>
        <w:ind w:left="6480" w:hanging="360"/>
      </w:pPr>
    </w:lvl>
  </w:abstractNum>
  <w:num w:numId="1" w16cid:durableId="1419860852">
    <w:abstractNumId w:val="2"/>
    <w:lvlOverride w:ilvl="0">
      <w:startOverride w:val="1"/>
    </w:lvlOverride>
  </w:num>
  <w:num w:numId="2" w16cid:durableId="165097006">
    <w:abstractNumId w:val="0"/>
    <w:lvlOverride w:ilvl="0">
      <w:startOverride w:val="1"/>
    </w:lvlOverride>
  </w:num>
  <w:num w:numId="3" w16cid:durableId="2015260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339"/>
    <w:rsid w:val="002A5700"/>
    <w:rsid w:val="005234F1"/>
    <w:rsid w:val="00790AEE"/>
    <w:rsid w:val="00A14040"/>
    <w:rsid w:val="00A96AF9"/>
    <w:rsid w:val="00B10BA8"/>
    <w:rsid w:val="00DC6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0347F"/>
  <w15:docId w15:val="{7A4AA015-21CB-40D9-AFEC-D55F509FE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2"/>
      <w:szCs w:val="32"/>
    </w:rPr>
  </w:style>
  <w:style w:type="paragraph" w:styleId="Heading2">
    <w:name w:val="heading 2"/>
    <w:uiPriority w:val="9"/>
    <w:unhideWhenUsed/>
    <w:qFormat/>
    <w:pPr>
      <w:spacing w:before="280" w:after="140"/>
      <w:outlineLvl w:val="1"/>
    </w:pPr>
    <w:rPr>
      <w:b/>
      <w:bCs/>
      <w:color w:val="2E86C1"/>
      <w:sz w:val="26"/>
      <w:szCs w:val="26"/>
    </w:rPr>
  </w:style>
  <w:style w:type="paragraph" w:styleId="Heading3">
    <w:name w:val="heading 3"/>
    <w:uiPriority w:val="9"/>
    <w:unhideWhenUsed/>
    <w:qFormat/>
    <w:pPr>
      <w:spacing w:before="200" w:after="100"/>
      <w:outlineLvl w:val="2"/>
    </w:pPr>
    <w:rPr>
      <w:b/>
      <w:bCs/>
      <w:color w:val="0D1F3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7309</Words>
  <Characters>41663</Characters>
  <Application>Microsoft Office Word</Application>
  <DocSecurity>0</DocSecurity>
  <Lines>347</Lines>
  <Paragraphs>97</Paragraphs>
  <ScaleCrop>false</ScaleCrop>
  <Company/>
  <LinksUpToDate>false</LinksUpToDate>
  <CharactersWithSpaces>48875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Sudhanshu Ranjan</cp:lastModifiedBy>
  <cp:revision>3</cp:revision>
  <dcterms:created xsi:type="dcterms:W3CDTF">2026-04-18T17:17:00Z</dcterms:created>
  <dcterms:modified xsi:type="dcterms:W3CDTF">2026-04-22T07:17:00Z</dcterms:modified>
</cp:coreProperties>
</file>