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4703" w14:textId="77777777" w:rsidR="00EA711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6451ADA" w14:textId="77777777" w:rsidR="00EA711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423F217" w14:textId="77777777" w:rsidR="00EA7116" w:rsidRDefault="00EA711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7116" w14:paraId="729E6964" w14:textId="77777777">
        <w:tc>
          <w:tcPr>
            <w:tcW w:w="4508" w:type="dxa"/>
          </w:tcPr>
          <w:p w14:paraId="320B2E7A" w14:textId="77777777" w:rsidR="00EA71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202DB27" w14:textId="77777777" w:rsidR="00EA7116" w:rsidRDefault="00000000">
            <w:r>
              <w:t>22 September 2026</w:t>
            </w:r>
          </w:p>
        </w:tc>
      </w:tr>
      <w:tr w:rsidR="00EA7116" w14:paraId="30F0A195" w14:textId="77777777">
        <w:tc>
          <w:tcPr>
            <w:tcW w:w="4508" w:type="dxa"/>
          </w:tcPr>
          <w:p w14:paraId="423E15D8" w14:textId="77777777" w:rsidR="00EA71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2D8C453" w14:textId="06DC8D51" w:rsidR="00EA7116" w:rsidRDefault="00E02243">
            <w:pPr>
              <w:rPr>
                <w:rFonts w:ascii="Calibri" w:eastAsia="Calibri" w:hAnsi="Calibri" w:cs="Calibri"/>
              </w:rPr>
            </w:pPr>
            <w:r w:rsidRPr="00E02243">
              <w:rPr>
                <w:rFonts w:ascii="Calibri" w:eastAsia="Calibri" w:hAnsi="Calibri" w:cs="Calibri"/>
              </w:rPr>
              <w:t>SWTID-2026-6491</w:t>
            </w:r>
          </w:p>
        </w:tc>
      </w:tr>
      <w:tr w:rsidR="00EA7116" w14:paraId="0C40F1E1" w14:textId="77777777">
        <w:tc>
          <w:tcPr>
            <w:tcW w:w="4508" w:type="dxa"/>
          </w:tcPr>
          <w:p w14:paraId="1A73AD85" w14:textId="77777777" w:rsidR="00EA71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2D4795E" w14:textId="77777777" w:rsidR="00EA7116" w:rsidRDefault="00000000">
            <w:r>
              <w:t>Import Data Using Transform Maps (Spreadsheet)</w:t>
            </w:r>
          </w:p>
        </w:tc>
      </w:tr>
      <w:tr w:rsidR="00EA7116" w14:paraId="16243F6C" w14:textId="77777777">
        <w:tc>
          <w:tcPr>
            <w:tcW w:w="4508" w:type="dxa"/>
          </w:tcPr>
          <w:p w14:paraId="328BF957" w14:textId="77777777" w:rsidR="00EA71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E945B6" w14:textId="77777777" w:rsidR="00EA7116" w:rsidRDefault="00EA7116">
            <w:pPr>
              <w:rPr>
                <w:rFonts w:ascii="Calibri" w:eastAsia="Calibri" w:hAnsi="Calibri" w:cs="Calibri"/>
              </w:rPr>
            </w:pPr>
          </w:p>
        </w:tc>
      </w:tr>
    </w:tbl>
    <w:p w14:paraId="07A1BFB8" w14:textId="77777777" w:rsidR="00EA7116" w:rsidRDefault="00EA7116">
      <w:pPr>
        <w:spacing w:after="160" w:line="259" w:lineRule="auto"/>
        <w:rPr>
          <w:rFonts w:ascii="Calibri" w:eastAsia="Calibri" w:hAnsi="Calibri" w:cs="Calibri"/>
          <w:b/>
        </w:rPr>
      </w:pPr>
    </w:p>
    <w:p w14:paraId="6344B322" w14:textId="77777777" w:rsidR="00EA711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D990F85" w14:textId="77777777" w:rsidR="00EA71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EA7116" w14:paraId="725290FC" w14:textId="77777777">
        <w:trPr>
          <w:trHeight w:val="557"/>
        </w:trPr>
        <w:tc>
          <w:tcPr>
            <w:tcW w:w="735" w:type="dxa"/>
          </w:tcPr>
          <w:p w14:paraId="53F537EF" w14:textId="77777777" w:rsidR="00EA711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16FA4C5" w14:textId="77777777" w:rsidR="00EA711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310BDFC" w14:textId="77777777" w:rsidR="00EA711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24552AAA" w14:textId="77777777" w:rsidR="00EA711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A7116" w14:paraId="410C3535" w14:textId="77777777">
        <w:trPr>
          <w:trHeight w:val="817"/>
        </w:trPr>
        <w:tc>
          <w:tcPr>
            <w:tcW w:w="735" w:type="dxa"/>
          </w:tcPr>
          <w:p w14:paraId="64911835" w14:textId="77777777" w:rsidR="00EA7116" w:rsidRDefault="00EA711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D5A86D7" w14:textId="77777777" w:rsidR="00EA71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4F3BAEE" w14:textId="77777777" w:rsidR="00EA7116" w:rsidRDefault="00000000">
            <w:r>
              <w:rPr>
                <w:i/>
                <w:color w:val="555555"/>
              </w:rPr>
              <w:t>Not Applicable – this project does not use Salesforce automation (no Objects/Fields/Reports were built in Salesforce); it is a ServiceNow Import Set / Transform Map project.</w:t>
            </w:r>
          </w:p>
        </w:tc>
        <w:tc>
          <w:tcPr>
            <w:tcW w:w="3210" w:type="dxa"/>
          </w:tcPr>
          <w:p w14:paraId="1556E141" w14:textId="77777777" w:rsidR="00EA7116" w:rsidRDefault="00000000">
            <w:r>
              <w:rPr>
                <w:i/>
                <w:color w:val="555555"/>
              </w:rPr>
              <w:t>Not Applicable</w:t>
            </w:r>
          </w:p>
        </w:tc>
      </w:tr>
      <w:tr w:rsidR="00EA7116" w14:paraId="1010586A" w14:textId="77777777">
        <w:trPr>
          <w:trHeight w:val="817"/>
        </w:trPr>
        <w:tc>
          <w:tcPr>
            <w:tcW w:w="735" w:type="dxa"/>
          </w:tcPr>
          <w:p w14:paraId="0C620DBF" w14:textId="77777777" w:rsidR="00EA7116" w:rsidRDefault="00EA711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8B6038C" w14:textId="77777777" w:rsidR="00EA71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9B2DD4F" w14:textId="77777777" w:rsidR="00EA7116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3210" w:type="dxa"/>
          </w:tcPr>
          <w:p w14:paraId="0DE11C88" w14:textId="77777777" w:rsidR="00EA7116" w:rsidRDefault="00000000">
            <w:r>
              <w:rPr>
                <w:i/>
                <w:color w:val="555555"/>
              </w:rPr>
              <w:t>Not Applicable</w:t>
            </w:r>
          </w:p>
        </w:tc>
      </w:tr>
      <w:tr w:rsidR="00EA7116" w14:paraId="75180EED" w14:textId="77777777">
        <w:trPr>
          <w:trHeight w:val="817"/>
        </w:trPr>
        <w:tc>
          <w:tcPr>
            <w:tcW w:w="735" w:type="dxa"/>
          </w:tcPr>
          <w:p w14:paraId="5E1C872A" w14:textId="77777777" w:rsidR="00EA711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77A39FE" w14:textId="77777777" w:rsidR="00EA711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70F6FAE" w14:textId="77777777" w:rsidR="00EA7116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3210" w:type="dxa"/>
          </w:tcPr>
          <w:p w14:paraId="263C5F12" w14:textId="77777777" w:rsidR="00EA7116" w:rsidRDefault="00000000">
            <w:r>
              <w:rPr>
                <w:i/>
                <w:color w:val="555555"/>
              </w:rPr>
              <w:t>Not Applicable</w:t>
            </w:r>
          </w:p>
        </w:tc>
      </w:tr>
    </w:tbl>
    <w:p w14:paraId="37018EB0" w14:textId="77777777" w:rsidR="00EA7116" w:rsidRDefault="00EA7116">
      <w:pPr>
        <w:spacing w:after="160" w:line="259" w:lineRule="auto"/>
        <w:rPr>
          <w:rFonts w:ascii="Calibri" w:eastAsia="Calibri" w:hAnsi="Calibri" w:cs="Calibri"/>
        </w:rPr>
      </w:pPr>
    </w:p>
    <w:p w14:paraId="51CBC1B0" w14:textId="77777777" w:rsidR="00EA7116" w:rsidRDefault="00EA7116"/>
    <w:p w14:paraId="10D26F48" w14:textId="77777777" w:rsidR="00EA7116" w:rsidRDefault="00EA7116"/>
    <w:p w14:paraId="7403D7AC" w14:textId="77777777" w:rsidR="00EA7116" w:rsidRDefault="00EA7116"/>
    <w:sectPr w:rsidR="00EA71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8E3"/>
    <w:multiLevelType w:val="multilevel"/>
    <w:tmpl w:val="E8466D3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6E3125C0"/>
    <w:multiLevelType w:val="multilevel"/>
    <w:tmpl w:val="0032C8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9090294">
    <w:abstractNumId w:val="0"/>
  </w:num>
  <w:num w:numId="2" w16cid:durableId="1760372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116"/>
    <w:rsid w:val="00B54157"/>
    <w:rsid w:val="00E02243"/>
    <w:rsid w:val="00EA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9696"/>
  <w15:docId w15:val="{F6D534A4-8298-4CDE-B913-0F9493CC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Sudalai Muthu S</cp:lastModifiedBy>
  <cp:revision>2</cp:revision>
  <dcterms:created xsi:type="dcterms:W3CDTF">2026-09-28T06:57:00Z</dcterms:created>
  <dcterms:modified xsi:type="dcterms:W3CDTF">2026-09-28T06:57:00Z</dcterms:modified>
</cp:coreProperties>
</file>