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C5A" w:rsidRPr="00067C5A" w:rsidRDefault="00067C5A" w:rsidP="00067C5A">
      <w:pPr>
        <w:rPr>
          <w:rFonts w:cs="Arial"/>
          <w:b/>
          <w:sz w:val="22"/>
          <w:szCs w:val="20"/>
        </w:rPr>
      </w:pPr>
      <w:r w:rsidRPr="00067C5A">
        <w:rPr>
          <w:rFonts w:cs="Arial"/>
          <w:b/>
          <w:sz w:val="22"/>
          <w:szCs w:val="20"/>
        </w:rPr>
        <w:t>IMPORTANT INFORMATION</w:t>
      </w:r>
    </w:p>
    <w:p w:rsidR="00067C5A" w:rsidRPr="00067C5A" w:rsidRDefault="00067C5A" w:rsidP="00067C5A">
      <w:pPr>
        <w:rPr>
          <w:rFonts w:cs="Arial"/>
          <w:szCs w:val="20"/>
        </w:rPr>
      </w:pPr>
      <w:r w:rsidRPr="00067C5A">
        <w:rPr>
          <w:rFonts w:cs="Arial"/>
          <w:b/>
          <w:szCs w:val="20"/>
        </w:rPr>
        <w:t>Black text</w:t>
      </w:r>
      <w:r w:rsidRPr="00067C5A">
        <w:rPr>
          <w:rFonts w:cs="Arial"/>
          <w:szCs w:val="20"/>
        </w:rPr>
        <w:t xml:space="preserve"> is required.</w:t>
      </w:r>
    </w:p>
    <w:p w:rsidR="00067C5A" w:rsidRPr="00067C5A" w:rsidRDefault="00067C5A" w:rsidP="00067C5A">
      <w:pPr>
        <w:rPr>
          <w:rFonts w:cs="Arial"/>
          <w:szCs w:val="20"/>
        </w:rPr>
      </w:pPr>
      <w:r w:rsidRPr="00067C5A">
        <w:rPr>
          <w:rFonts w:cs="Arial"/>
          <w:b/>
          <w:color w:val="0000FF"/>
          <w:szCs w:val="20"/>
        </w:rPr>
        <w:t>Blue text</w:t>
      </w:r>
      <w:r w:rsidRPr="00067C5A">
        <w:rPr>
          <w:rFonts w:cs="Arial"/>
          <w:szCs w:val="20"/>
        </w:rPr>
        <w:t xml:space="preserve"> (except for hyperlinks) is </w:t>
      </w:r>
      <w:r w:rsidRPr="00067C5A">
        <w:rPr>
          <w:rFonts w:cs="Arial"/>
          <w:b/>
          <w:color w:val="0000FF"/>
          <w:szCs w:val="20"/>
        </w:rPr>
        <w:t>optional</w:t>
      </w:r>
      <w:r w:rsidRPr="00067C5A">
        <w:rPr>
          <w:rFonts w:cs="Arial"/>
          <w:szCs w:val="20"/>
        </w:rPr>
        <w:t>.</w:t>
      </w:r>
    </w:p>
    <w:p w:rsidR="00067C5A" w:rsidRPr="00067C5A" w:rsidRDefault="00067C5A" w:rsidP="00067C5A">
      <w:pPr>
        <w:rPr>
          <w:rFonts w:cs="Arial"/>
          <w:szCs w:val="20"/>
        </w:rPr>
      </w:pPr>
      <w:r w:rsidRPr="00067C5A">
        <w:rPr>
          <w:rFonts w:cs="Arial"/>
          <w:b/>
          <w:color w:val="FF0000"/>
          <w:szCs w:val="20"/>
        </w:rPr>
        <w:t>Red text</w:t>
      </w:r>
      <w:r w:rsidRPr="00067C5A">
        <w:rPr>
          <w:rFonts w:cs="Arial"/>
          <w:szCs w:val="20"/>
        </w:rPr>
        <w:t xml:space="preserve"> is </w:t>
      </w:r>
      <w:r w:rsidRPr="00067C5A">
        <w:rPr>
          <w:rFonts w:cs="Arial"/>
          <w:b/>
          <w:color w:val="FF0000"/>
          <w:szCs w:val="20"/>
        </w:rPr>
        <w:t>information for you</w:t>
      </w:r>
      <w:r w:rsidRPr="00067C5A">
        <w:rPr>
          <w:rFonts w:cs="Arial"/>
          <w:szCs w:val="20"/>
        </w:rPr>
        <w:t xml:space="preserve">; be sure to </w:t>
      </w:r>
      <w:r w:rsidRPr="00067C5A">
        <w:rPr>
          <w:rFonts w:cs="Arial"/>
          <w:b/>
          <w:color w:val="FF0000"/>
          <w:szCs w:val="20"/>
        </w:rPr>
        <w:t>remove</w:t>
      </w:r>
      <w:r w:rsidRPr="00067C5A">
        <w:rPr>
          <w:rFonts w:cs="Arial"/>
          <w:szCs w:val="20"/>
        </w:rPr>
        <w:t xml:space="preserve"> it from the final document.</w:t>
      </w:r>
    </w:p>
    <w:p w:rsidR="00067C5A" w:rsidRDefault="00067C5A" w:rsidP="00067C5A"/>
    <w:p w:rsidR="00CE1818" w:rsidRPr="00E1631C" w:rsidRDefault="00CE1818" w:rsidP="00A61915">
      <w:pPr>
        <w:pStyle w:val="Heading1"/>
        <w:spacing w:before="240"/>
        <w:rPr>
          <w:rFonts w:cs="Arial"/>
          <w:color w:val="FF0000"/>
          <w:sz w:val="18"/>
          <w:szCs w:val="18"/>
        </w:rPr>
      </w:pPr>
      <w:r w:rsidRPr="0016052E">
        <w:t xml:space="preserve">PREF </w:t>
      </w:r>
      <w:r w:rsidR="004A0025">
        <w:t>###</w:t>
      </w:r>
      <w:bookmarkStart w:id="0" w:name="_GoBack"/>
      <w:bookmarkEnd w:id="0"/>
      <w:r w:rsidR="004A0025">
        <w:t>#</w:t>
      </w:r>
      <w:r w:rsidR="00D4640C" w:rsidRPr="0016052E">
        <w:t xml:space="preserve">: </w:t>
      </w:r>
      <w:r w:rsidRPr="0016052E">
        <w:t xml:space="preserve">Course </w:t>
      </w:r>
      <w:r w:rsidR="0057065D" w:rsidRPr="0016052E">
        <w:t xml:space="preserve">Title </w:t>
      </w:r>
      <w:r w:rsidRPr="0016052E">
        <w:t>Goes Here</w:t>
      </w:r>
    </w:p>
    <w:p w:rsidR="00CE1818" w:rsidRPr="0016052E" w:rsidRDefault="00CE1818" w:rsidP="00CE1818">
      <w:pPr>
        <w:jc w:val="center"/>
        <w:rPr>
          <w:rFonts w:cs="Arial"/>
          <w:szCs w:val="21"/>
        </w:rPr>
      </w:pPr>
      <w:r w:rsidRPr="0016052E">
        <w:rPr>
          <w:rFonts w:cs="Arial"/>
          <w:szCs w:val="21"/>
        </w:rPr>
        <w:t>Fall/Spring/Summer 20XX</w:t>
      </w:r>
    </w:p>
    <w:p w:rsidR="00141EC6" w:rsidRPr="0016052E" w:rsidRDefault="00141EC6" w:rsidP="00141EC6">
      <w:pPr>
        <w:rPr>
          <w:rFonts w:cs="Arial"/>
          <w:szCs w:val="21"/>
        </w:rPr>
      </w:pPr>
    </w:p>
    <w:p w:rsidR="000D7CC4" w:rsidRPr="000D7CC4" w:rsidRDefault="000D7CC4" w:rsidP="003611E2">
      <w:pPr>
        <w:pStyle w:val="Heading2"/>
      </w:pPr>
      <w:r w:rsidRPr="000D7CC4">
        <w:t>Instructor Information</w:t>
      </w:r>
    </w:p>
    <w:p w:rsidR="000D7CC4" w:rsidRDefault="001D11A1" w:rsidP="000D7CC4">
      <w:pPr>
        <w:pStyle w:val="Heading3"/>
      </w:pPr>
      <w:r w:rsidRPr="0016052E">
        <w:t>Instructor(s)</w:t>
      </w:r>
      <w:r w:rsidR="00141EC6" w:rsidRPr="0016052E">
        <w:t>:</w:t>
      </w:r>
    </w:p>
    <w:p w:rsidR="00141EC6" w:rsidRPr="0016052E" w:rsidRDefault="00141EC6" w:rsidP="00141EC6">
      <w:pPr>
        <w:rPr>
          <w:rFonts w:cs="Arial"/>
          <w:szCs w:val="21"/>
        </w:rPr>
      </w:pPr>
      <w:r w:rsidRPr="0016052E">
        <w:rPr>
          <w:rFonts w:cs="Arial"/>
          <w:szCs w:val="21"/>
        </w:rPr>
        <w:t>[Insert Name</w:t>
      </w:r>
      <w:r w:rsidR="001D11A1" w:rsidRPr="0016052E">
        <w:rPr>
          <w:rFonts w:cs="Arial"/>
          <w:szCs w:val="21"/>
        </w:rPr>
        <w:t>(s)</w:t>
      </w:r>
      <w:r w:rsidRPr="0016052E">
        <w:rPr>
          <w:rFonts w:cs="Arial"/>
          <w:szCs w:val="21"/>
        </w:rPr>
        <w:t>]</w:t>
      </w:r>
    </w:p>
    <w:p w:rsidR="000D7CC4" w:rsidRDefault="00141EC6" w:rsidP="000D7CC4">
      <w:pPr>
        <w:pStyle w:val="Heading3"/>
      </w:pPr>
      <w:r w:rsidRPr="0016052E">
        <w:t xml:space="preserve">Office </w:t>
      </w:r>
      <w:r w:rsidRPr="000D7CC4">
        <w:t>Number</w:t>
      </w:r>
      <w:r w:rsidRPr="0016052E">
        <w:t>:</w:t>
      </w:r>
    </w:p>
    <w:p w:rsidR="00141EC6" w:rsidRPr="0016052E" w:rsidRDefault="00141EC6" w:rsidP="00141EC6">
      <w:pPr>
        <w:rPr>
          <w:rFonts w:cs="Arial"/>
          <w:szCs w:val="21"/>
        </w:rPr>
      </w:pPr>
      <w:r w:rsidRPr="0016052E">
        <w:rPr>
          <w:rFonts w:cs="Arial"/>
          <w:szCs w:val="21"/>
        </w:rPr>
        <w:t>[Insert building and office number]</w:t>
      </w:r>
    </w:p>
    <w:p w:rsidR="000D7CC4" w:rsidRDefault="00141EC6" w:rsidP="000D7CC4">
      <w:pPr>
        <w:pStyle w:val="Heading3"/>
      </w:pPr>
      <w:r w:rsidRPr="0016052E">
        <w:t xml:space="preserve">Office Telephone Number: </w:t>
      </w:r>
    </w:p>
    <w:p w:rsidR="00141EC6" w:rsidRPr="000D7CC4" w:rsidRDefault="00141EC6" w:rsidP="00141EC6">
      <w:pPr>
        <w:rPr>
          <w:rFonts w:cs="Arial"/>
          <w:szCs w:val="21"/>
        </w:rPr>
      </w:pPr>
      <w:r w:rsidRPr="0016052E">
        <w:rPr>
          <w:rFonts w:cs="Arial"/>
          <w:szCs w:val="21"/>
        </w:rPr>
        <w:t>[Insert office telephone number</w:t>
      </w:r>
      <w:r w:rsidR="00260741">
        <w:rPr>
          <w:rFonts w:cs="Arial"/>
          <w:szCs w:val="21"/>
        </w:rPr>
        <w:t>. If you do not have an office telephone, insert the number of your academic department.</w:t>
      </w:r>
      <w:r w:rsidR="00593047">
        <w:rPr>
          <w:rFonts w:cs="Arial"/>
          <w:szCs w:val="21"/>
        </w:rPr>
        <w:t xml:space="preserve"> </w:t>
      </w:r>
      <w:r w:rsidR="00260741" w:rsidRPr="00260741">
        <w:rPr>
          <w:rFonts w:cs="Arial"/>
          <w:color w:val="FF0000"/>
          <w:szCs w:val="21"/>
        </w:rPr>
        <w:t>[</w:t>
      </w:r>
      <w:r w:rsidR="00260741" w:rsidRPr="00932811">
        <w:rPr>
          <w:rFonts w:cs="Arial"/>
          <w:b/>
          <w:bCs/>
          <w:color w:val="FF0000"/>
          <w:szCs w:val="21"/>
        </w:rPr>
        <w:t>Providing a personal phone number is strongly discouraged</w:t>
      </w:r>
      <w:r w:rsidR="00932811">
        <w:rPr>
          <w:rFonts w:cs="Arial"/>
          <w:b/>
          <w:bCs/>
          <w:color w:val="FF0000"/>
          <w:szCs w:val="21"/>
        </w:rPr>
        <w:t xml:space="preserve"> (e.g. cell phone number)</w:t>
      </w:r>
      <w:r w:rsidR="00260741" w:rsidRPr="00260741">
        <w:rPr>
          <w:rFonts w:cs="Arial"/>
          <w:color w:val="FF0000"/>
          <w:szCs w:val="21"/>
        </w:rPr>
        <w:t>, as your syllabus will be publicly accessible on the internet.</w:t>
      </w:r>
      <w:r w:rsidRPr="00260741">
        <w:rPr>
          <w:rFonts w:cs="Arial"/>
          <w:color w:val="FF0000"/>
          <w:szCs w:val="21"/>
        </w:rPr>
        <w:t>]</w:t>
      </w:r>
    </w:p>
    <w:p w:rsidR="000D7CC4" w:rsidRDefault="000D7CC4" w:rsidP="000D7CC4">
      <w:pPr>
        <w:pStyle w:val="Heading3"/>
      </w:pPr>
      <w:r>
        <w:t>Email Address:</w:t>
      </w:r>
    </w:p>
    <w:p w:rsidR="00141EC6" w:rsidRPr="000D7CC4" w:rsidRDefault="17BD5C99" w:rsidP="17BD5C99">
      <w:pPr>
        <w:rPr>
          <w:rFonts w:cs="Arial"/>
        </w:rPr>
      </w:pPr>
      <w:r w:rsidRPr="17BD5C99">
        <w:rPr>
          <w:rFonts w:cs="Arial"/>
        </w:rPr>
        <w:t xml:space="preserve">[Insert your UT Arlington email address]. </w:t>
      </w:r>
      <w:r w:rsidRPr="17BD5C99">
        <w:rPr>
          <w:rFonts w:cs="Arial"/>
          <w:color w:val="FF0000"/>
        </w:rPr>
        <w:t xml:space="preserve">[For reasons of web security, faculty, staff, and students must use their </w:t>
      </w:r>
      <w:r w:rsidRPr="17BD5C99">
        <w:rPr>
          <w:rFonts w:cs="Arial"/>
          <w:b/>
          <w:bCs/>
          <w:color w:val="FF0000"/>
          <w:u w:val="single"/>
        </w:rPr>
        <w:t>official</w:t>
      </w:r>
      <w:r w:rsidRPr="17BD5C99">
        <w:rPr>
          <w:rFonts w:cs="Arial"/>
          <w:color w:val="FF0000"/>
        </w:rPr>
        <w:t xml:space="preserve"> UT Arlington e-mail address for all university-related business.]</w:t>
      </w:r>
    </w:p>
    <w:p w:rsidR="000D7CC4" w:rsidRDefault="00041132" w:rsidP="000D7CC4">
      <w:pPr>
        <w:pStyle w:val="Heading3"/>
      </w:pPr>
      <w:r w:rsidRPr="005F596B">
        <w:t>Faculty Profile:</w:t>
      </w:r>
    </w:p>
    <w:p w:rsidR="00686767" w:rsidRPr="00923DDC" w:rsidRDefault="17BD5C99" w:rsidP="17BD5C99">
      <w:pPr>
        <w:rPr>
          <w:rFonts w:cs="Arial"/>
        </w:rPr>
      </w:pPr>
      <w:r w:rsidRPr="17BD5C99">
        <w:rPr>
          <w:rFonts w:cs="Arial"/>
        </w:rPr>
        <w:t>[Insert your Profile URL, e.g.</w:t>
      </w:r>
      <w:r w:rsidRPr="17BD5C99">
        <w:rPr>
          <w:rFonts w:cs="Arial"/>
          <w:color w:val="0000FF"/>
        </w:rPr>
        <w:t xml:space="preserve"> </w:t>
      </w:r>
      <w:hyperlink r:id="rId11">
        <w:r w:rsidRPr="17BD5C99">
          <w:rPr>
            <w:rStyle w:val="Hyperlink"/>
            <w:rFonts w:cs="Arial"/>
          </w:rPr>
          <w:t>My Faculty Profile</w:t>
        </w:r>
      </w:hyperlink>
      <w:r w:rsidRPr="17BD5C99">
        <w:rPr>
          <w:rFonts w:cs="Arial"/>
          <w:color w:val="0000FF"/>
        </w:rPr>
        <w:t xml:space="preserve"> </w:t>
      </w:r>
      <w:r w:rsidRPr="17BD5C99">
        <w:rPr>
          <w:rFonts w:cs="Arial"/>
        </w:rPr>
        <w:t>https://mentis.uta.edu/explore/profile/antoinette-sol</w:t>
      </w:r>
      <w:r w:rsidRPr="17BD5C99">
        <w:rPr>
          <w:rFonts w:cs="Arial"/>
          <w:color w:val="0000FF"/>
        </w:rPr>
        <w:t>.</w:t>
      </w:r>
      <w:r w:rsidRPr="17BD5C99">
        <w:rPr>
          <w:rFonts w:cs="Arial"/>
        </w:rPr>
        <w:t>]  Faculty are reminded that all profile data entered in Digital Measures will appear in their Mentis profile page. No data is entered in Mentis.</w:t>
      </w:r>
    </w:p>
    <w:p w:rsidR="000D7CC4" w:rsidRDefault="00A470FF" w:rsidP="000D7CC4">
      <w:pPr>
        <w:pStyle w:val="Heading3"/>
      </w:pPr>
      <w:r w:rsidRPr="00A470FF">
        <w:t>Office Hours:</w:t>
      </w:r>
    </w:p>
    <w:p w:rsidR="00A470FF" w:rsidRPr="00A470FF" w:rsidRDefault="00A470FF" w:rsidP="00A470FF">
      <w:pPr>
        <w:rPr>
          <w:rFonts w:cs="Arial"/>
          <w:color w:val="FF0000"/>
          <w:szCs w:val="21"/>
        </w:rPr>
      </w:pPr>
      <w:r w:rsidRPr="00A470FF">
        <w:rPr>
          <w:rFonts w:cs="Arial"/>
          <w:szCs w:val="21"/>
        </w:rPr>
        <w:t xml:space="preserve">[Insert schedule of office hours] </w:t>
      </w:r>
      <w:r w:rsidRPr="00A470FF">
        <w:rPr>
          <w:rFonts w:cs="Arial"/>
          <w:color w:val="FF0000"/>
          <w:szCs w:val="21"/>
        </w:rPr>
        <w:t>[As neither the UT</w:t>
      </w:r>
      <w:r w:rsidR="00223F87">
        <w:rPr>
          <w:rFonts w:cs="Arial"/>
          <w:color w:val="FF0000"/>
          <w:szCs w:val="21"/>
        </w:rPr>
        <w:t xml:space="preserve"> System nor UT Arlington has</w:t>
      </w:r>
      <w:r w:rsidRPr="00A470FF">
        <w:rPr>
          <w:rFonts w:cs="Arial"/>
          <w:color w:val="FF0000"/>
          <w:szCs w:val="21"/>
        </w:rPr>
        <w:t xml:space="preserve"> official policies that specify the lengt</w:t>
      </w:r>
      <w:r>
        <w:rPr>
          <w:rFonts w:cs="Arial"/>
          <w:color w:val="FF0000"/>
          <w:szCs w:val="21"/>
        </w:rPr>
        <w:t xml:space="preserve">h, frequency, or scheduling of </w:t>
      </w:r>
      <w:r w:rsidRPr="00A470FF">
        <w:rPr>
          <w:rFonts w:cs="Arial"/>
          <w:color w:val="FF0000"/>
          <w:szCs w:val="21"/>
        </w:rPr>
        <w:t>faculty office hours, policies determined by each college, school or departmental shall prevail; where no such policy exists, faculty members should establish office hours that reflect sound professional judgments made in the best educational interests of the</w:t>
      </w:r>
      <w:r w:rsidR="00D665D2">
        <w:rPr>
          <w:rFonts w:cs="Arial"/>
          <w:color w:val="FF0000"/>
          <w:szCs w:val="21"/>
        </w:rPr>
        <w:t>ir</w:t>
      </w:r>
      <w:r w:rsidRPr="00A470FF">
        <w:rPr>
          <w:rFonts w:cs="Arial"/>
          <w:color w:val="FF0000"/>
          <w:szCs w:val="21"/>
        </w:rPr>
        <w:t xml:space="preserve"> students.]</w:t>
      </w:r>
    </w:p>
    <w:p w:rsidR="000D7CC4" w:rsidRPr="000D7CC4" w:rsidRDefault="000D7CC4" w:rsidP="003611E2">
      <w:pPr>
        <w:pStyle w:val="Heading2"/>
      </w:pPr>
      <w:r>
        <w:t xml:space="preserve">Course </w:t>
      </w:r>
      <w:r w:rsidRPr="000D7CC4">
        <w:t>Information</w:t>
      </w:r>
    </w:p>
    <w:p w:rsidR="000D7CC4" w:rsidRDefault="00141EC6" w:rsidP="000D7CC4">
      <w:pPr>
        <w:pStyle w:val="Heading3"/>
      </w:pPr>
      <w:r w:rsidRPr="0016052E">
        <w:t xml:space="preserve">Section </w:t>
      </w:r>
      <w:r w:rsidR="001D11A1" w:rsidRPr="0016052E">
        <w:t>Information</w:t>
      </w:r>
      <w:r w:rsidRPr="0016052E">
        <w:t>:</w:t>
      </w:r>
    </w:p>
    <w:p w:rsidR="00141EC6" w:rsidRPr="000D7CC4" w:rsidRDefault="00141EC6" w:rsidP="00A470FF">
      <w:pPr>
        <w:rPr>
          <w:rFonts w:cs="Arial"/>
          <w:b/>
          <w:szCs w:val="21"/>
        </w:rPr>
      </w:pPr>
      <w:r w:rsidRPr="0016052E">
        <w:rPr>
          <w:rFonts w:cs="Arial"/>
          <w:szCs w:val="21"/>
        </w:rPr>
        <w:t>[Insert cou</w:t>
      </w:r>
      <w:r w:rsidR="001D11A1" w:rsidRPr="0016052E">
        <w:rPr>
          <w:rFonts w:cs="Arial"/>
          <w:szCs w:val="21"/>
        </w:rPr>
        <w:t>rse prefix, number, and section</w:t>
      </w:r>
      <w:r w:rsidRPr="0016052E">
        <w:rPr>
          <w:rFonts w:cs="Arial"/>
          <w:szCs w:val="21"/>
        </w:rPr>
        <w:t>]</w:t>
      </w:r>
    </w:p>
    <w:p w:rsidR="000D7CC4" w:rsidRDefault="00141EC6" w:rsidP="000D7CC4">
      <w:pPr>
        <w:pStyle w:val="Heading3"/>
      </w:pPr>
      <w:r w:rsidRPr="0016052E">
        <w:t>Time and Place of Class Meetings:</w:t>
      </w:r>
    </w:p>
    <w:p w:rsidR="00141EC6" w:rsidRPr="0016052E" w:rsidRDefault="00141EC6" w:rsidP="00141EC6">
      <w:pPr>
        <w:rPr>
          <w:rFonts w:cs="Arial"/>
          <w:szCs w:val="21"/>
        </w:rPr>
      </w:pPr>
      <w:r w:rsidRPr="0016052E">
        <w:rPr>
          <w:rFonts w:cs="Arial"/>
          <w:szCs w:val="21"/>
        </w:rPr>
        <w:t>[Insert building, classroom number, day and time of meeting]</w:t>
      </w:r>
    </w:p>
    <w:p w:rsidR="000D7CC4" w:rsidRDefault="00141EC6" w:rsidP="000D7CC4">
      <w:pPr>
        <w:pStyle w:val="Heading3"/>
      </w:pPr>
      <w:r w:rsidRPr="0016052E">
        <w:t>Description of Course Content:</w:t>
      </w:r>
    </w:p>
    <w:p w:rsidR="00141EC6" w:rsidRPr="00920E54" w:rsidRDefault="17BD5C99" w:rsidP="17BD5C99">
      <w:pPr>
        <w:rPr>
          <w:rFonts w:cs="Arial"/>
          <w:color w:val="FF0000"/>
        </w:rPr>
      </w:pPr>
      <w:r w:rsidRPr="17BD5C99">
        <w:rPr>
          <w:rFonts w:cs="Arial"/>
        </w:rPr>
        <w:t xml:space="preserve">[Insert brief description of course content.]  </w:t>
      </w:r>
      <w:r w:rsidRPr="17BD5C99">
        <w:rPr>
          <w:rFonts w:cs="Arial"/>
          <w:color w:val="FF0000"/>
        </w:rPr>
        <w:t>[Suggestion: Cut and paste the course description as it appears in the university catalog.]</w:t>
      </w:r>
    </w:p>
    <w:p w:rsidR="000D7CC4" w:rsidRDefault="00141EC6" w:rsidP="000D7CC4">
      <w:pPr>
        <w:pStyle w:val="Heading3"/>
      </w:pPr>
      <w:r w:rsidRPr="0016052E">
        <w:t>Student Learning Outcomes:</w:t>
      </w:r>
    </w:p>
    <w:p w:rsidR="00141EC6" w:rsidRPr="00920E54" w:rsidRDefault="00141EC6" w:rsidP="00593047">
      <w:pPr>
        <w:rPr>
          <w:rFonts w:cs="Arial"/>
          <w:color w:val="FF0000"/>
          <w:szCs w:val="21"/>
        </w:rPr>
      </w:pPr>
      <w:r w:rsidRPr="0016052E">
        <w:rPr>
          <w:rFonts w:cs="Arial"/>
          <w:szCs w:val="21"/>
        </w:rPr>
        <w:t xml:space="preserve">[Insert </w:t>
      </w:r>
      <w:r w:rsidRPr="00A933D4">
        <w:rPr>
          <w:rFonts w:cs="Arial"/>
          <w:szCs w:val="21"/>
        </w:rPr>
        <w:t>measurable</w:t>
      </w:r>
      <w:r w:rsidRPr="0016052E">
        <w:rPr>
          <w:rFonts w:cs="Arial"/>
          <w:szCs w:val="21"/>
        </w:rPr>
        <w:t xml:space="preserve"> student learning outcomes]</w:t>
      </w:r>
      <w:r w:rsidR="00920E54">
        <w:rPr>
          <w:rFonts w:cs="Arial"/>
          <w:szCs w:val="21"/>
        </w:rPr>
        <w:t xml:space="preserve"> </w:t>
      </w:r>
      <w:r w:rsidR="00920E54" w:rsidRPr="00920E54">
        <w:rPr>
          <w:rFonts w:cs="Arial"/>
          <w:color w:val="FF0000"/>
          <w:szCs w:val="21"/>
        </w:rPr>
        <w:t>[For assistance on how to write useful learning outcomes, visit</w:t>
      </w:r>
      <w:r w:rsidR="00F859EA">
        <w:rPr>
          <w:rFonts w:cs="Arial"/>
          <w:color w:val="FF0000"/>
          <w:szCs w:val="21"/>
        </w:rPr>
        <w:t xml:space="preserve"> </w:t>
      </w:r>
      <w:hyperlink r:id="rId12" w:history="1">
        <w:r w:rsidR="00F859EA" w:rsidRPr="00F859EA">
          <w:rPr>
            <w:rStyle w:val="Hyperlink"/>
            <w:rFonts w:cs="Arial"/>
            <w:szCs w:val="21"/>
          </w:rPr>
          <w:t>The Center for Research on Teaching and Learning Excellence</w:t>
        </w:r>
      </w:hyperlink>
      <w:r w:rsidR="00920E54" w:rsidRPr="00920E54">
        <w:rPr>
          <w:rFonts w:cs="Arial"/>
          <w:color w:val="FF0000"/>
          <w:szCs w:val="21"/>
        </w:rPr>
        <w:t>.]</w:t>
      </w:r>
    </w:p>
    <w:p w:rsidR="000D7CC4" w:rsidRDefault="00141EC6" w:rsidP="000D7CC4">
      <w:pPr>
        <w:pStyle w:val="Heading3"/>
      </w:pPr>
      <w:r w:rsidRPr="0016052E">
        <w:t>Required Textbooks and Other Course Materials:</w:t>
      </w:r>
    </w:p>
    <w:p w:rsidR="00141EC6" w:rsidRPr="00EF7D2F" w:rsidRDefault="00141EC6" w:rsidP="00141EC6">
      <w:pPr>
        <w:rPr>
          <w:rFonts w:cs="Arial"/>
          <w:color w:val="FF0000"/>
          <w:szCs w:val="21"/>
        </w:rPr>
      </w:pPr>
      <w:r w:rsidRPr="00F859EA">
        <w:rPr>
          <w:rFonts w:cs="Arial"/>
          <w:color w:val="FF0000"/>
          <w:szCs w:val="21"/>
        </w:rPr>
        <w:lastRenderedPageBreak/>
        <w:t>[</w:t>
      </w:r>
      <w:r w:rsidRPr="00EF7D2F">
        <w:rPr>
          <w:rFonts w:cs="Arial"/>
          <w:color w:val="FF0000"/>
          <w:szCs w:val="21"/>
        </w:rPr>
        <w:t xml:space="preserve">Insert </w:t>
      </w:r>
      <w:r w:rsidR="00920E54" w:rsidRPr="00EF7D2F">
        <w:rPr>
          <w:rFonts w:cs="Arial"/>
          <w:color w:val="FF0000"/>
          <w:szCs w:val="21"/>
        </w:rPr>
        <w:t>list</w:t>
      </w:r>
      <w:r w:rsidRPr="00EF7D2F">
        <w:rPr>
          <w:rFonts w:cs="Arial"/>
          <w:color w:val="FF0000"/>
          <w:szCs w:val="21"/>
        </w:rPr>
        <w:t xml:space="preserve"> of </w:t>
      </w:r>
      <w:r w:rsidR="00920E54" w:rsidRPr="00EF7D2F">
        <w:rPr>
          <w:rFonts w:cs="Arial"/>
          <w:color w:val="FF0000"/>
          <w:szCs w:val="21"/>
        </w:rPr>
        <w:t xml:space="preserve">all </w:t>
      </w:r>
      <w:r w:rsidRPr="00EF7D2F">
        <w:rPr>
          <w:rFonts w:cs="Arial"/>
          <w:color w:val="FF0000"/>
          <w:szCs w:val="21"/>
        </w:rPr>
        <w:t>required materials</w:t>
      </w:r>
      <w:r w:rsidR="00920E54" w:rsidRPr="00EF7D2F">
        <w:rPr>
          <w:rFonts w:cs="Arial"/>
          <w:color w:val="FF0000"/>
          <w:szCs w:val="21"/>
        </w:rPr>
        <w:t xml:space="preserve"> followed by a list of other materials that are optional</w:t>
      </w:r>
      <w:r w:rsidR="008A6918" w:rsidRPr="00EF7D2F">
        <w:rPr>
          <w:rFonts w:cs="Arial"/>
          <w:color w:val="FF0000"/>
          <w:szCs w:val="21"/>
        </w:rPr>
        <w:t>.</w:t>
      </w:r>
      <w:r w:rsidR="00052625">
        <w:rPr>
          <w:rFonts w:cs="Arial"/>
          <w:color w:val="FF0000"/>
          <w:szCs w:val="21"/>
        </w:rPr>
        <w:t xml:space="preserve"> Please check that your textbooks are available on the </w:t>
      </w:r>
      <w:hyperlink r:id="rId13" w:history="1">
        <w:r w:rsidR="00052625" w:rsidRPr="00F859EA">
          <w:rPr>
            <w:rStyle w:val="Hyperlink"/>
            <w:rFonts w:cs="Arial"/>
            <w:szCs w:val="21"/>
          </w:rPr>
          <w:t>Bookstore</w:t>
        </w:r>
      </w:hyperlink>
      <w:r w:rsidRPr="00EF7D2F">
        <w:rPr>
          <w:rFonts w:cs="Arial"/>
          <w:color w:val="FF0000"/>
          <w:szCs w:val="21"/>
        </w:rPr>
        <w:t>]</w:t>
      </w:r>
    </w:p>
    <w:p w:rsidR="000D7CC4" w:rsidRDefault="00141EC6" w:rsidP="000D7CC4">
      <w:pPr>
        <w:pStyle w:val="Heading3"/>
      </w:pPr>
      <w:r w:rsidRPr="009D756D">
        <w:t>Descriptions of major assignments and examinations:</w:t>
      </w:r>
    </w:p>
    <w:p w:rsidR="00141EC6" w:rsidRPr="009D756D" w:rsidRDefault="17BD5C99" w:rsidP="17BD5C99">
      <w:pPr>
        <w:rPr>
          <w:rFonts w:cs="Arial"/>
        </w:rPr>
      </w:pPr>
      <w:r w:rsidRPr="17BD5C99">
        <w:rPr>
          <w:rFonts w:cs="Arial"/>
        </w:rPr>
        <w:t xml:space="preserve">[Insert a description of </w:t>
      </w:r>
      <w:r w:rsidRPr="17BD5C99">
        <w:rPr>
          <w:rFonts w:cs="Arial"/>
          <w:u w:val="single"/>
        </w:rPr>
        <w:t>major</w:t>
      </w:r>
      <w:r w:rsidRPr="17BD5C99">
        <w:rPr>
          <w:rFonts w:cs="Arial"/>
        </w:rPr>
        <w:t xml:space="preserve"> course requirements, examinations, and projects.]  </w:t>
      </w:r>
      <w:r w:rsidRPr="17BD5C99">
        <w:rPr>
          <w:rFonts w:cs="Arial"/>
          <w:color w:val="FF0000"/>
        </w:rPr>
        <w:t>[How to define “major” is left to you. Best practices for supporting student success call for clearly indicating the anticipated due date for each assignment or exam].</w:t>
      </w:r>
    </w:p>
    <w:p w:rsidR="000D7CC4" w:rsidRPr="000D7CC4" w:rsidRDefault="00D665D2" w:rsidP="000D7CC4">
      <w:pPr>
        <w:pStyle w:val="Heading3"/>
        <w:rPr>
          <w:color w:val="0000FF"/>
        </w:rPr>
      </w:pPr>
      <w:r w:rsidRPr="000D7CC4">
        <w:rPr>
          <w:color w:val="0000FF"/>
        </w:rPr>
        <w:t>Other Requirements:</w:t>
      </w:r>
    </w:p>
    <w:p w:rsidR="00D665D2" w:rsidRPr="000D7CC4" w:rsidRDefault="00593047" w:rsidP="00D665D2">
      <w:pPr>
        <w:rPr>
          <w:rFonts w:cs="Arial"/>
          <w:color w:val="0000FF"/>
          <w:szCs w:val="21"/>
        </w:rPr>
      </w:pPr>
      <w:r w:rsidRPr="009D756D">
        <w:rPr>
          <w:rFonts w:cs="Arial"/>
          <w:color w:val="FF0000"/>
          <w:szCs w:val="21"/>
        </w:rPr>
        <w:t>[Optional.]</w:t>
      </w:r>
      <w:r>
        <w:rPr>
          <w:rFonts w:cs="Arial"/>
          <w:color w:val="FF0000"/>
          <w:szCs w:val="21"/>
        </w:rPr>
        <w:t xml:space="preserve"> </w:t>
      </w:r>
      <w:r w:rsidR="00D665D2" w:rsidRPr="00593047">
        <w:rPr>
          <w:rFonts w:cs="Arial"/>
          <w:b/>
          <w:color w:val="0000FF"/>
          <w:szCs w:val="21"/>
        </w:rPr>
        <w:t xml:space="preserve"> </w:t>
      </w:r>
      <w:r w:rsidR="00D665D2" w:rsidRPr="00593047">
        <w:rPr>
          <w:rFonts w:cs="Arial"/>
          <w:color w:val="0000FF"/>
          <w:szCs w:val="21"/>
        </w:rPr>
        <w:t xml:space="preserve">[If relevant, insert special requirements such as specific and course prerequisites, out-of-class meetings, etc. It is </w:t>
      </w:r>
      <w:r w:rsidR="00D665D2" w:rsidRPr="00593047">
        <w:rPr>
          <w:rFonts w:cs="Arial"/>
          <w:i/>
          <w:color w:val="0000FF"/>
          <w:szCs w:val="21"/>
        </w:rPr>
        <w:t>especially</w:t>
      </w:r>
      <w:r w:rsidR="00D665D2" w:rsidRPr="00593047">
        <w:rPr>
          <w:rFonts w:cs="Arial"/>
          <w:color w:val="0000FF"/>
          <w:szCs w:val="21"/>
        </w:rPr>
        <w:t xml:space="preserve"> important to let students know if there are any requirements that go beyond regular class meetings so that those with other responsibilities (family, work, other courses) can plan accordingly.]</w:t>
      </w:r>
    </w:p>
    <w:p w:rsidR="000D7CC4" w:rsidRPr="000D7CC4" w:rsidRDefault="000D7CC4" w:rsidP="003611E2">
      <w:pPr>
        <w:pStyle w:val="Heading2"/>
      </w:pPr>
      <w:r>
        <w:t xml:space="preserve">Grading </w:t>
      </w:r>
      <w:r w:rsidRPr="000D7CC4">
        <w:t>Information</w:t>
      </w:r>
    </w:p>
    <w:p w:rsidR="000D7CC4" w:rsidRDefault="00141EC6" w:rsidP="000D7CC4">
      <w:pPr>
        <w:pStyle w:val="Heading3"/>
      </w:pPr>
      <w:r w:rsidRPr="009D756D">
        <w:t>Grading:</w:t>
      </w:r>
    </w:p>
    <w:p w:rsidR="00786C2F" w:rsidRPr="000D7CC4" w:rsidRDefault="17BD5C99" w:rsidP="17BD5C99">
      <w:pPr>
        <w:rPr>
          <w:rFonts w:cs="Arial"/>
          <w:color w:val="FF0000"/>
        </w:rPr>
      </w:pPr>
      <w:r w:rsidRPr="17BD5C99">
        <w:rPr>
          <w:rFonts w:cs="Arial"/>
        </w:rPr>
        <w:t xml:space="preserve">[Insert a detailed description of grading policies, </w:t>
      </w:r>
      <w:r w:rsidRPr="17BD5C99">
        <w:rPr>
          <w:rFonts w:cs="Arial"/>
          <w:i/>
          <w:iCs/>
        </w:rPr>
        <w:t>including</w:t>
      </w:r>
      <w:r w:rsidRPr="17BD5C99">
        <w:rPr>
          <w:rFonts w:cs="Arial"/>
        </w:rPr>
        <w:t xml:space="preserve"> how the final grade will be calculated.] </w:t>
      </w:r>
      <w:r w:rsidRPr="17BD5C99">
        <w:rPr>
          <w:rFonts w:cs="Arial"/>
          <w:color w:val="FF0000"/>
        </w:rPr>
        <w:t xml:space="preserve">[Suggested additional language: Optional. See </w:t>
      </w:r>
      <w:hyperlink r:id="rId14">
        <w:r w:rsidRPr="17BD5C99">
          <w:rPr>
            <w:rStyle w:val="Hyperlink"/>
            <w:rFonts w:cs="Arial"/>
          </w:rPr>
          <w:t>Office of Records and Registration: Grading</w:t>
        </w:r>
      </w:hyperlink>
      <w:r w:rsidRPr="17BD5C99">
        <w:rPr>
          <w:rFonts w:cs="Arial"/>
          <w:color w:val="FF0000"/>
        </w:rPr>
        <w:t xml:space="preserve"> for how to enter grades, etc. and </w:t>
      </w:r>
      <w:hyperlink r:id="rId15">
        <w:r w:rsidRPr="17BD5C99">
          <w:rPr>
            <w:rStyle w:val="Hyperlink"/>
            <w:rFonts w:cs="Arial"/>
          </w:rPr>
          <w:t>Final Grade Reports Schedule</w:t>
        </w:r>
      </w:hyperlink>
      <w:r w:rsidRPr="17BD5C99">
        <w:rPr>
          <w:rFonts w:cs="Arial"/>
          <w:color w:val="FF0000"/>
        </w:rPr>
        <w:t xml:space="preserve"> for dates and deadlines related to grades.] </w:t>
      </w:r>
      <w:r w:rsidRPr="17BD5C99">
        <w:rPr>
          <w:rFonts w:cs="Arial"/>
          <w:color w:val="0000FF"/>
        </w:rPr>
        <w:t xml:space="preserve">Students are expected to keep track of their performance throughout the semester which Canvas </w:t>
      </w:r>
      <w:proofErr w:type="gramStart"/>
      <w:r w:rsidRPr="17BD5C99">
        <w:rPr>
          <w:rFonts w:cs="Arial"/>
          <w:color w:val="0000FF"/>
        </w:rPr>
        <w:t>facilitates, and</w:t>
      </w:r>
      <w:proofErr w:type="gramEnd"/>
      <w:r w:rsidRPr="17BD5C99">
        <w:rPr>
          <w:rFonts w:cs="Arial"/>
          <w:color w:val="0000FF"/>
        </w:rPr>
        <w:t xml:space="preserve"> seek guidance from available sources (including the instructor) if their performance drops below satisfactory levels; see “Student Support Services,” below.</w:t>
      </w:r>
    </w:p>
    <w:p w:rsidR="000D7CC4" w:rsidRPr="000D7CC4" w:rsidRDefault="00786C2F" w:rsidP="000D7CC4">
      <w:pPr>
        <w:pStyle w:val="Heading3"/>
        <w:rPr>
          <w:color w:val="0000FF"/>
        </w:rPr>
      </w:pPr>
      <w:r w:rsidRPr="000D7CC4">
        <w:rPr>
          <w:color w:val="0000FF"/>
        </w:rPr>
        <w:t>Make-up Exams:</w:t>
      </w:r>
    </w:p>
    <w:p w:rsidR="00786C2F" w:rsidRPr="000D7CC4" w:rsidRDefault="00786C2F" w:rsidP="008D53A6">
      <w:pPr>
        <w:rPr>
          <w:rFonts w:cs="Arial"/>
          <w:color w:val="0000FF"/>
          <w:szCs w:val="21"/>
        </w:rPr>
      </w:pPr>
      <w:r w:rsidRPr="009D756D">
        <w:rPr>
          <w:rFonts w:cs="Arial"/>
          <w:color w:val="FF0000"/>
          <w:szCs w:val="21"/>
        </w:rPr>
        <w:t xml:space="preserve">[Optional.] </w:t>
      </w:r>
      <w:r w:rsidRPr="009D756D">
        <w:rPr>
          <w:rFonts w:cs="Arial"/>
          <w:color w:val="0000FF"/>
          <w:szCs w:val="21"/>
        </w:rPr>
        <w:t>[Insert your make-up exam policy, if any.]</w:t>
      </w:r>
    </w:p>
    <w:p w:rsidR="000D7CC4" w:rsidRPr="000D7CC4" w:rsidRDefault="008D53A6" w:rsidP="000D7CC4">
      <w:pPr>
        <w:pStyle w:val="Heading3"/>
        <w:rPr>
          <w:color w:val="0000FF"/>
        </w:rPr>
      </w:pPr>
      <w:r w:rsidRPr="000D7CC4">
        <w:rPr>
          <w:color w:val="0000FF"/>
        </w:rPr>
        <w:t>Expectations for Out-of-Class Study:</w:t>
      </w:r>
    </w:p>
    <w:p w:rsidR="009D0858" w:rsidRPr="000D7CC4" w:rsidRDefault="008D53A6" w:rsidP="009D0858">
      <w:pPr>
        <w:rPr>
          <w:rFonts w:cs="Arial"/>
          <w:color w:val="0000FF"/>
          <w:szCs w:val="21"/>
        </w:rPr>
      </w:pPr>
      <w:r w:rsidRPr="009D756D">
        <w:rPr>
          <w:rFonts w:cs="Arial"/>
          <w:color w:val="FF0000"/>
          <w:szCs w:val="21"/>
        </w:rPr>
        <w:t>[Optional.]</w:t>
      </w:r>
      <w:r>
        <w:rPr>
          <w:rFonts w:cs="Arial"/>
          <w:color w:val="FF0000"/>
          <w:szCs w:val="21"/>
        </w:rPr>
        <w:t xml:space="preserve"> </w:t>
      </w:r>
      <w:r w:rsidRPr="0016052E">
        <w:rPr>
          <w:rFonts w:cs="Arial"/>
          <w:bCs/>
          <w:color w:val="FF0000"/>
          <w:szCs w:val="21"/>
        </w:rPr>
        <w:t>[</w:t>
      </w:r>
      <w:r>
        <w:rPr>
          <w:rFonts w:cs="Arial"/>
          <w:bCs/>
          <w:color w:val="FF0000"/>
          <w:szCs w:val="21"/>
        </w:rPr>
        <w:t>A general rule of thumb is this: for every credit hour earned, a student should spend 3 hours per week working outside of class. Hence, a 3-credit course might have a minimum expectation of 9 hours of reading, study, et</w:t>
      </w:r>
      <w:r w:rsidRPr="008D53A6">
        <w:rPr>
          <w:rFonts w:cs="Arial"/>
          <w:bCs/>
          <w:color w:val="FF0000"/>
          <w:szCs w:val="21"/>
        </w:rPr>
        <w:t>c.]</w:t>
      </w:r>
      <w:r w:rsidRPr="008D53A6">
        <w:rPr>
          <w:rFonts w:cs="Arial"/>
          <w:color w:val="FF0000"/>
          <w:szCs w:val="21"/>
        </w:rPr>
        <w:t xml:space="preserve"> [Suggested language] </w:t>
      </w:r>
      <w:r>
        <w:rPr>
          <w:rFonts w:cs="Arial"/>
          <w:color w:val="0000FF"/>
          <w:szCs w:val="21"/>
        </w:rPr>
        <w:t xml:space="preserve">Beyond the </w:t>
      </w:r>
      <w:r w:rsidR="00384AFA">
        <w:rPr>
          <w:rFonts w:cs="Arial"/>
          <w:color w:val="0000FF"/>
          <w:szCs w:val="21"/>
        </w:rPr>
        <w:t xml:space="preserve">time required to </w:t>
      </w:r>
      <w:r w:rsidR="00384AFA" w:rsidRPr="00384AFA">
        <w:rPr>
          <w:rFonts w:cs="Arial"/>
          <w:color w:val="0000FF"/>
          <w:szCs w:val="21"/>
        </w:rPr>
        <w:t>attend</w:t>
      </w:r>
      <w:r>
        <w:rPr>
          <w:rFonts w:cs="Arial"/>
          <w:color w:val="0000FF"/>
          <w:szCs w:val="21"/>
        </w:rPr>
        <w:t xml:space="preserve"> each class meeting, students enrolled in this </w:t>
      </w:r>
      <w:r w:rsidR="00384AFA">
        <w:rPr>
          <w:rFonts w:cs="Arial"/>
          <w:color w:val="0000FF"/>
          <w:szCs w:val="21"/>
        </w:rPr>
        <w:t>course</w:t>
      </w:r>
      <w:r>
        <w:rPr>
          <w:rFonts w:cs="Arial"/>
          <w:color w:val="0000FF"/>
          <w:szCs w:val="21"/>
        </w:rPr>
        <w:t xml:space="preserve"> should expect to spend at least </w:t>
      </w:r>
      <w:r w:rsidR="00384AFA">
        <w:rPr>
          <w:rFonts w:cs="Arial"/>
          <w:color w:val="0000FF"/>
          <w:szCs w:val="21"/>
        </w:rPr>
        <w:t xml:space="preserve">an additional </w:t>
      </w:r>
      <w:r w:rsidRPr="00866597">
        <w:rPr>
          <w:rFonts w:cs="Arial"/>
          <w:color w:val="FF0000"/>
          <w:szCs w:val="21"/>
          <w:u w:val="single"/>
        </w:rPr>
        <w:t>##</w:t>
      </w:r>
      <w:r>
        <w:rPr>
          <w:rFonts w:cs="Arial"/>
          <w:color w:val="0000FF"/>
          <w:szCs w:val="21"/>
        </w:rPr>
        <w:t xml:space="preserve"> hours per week</w:t>
      </w:r>
      <w:r w:rsidR="00384AFA">
        <w:rPr>
          <w:rFonts w:cs="Arial"/>
          <w:color w:val="0000FF"/>
          <w:szCs w:val="21"/>
        </w:rPr>
        <w:t xml:space="preserve"> of their own time</w:t>
      </w:r>
      <w:r>
        <w:rPr>
          <w:rFonts w:cs="Arial"/>
          <w:color w:val="0000FF"/>
          <w:szCs w:val="21"/>
        </w:rPr>
        <w:t xml:space="preserve"> in course-related activities, including reading required materials, completing assignments, preparing for exams, etc. </w:t>
      </w:r>
    </w:p>
    <w:p w:rsidR="000D7CC4" w:rsidRPr="000D7CC4" w:rsidRDefault="009D0858" w:rsidP="000D7CC4">
      <w:pPr>
        <w:pStyle w:val="Heading3"/>
        <w:rPr>
          <w:color w:val="0000FF"/>
        </w:rPr>
      </w:pPr>
      <w:r w:rsidRPr="000D7CC4">
        <w:rPr>
          <w:color w:val="0000FF"/>
        </w:rPr>
        <w:t>Grade Grievanc</w:t>
      </w:r>
      <w:r w:rsidR="0067588F" w:rsidRPr="000D7CC4">
        <w:rPr>
          <w:color w:val="0000FF"/>
        </w:rPr>
        <w:t>es</w:t>
      </w:r>
      <w:r w:rsidRPr="000D7CC4">
        <w:rPr>
          <w:color w:val="0000FF"/>
        </w:rPr>
        <w:t>:</w:t>
      </w:r>
    </w:p>
    <w:p w:rsidR="009D0858" w:rsidRPr="008A6918" w:rsidRDefault="0067588F" w:rsidP="009D0858">
      <w:pPr>
        <w:rPr>
          <w:rFonts w:cs="Arial"/>
          <w:color w:val="0000FF"/>
          <w:szCs w:val="21"/>
        </w:rPr>
      </w:pPr>
      <w:r w:rsidRPr="0016052E">
        <w:rPr>
          <w:rFonts w:cs="Arial"/>
          <w:color w:val="FF0000"/>
          <w:szCs w:val="21"/>
        </w:rPr>
        <w:t>[Optional.</w:t>
      </w:r>
      <w:r>
        <w:rPr>
          <w:rFonts w:cs="Arial"/>
          <w:color w:val="FF0000"/>
          <w:szCs w:val="21"/>
        </w:rPr>
        <w:t>]</w:t>
      </w:r>
      <w:r>
        <w:rPr>
          <w:rFonts w:cs="Arial"/>
          <w:color w:val="0000FF"/>
          <w:szCs w:val="21"/>
        </w:rPr>
        <w:t xml:space="preserve"> </w:t>
      </w:r>
      <w:r w:rsidR="009D756D">
        <w:rPr>
          <w:rFonts w:cs="Arial"/>
          <w:color w:val="0000FF"/>
          <w:szCs w:val="21"/>
        </w:rPr>
        <w:t>Any appeal of a grade in this course must follow the p</w:t>
      </w:r>
      <w:r w:rsidR="00C568D4">
        <w:rPr>
          <w:rFonts w:cs="Arial"/>
          <w:color w:val="0000FF"/>
          <w:szCs w:val="21"/>
        </w:rPr>
        <w:t xml:space="preserve">rocedures and deadlines </w:t>
      </w:r>
      <w:r w:rsidR="009D756D">
        <w:rPr>
          <w:rFonts w:cs="Arial"/>
          <w:color w:val="0000FF"/>
          <w:szCs w:val="21"/>
        </w:rPr>
        <w:t xml:space="preserve">for grade-related </w:t>
      </w:r>
      <w:r w:rsidR="00C568D4">
        <w:rPr>
          <w:rFonts w:cs="Arial"/>
          <w:color w:val="0000FF"/>
          <w:szCs w:val="21"/>
        </w:rPr>
        <w:t xml:space="preserve">grievances </w:t>
      </w:r>
      <w:r w:rsidR="009D756D">
        <w:rPr>
          <w:rFonts w:cs="Arial"/>
          <w:color w:val="0000FF"/>
          <w:szCs w:val="21"/>
        </w:rPr>
        <w:t xml:space="preserve">as </w:t>
      </w:r>
      <w:r w:rsidR="00C568D4">
        <w:rPr>
          <w:rFonts w:cs="Arial"/>
          <w:color w:val="0000FF"/>
          <w:szCs w:val="21"/>
        </w:rPr>
        <w:t>published in the current</w:t>
      </w:r>
      <w:r w:rsidR="00D950B4">
        <w:rPr>
          <w:rFonts w:cs="Arial"/>
          <w:color w:val="0000FF"/>
          <w:szCs w:val="21"/>
        </w:rPr>
        <w:t xml:space="preserve"> University C</w:t>
      </w:r>
      <w:r w:rsidR="00C568D4">
        <w:rPr>
          <w:rFonts w:cs="Arial"/>
          <w:color w:val="0000FF"/>
          <w:szCs w:val="21"/>
        </w:rPr>
        <w:t>atalog.</w:t>
      </w:r>
      <w:r w:rsidR="00425D01">
        <w:rPr>
          <w:rFonts w:cs="Arial"/>
          <w:color w:val="0000FF"/>
          <w:szCs w:val="21"/>
        </w:rPr>
        <w:t xml:space="preserve"> </w:t>
      </w:r>
      <w:r w:rsidR="008C5CF5" w:rsidRPr="009D756D">
        <w:rPr>
          <w:rFonts w:cs="Arial"/>
          <w:color w:val="FF0000"/>
          <w:szCs w:val="21"/>
        </w:rPr>
        <w:t>[Some instructors opt to cut and paste the relevant policy here.</w:t>
      </w:r>
      <w:r w:rsidR="008C5CF5">
        <w:rPr>
          <w:rFonts w:cs="Arial"/>
          <w:color w:val="FF0000"/>
          <w:szCs w:val="21"/>
        </w:rPr>
        <w:t xml:space="preserve"> Every school or college must create his/her/its own grade grievance policy.</w:t>
      </w:r>
      <w:r w:rsidR="008C5CF5" w:rsidRPr="009D756D">
        <w:rPr>
          <w:rFonts w:cs="Arial"/>
          <w:color w:val="FF0000"/>
          <w:szCs w:val="21"/>
        </w:rPr>
        <w:t xml:space="preserve"> For undergraduate courses, see</w:t>
      </w:r>
      <w:r w:rsidR="008C5CF5">
        <w:rPr>
          <w:rFonts w:cs="Arial"/>
          <w:color w:val="FF0000"/>
          <w:szCs w:val="21"/>
        </w:rPr>
        <w:t xml:space="preserve"> </w:t>
      </w:r>
      <w:hyperlink r:id="rId16" w:anchor="undergraduatetext" w:history="1">
        <w:r w:rsidR="008C5CF5" w:rsidRPr="00B47A27">
          <w:rPr>
            <w:rStyle w:val="Hyperlink"/>
            <w:rFonts w:cs="Arial"/>
            <w:szCs w:val="21"/>
          </w:rPr>
          <w:t>Undergraduate Grading Policies</w:t>
        </w:r>
      </w:hyperlink>
      <w:r w:rsidR="008C5CF5">
        <w:rPr>
          <w:rFonts w:cs="Arial"/>
          <w:color w:val="FF0000"/>
          <w:szCs w:val="21"/>
        </w:rPr>
        <w:t xml:space="preserve">; </w:t>
      </w:r>
      <w:r w:rsidR="008C5CF5" w:rsidRPr="009D756D">
        <w:rPr>
          <w:rFonts w:cs="Arial"/>
          <w:color w:val="FF0000"/>
          <w:szCs w:val="21"/>
        </w:rPr>
        <w:t>for graduate courses, see</w:t>
      </w:r>
      <w:r w:rsidR="008C5CF5">
        <w:rPr>
          <w:rFonts w:cs="Arial"/>
          <w:color w:val="FF0000"/>
          <w:szCs w:val="21"/>
        </w:rPr>
        <w:t xml:space="preserve"> </w:t>
      </w:r>
      <w:hyperlink r:id="rId17" w:anchor="graduatetext" w:history="1">
        <w:r w:rsidR="008C5CF5" w:rsidRPr="00B47A27">
          <w:rPr>
            <w:rStyle w:val="Hyperlink"/>
            <w:rFonts w:cs="Arial"/>
            <w:szCs w:val="21"/>
          </w:rPr>
          <w:t>Graduate Grading Policies</w:t>
        </w:r>
      </w:hyperlink>
      <w:r w:rsidR="008C5CF5">
        <w:rPr>
          <w:rFonts w:cs="Arial"/>
          <w:color w:val="FF0000"/>
          <w:szCs w:val="21"/>
        </w:rPr>
        <w:t xml:space="preserve">. For student complaints, see </w:t>
      </w:r>
      <w:hyperlink r:id="rId18" w:history="1">
        <w:r w:rsidR="008C5CF5" w:rsidRPr="00B47A27">
          <w:rPr>
            <w:rStyle w:val="Hyperlink"/>
            <w:rFonts w:cs="Arial"/>
            <w:szCs w:val="21"/>
          </w:rPr>
          <w:t>Student Complaints</w:t>
        </w:r>
      </w:hyperlink>
      <w:r w:rsidR="008C5CF5">
        <w:rPr>
          <w:rFonts w:cs="Arial"/>
          <w:color w:val="FF0000"/>
          <w:szCs w:val="21"/>
        </w:rPr>
        <w:t>.]</w:t>
      </w:r>
    </w:p>
    <w:p w:rsidR="00766DC7" w:rsidRPr="000D7CC4" w:rsidRDefault="00766DC7" w:rsidP="00766DC7">
      <w:pPr>
        <w:pStyle w:val="Heading2"/>
      </w:pPr>
      <w:r>
        <w:t xml:space="preserve">Course </w:t>
      </w:r>
      <w:r w:rsidRPr="003611E2">
        <w:t>Schedule</w:t>
      </w:r>
    </w:p>
    <w:p w:rsidR="00766DC7" w:rsidRPr="00866597" w:rsidRDefault="00766DC7" w:rsidP="00766DC7">
      <w:pPr>
        <w:keepNext/>
        <w:jc w:val="center"/>
        <w:rPr>
          <w:rFonts w:cs="Arial"/>
          <w:b/>
          <w:color w:val="FF0000"/>
          <w:szCs w:val="21"/>
        </w:rPr>
      </w:pPr>
      <w:r w:rsidRPr="00866597">
        <w:rPr>
          <w:rFonts w:cs="Arial"/>
          <w:b/>
          <w:color w:val="FF0000"/>
          <w:szCs w:val="21"/>
        </w:rPr>
        <w:t xml:space="preserve"> [Required</w:t>
      </w:r>
      <w:r>
        <w:rPr>
          <w:rFonts w:cs="Arial"/>
          <w:b/>
          <w:color w:val="FF0000"/>
          <w:szCs w:val="21"/>
        </w:rPr>
        <w:t xml:space="preserve"> by the 1</w:t>
      </w:r>
      <w:r w:rsidRPr="00EF7D2F">
        <w:rPr>
          <w:rFonts w:cs="Arial"/>
          <w:b/>
          <w:color w:val="FF0000"/>
          <w:szCs w:val="21"/>
          <w:vertAlign w:val="superscript"/>
        </w:rPr>
        <w:t>st</w:t>
      </w:r>
      <w:r>
        <w:rPr>
          <w:rFonts w:cs="Arial"/>
          <w:b/>
          <w:color w:val="FF0000"/>
          <w:szCs w:val="21"/>
        </w:rPr>
        <w:t xml:space="preserve"> Day of Classes</w:t>
      </w:r>
      <w:r w:rsidRPr="00866597">
        <w:rPr>
          <w:rFonts w:cs="Arial"/>
          <w:b/>
          <w:color w:val="FF0000"/>
          <w:szCs w:val="21"/>
        </w:rPr>
        <w:t>]</w:t>
      </w:r>
    </w:p>
    <w:p w:rsidR="00766DC7" w:rsidRDefault="00766DC7" w:rsidP="00766DC7">
      <w:pPr>
        <w:spacing w:after="160"/>
        <w:rPr>
          <w:rFonts w:eastAsia="Times New Roman" w:cs="Arial"/>
          <w:color w:val="FF0000"/>
        </w:rPr>
      </w:pPr>
      <w:r w:rsidRPr="17BD5C99">
        <w:rPr>
          <w:rFonts w:cs="Arial"/>
          <w:color w:val="FF0000"/>
        </w:rPr>
        <w:t xml:space="preserve">You </w:t>
      </w:r>
      <w:r w:rsidRPr="17BD5C99">
        <w:rPr>
          <w:rFonts w:cs="Arial"/>
          <w:b/>
          <w:bCs/>
          <w:color w:val="FF0000"/>
        </w:rPr>
        <w:t>must</w:t>
      </w:r>
      <w:r w:rsidRPr="17BD5C99">
        <w:rPr>
          <w:rFonts w:cs="Arial"/>
          <w:color w:val="FF0000"/>
        </w:rPr>
        <w:t xml:space="preserve"> provide students with a schedule / timetable for the course. Furthermore, </w:t>
      </w:r>
      <w:r w:rsidRPr="17BD5C99">
        <w:rPr>
          <w:rFonts w:cs="Arial"/>
          <w:i/>
          <w:iCs/>
          <w:color w:val="FF0000"/>
        </w:rPr>
        <w:t>per</w:t>
      </w:r>
      <w:r w:rsidRPr="17BD5C99">
        <w:rPr>
          <w:rFonts w:cs="Arial"/>
          <w:color w:val="FF0000"/>
        </w:rPr>
        <w:t xml:space="preserve"> </w:t>
      </w:r>
      <w:hyperlink r:id="rId19">
        <w:r w:rsidRPr="17BD5C99">
          <w:rPr>
            <w:rStyle w:val="Hyperlink"/>
            <w:rFonts w:cs="Arial"/>
          </w:rPr>
          <w:t>House Bill 2504</w:t>
        </w:r>
      </w:hyperlink>
      <w:r w:rsidRPr="17BD5C99">
        <w:rPr>
          <w:rFonts w:cs="Arial"/>
          <w:color w:val="FF0000"/>
        </w:rPr>
        <w:t xml:space="preserve">, your course schedule must “[provide] </w:t>
      </w:r>
      <w:r w:rsidRPr="17BD5C99">
        <w:rPr>
          <w:rFonts w:eastAsia="Times New Roman" w:cs="Arial"/>
          <w:color w:val="FF0000"/>
        </w:rPr>
        <w:t xml:space="preserve">a general description of the subject matter of each lecture or discussion.” </w:t>
      </w:r>
      <w:r w:rsidRPr="17BD5C99">
        <w:rPr>
          <w:rFonts w:eastAsia="Arial" w:cs="Arial"/>
          <w:color w:val="FF0000"/>
          <w:szCs w:val="21"/>
        </w:rPr>
        <w:t>The Canvas UTA template offers a suggested outline in the Modules section</w:t>
      </w:r>
    </w:p>
    <w:p w:rsidR="00766DC7" w:rsidRPr="00686767" w:rsidRDefault="00766DC7" w:rsidP="00766DC7">
      <w:pPr>
        <w:spacing w:after="160"/>
        <w:rPr>
          <w:rFonts w:cs="Arial"/>
          <w:color w:val="FF0000"/>
          <w:szCs w:val="21"/>
        </w:rPr>
      </w:pPr>
      <w:r w:rsidRPr="00686767">
        <w:rPr>
          <w:rFonts w:cs="Arial"/>
          <w:color w:val="FF0000"/>
          <w:szCs w:val="21"/>
        </w:rPr>
        <w:t xml:space="preserve">In your course schedule, </w:t>
      </w:r>
      <w:r>
        <w:rPr>
          <w:rFonts w:cs="Arial"/>
          <w:color w:val="FF0000"/>
          <w:szCs w:val="21"/>
        </w:rPr>
        <w:t xml:space="preserve">you should strive </w:t>
      </w:r>
      <w:r w:rsidRPr="00686767">
        <w:rPr>
          <w:rFonts w:cs="Arial"/>
          <w:color w:val="FF0000"/>
          <w:szCs w:val="21"/>
        </w:rPr>
        <w:t xml:space="preserve">to indicate (to the extent possible) dates for all major work to be completed. (The definition of “major” is left to the discretion of each instructor.) </w:t>
      </w:r>
    </w:p>
    <w:p w:rsidR="00766DC7" w:rsidRPr="0020685B" w:rsidRDefault="00766DC7" w:rsidP="00766DC7">
      <w:pPr>
        <w:spacing w:after="160"/>
        <w:rPr>
          <w:rFonts w:cs="Arial"/>
          <w:color w:val="FF0000"/>
        </w:rPr>
      </w:pPr>
      <w:r w:rsidRPr="17BD5C99">
        <w:rPr>
          <w:rFonts w:cs="Arial"/>
          <w:color w:val="FF0000"/>
        </w:rPr>
        <w:t xml:space="preserve">You are encouraged to include the following verbiage (or something similar) at the top of your syllabus page: </w:t>
      </w:r>
      <w:r w:rsidRPr="17BD5C99">
        <w:rPr>
          <w:rFonts w:cs="Arial"/>
          <w:color w:val="0000FF"/>
        </w:rPr>
        <w:t>“</w:t>
      </w:r>
      <w:r w:rsidRPr="17BD5C99">
        <w:rPr>
          <w:rFonts w:cs="Arial"/>
          <w:i/>
          <w:iCs/>
          <w:color w:val="0000FF"/>
        </w:rPr>
        <w:t xml:space="preserve">As the instructor for this course, I reserve the right to adjust this schedule in any way that serves the educational needs of the students enrolled in this course. –First M. Last.” </w:t>
      </w:r>
      <w:r w:rsidRPr="17BD5C99">
        <w:rPr>
          <w:rFonts w:cs="Arial"/>
          <w:color w:val="FF0000"/>
        </w:rPr>
        <w:t xml:space="preserve">Should you find </w:t>
      </w:r>
      <w:r w:rsidRPr="17BD5C99">
        <w:rPr>
          <w:rFonts w:cs="Arial"/>
          <w:color w:val="FF0000"/>
        </w:rPr>
        <w:lastRenderedPageBreak/>
        <w:t>adjustments to be necessary, please do your best to advise students in a timely manner. (The definition of “timely” is left to the discretion of each instructor.)</w:t>
      </w:r>
    </w:p>
    <w:p w:rsidR="00766DC7" w:rsidRPr="003611E2" w:rsidRDefault="00766DC7" w:rsidP="00766DC7">
      <w:pPr>
        <w:rPr>
          <w:rFonts w:cs="Arial"/>
          <w:color w:val="FF0000"/>
          <w:szCs w:val="21"/>
        </w:rPr>
      </w:pPr>
      <w:r w:rsidRPr="0020685B">
        <w:rPr>
          <w:rFonts w:cs="Arial"/>
          <w:color w:val="FF0000"/>
          <w:szCs w:val="21"/>
        </w:rPr>
        <w:t xml:space="preserve">If you plan to include important administrative dates (e.g., the officially-scheduled time slot for your course’s final examination, the last day to drop), please be sure to double-check the relevant information published by the Office of </w:t>
      </w:r>
      <w:hyperlink r:id="rId20" w:history="1">
        <w:r w:rsidRPr="0020685B">
          <w:rPr>
            <w:rStyle w:val="Hyperlink"/>
            <w:rFonts w:cs="Arial"/>
            <w:szCs w:val="21"/>
          </w:rPr>
          <w:t>Records and Registration</w:t>
        </w:r>
      </w:hyperlink>
      <w:r>
        <w:rPr>
          <w:rFonts w:cs="Arial"/>
          <w:color w:val="FF0000"/>
          <w:szCs w:val="21"/>
        </w:rPr>
        <w:t xml:space="preserve"> and the </w:t>
      </w:r>
      <w:hyperlink r:id="rId21" w:history="1">
        <w:r w:rsidRPr="0020685B">
          <w:rPr>
            <w:rStyle w:val="Hyperlink"/>
            <w:rFonts w:cs="Arial"/>
            <w:szCs w:val="21"/>
          </w:rPr>
          <w:t>Academic Calendar</w:t>
        </w:r>
      </w:hyperlink>
      <w:r w:rsidRPr="0020685B">
        <w:rPr>
          <w:rFonts w:cs="Arial"/>
          <w:color w:val="FF0000"/>
          <w:szCs w:val="21"/>
        </w:rPr>
        <w:t>.</w:t>
      </w:r>
    </w:p>
    <w:p w:rsidR="000D7CC4" w:rsidRPr="000D7CC4" w:rsidRDefault="000D7CC4" w:rsidP="003611E2">
      <w:pPr>
        <w:pStyle w:val="Heading2"/>
      </w:pPr>
      <w:r>
        <w:t xml:space="preserve">Institution </w:t>
      </w:r>
      <w:r w:rsidRPr="000D7CC4">
        <w:t>Information</w:t>
      </w:r>
    </w:p>
    <w:p w:rsidR="0072651E" w:rsidRDefault="00766DC7" w:rsidP="00766DC7">
      <w:r w:rsidRPr="00423843">
        <w:rPr>
          <w:rFonts w:eastAsia="Times New Roman" w:cs="Arial"/>
          <w:szCs w:val="21"/>
          <w:lang w:eastAsia="en-US"/>
        </w:rPr>
        <w:t>UTA st</w:t>
      </w:r>
      <w:r>
        <w:rPr>
          <w:rFonts w:eastAsia="Times New Roman" w:cs="Arial"/>
          <w:szCs w:val="21"/>
          <w:lang w:eastAsia="en-US"/>
        </w:rPr>
        <w:t xml:space="preserve">udents are encouraged to review the below institutional policies and informational sections and reach out to the specific office with any questions. </w:t>
      </w:r>
      <w:r w:rsidR="17BD5C99">
        <w:t>To view</w:t>
      </w:r>
      <w:r>
        <w:t xml:space="preserve"> this</w:t>
      </w:r>
      <w:r w:rsidR="17BD5C99">
        <w:t xml:space="preserve"> institutional information, please </w:t>
      </w:r>
      <w:r>
        <w:t xml:space="preserve">visit the </w:t>
      </w:r>
      <w:hyperlink r:id="rId22" w:history="1">
        <w:r w:rsidRPr="00A62356">
          <w:rPr>
            <w:rStyle w:val="Hyperlink"/>
          </w:rPr>
          <w:t>Institutional Information</w:t>
        </w:r>
      </w:hyperlink>
      <w:r>
        <w:t xml:space="preserve"> page</w:t>
      </w:r>
      <w:r w:rsidR="0040110B">
        <w:t xml:space="preserve"> (</w:t>
      </w:r>
      <w:r w:rsidR="0040110B" w:rsidRPr="0040110B">
        <w:t>http://www.uta.edu/provost/administrative-forms/course-syllabus/index.php</w:t>
      </w:r>
      <w:r w:rsidR="0040110B">
        <w:t>)</w:t>
      </w:r>
      <w:r w:rsidR="00A62356">
        <w:t xml:space="preserve"> which includes the following policies</w:t>
      </w:r>
      <w:r w:rsidR="0021766B">
        <w:t xml:space="preserve"> among others:</w:t>
      </w:r>
    </w:p>
    <w:p w:rsidR="0072651E" w:rsidRDefault="17BD5C99" w:rsidP="0072651E">
      <w:pPr>
        <w:pStyle w:val="ListParagraph"/>
        <w:numPr>
          <w:ilvl w:val="0"/>
          <w:numId w:val="6"/>
        </w:numPr>
      </w:pPr>
      <w:r w:rsidRPr="00766DC7">
        <w:t>Drop Policy</w:t>
      </w:r>
    </w:p>
    <w:p w:rsidR="0072651E" w:rsidRDefault="17BD5C99" w:rsidP="0072651E">
      <w:pPr>
        <w:pStyle w:val="ListParagraph"/>
        <w:numPr>
          <w:ilvl w:val="0"/>
          <w:numId w:val="6"/>
        </w:numPr>
      </w:pPr>
      <w:r w:rsidRPr="00766DC7">
        <w:t>Disability Accommodations</w:t>
      </w:r>
    </w:p>
    <w:p w:rsidR="0072651E" w:rsidRDefault="17BD5C99" w:rsidP="0072651E">
      <w:pPr>
        <w:pStyle w:val="ListParagraph"/>
        <w:numPr>
          <w:ilvl w:val="0"/>
          <w:numId w:val="6"/>
        </w:numPr>
      </w:pPr>
      <w:r w:rsidRPr="00766DC7">
        <w:t>Title IX</w:t>
      </w:r>
      <w:r w:rsidR="00766DC7">
        <w:t xml:space="preserve"> Policy</w:t>
      </w:r>
    </w:p>
    <w:p w:rsidR="0072651E" w:rsidRDefault="17BD5C99" w:rsidP="0072651E">
      <w:pPr>
        <w:pStyle w:val="ListParagraph"/>
        <w:numPr>
          <w:ilvl w:val="0"/>
          <w:numId w:val="6"/>
        </w:numPr>
      </w:pPr>
      <w:r w:rsidRPr="00766DC7">
        <w:t>Academic Integrity</w:t>
      </w:r>
    </w:p>
    <w:p w:rsidR="0072651E" w:rsidRDefault="17BD5C99" w:rsidP="0072651E">
      <w:pPr>
        <w:pStyle w:val="ListParagraph"/>
        <w:numPr>
          <w:ilvl w:val="0"/>
          <w:numId w:val="6"/>
        </w:numPr>
      </w:pPr>
      <w:r w:rsidRPr="00766DC7">
        <w:t>Student Feedback S</w:t>
      </w:r>
      <w:r w:rsidR="00766DC7">
        <w:t>urvey</w:t>
      </w:r>
    </w:p>
    <w:p w:rsidR="0072651E" w:rsidRDefault="17BD5C99" w:rsidP="0072651E">
      <w:pPr>
        <w:pStyle w:val="ListParagraph"/>
        <w:numPr>
          <w:ilvl w:val="0"/>
          <w:numId w:val="6"/>
        </w:numPr>
      </w:pPr>
      <w:r w:rsidRPr="00766DC7">
        <w:t>Final Exam Schedule</w:t>
      </w:r>
    </w:p>
    <w:p w:rsidR="0072651E" w:rsidRPr="000D7CC4" w:rsidRDefault="0072651E" w:rsidP="0072651E">
      <w:pPr>
        <w:pStyle w:val="Heading2"/>
      </w:pPr>
      <w:r>
        <w:t xml:space="preserve">Additional </w:t>
      </w:r>
      <w:r w:rsidRPr="000D7CC4">
        <w:t>Information</w:t>
      </w:r>
    </w:p>
    <w:p w:rsidR="0021766B" w:rsidRDefault="00766DC7" w:rsidP="0022106A">
      <w:pPr>
        <w:pStyle w:val="Heading3"/>
      </w:pPr>
      <w:r w:rsidRPr="005A079A">
        <w:rPr>
          <w:color w:val="FF0000"/>
        </w:rPr>
        <w:t>[</w:t>
      </w:r>
      <w:r w:rsidRPr="005A079A">
        <w:rPr>
          <w:bCs/>
          <w:color w:val="FF0000"/>
        </w:rPr>
        <w:t>Additional information specific to your College, School, Departmental, or Program may also be included in the syllabus. Check with your academic unit’s leadership for details.]</w:t>
      </w:r>
      <w:r w:rsidR="0022106A" w:rsidRPr="0022106A">
        <w:t xml:space="preserve"> </w:t>
      </w:r>
    </w:p>
    <w:p w:rsidR="0022106A" w:rsidRDefault="0022106A" w:rsidP="0022106A">
      <w:pPr>
        <w:pStyle w:val="Heading3"/>
      </w:pPr>
      <w:r w:rsidRPr="009D756D">
        <w:t>Attendance:</w:t>
      </w:r>
    </w:p>
    <w:p w:rsidR="0022106A" w:rsidRDefault="0022106A" w:rsidP="0040110B">
      <w:pPr>
        <w:spacing w:after="240"/>
        <w:rPr>
          <w:rFonts w:cs="Arial"/>
        </w:rPr>
      </w:pPr>
      <w:r w:rsidRPr="17BD5C99">
        <w:rPr>
          <w:rFonts w:cs="Arial"/>
        </w:rPr>
        <w:t xml:space="preserve">At </w:t>
      </w:r>
      <w:proofErr w:type="gramStart"/>
      <w:r w:rsidRPr="17BD5C99">
        <w:rPr>
          <w:rFonts w:cs="Arial"/>
        </w:rPr>
        <w:t>The</w:t>
      </w:r>
      <w:proofErr w:type="gramEnd"/>
      <w:r w:rsidRPr="17BD5C99">
        <w:rPr>
          <w:rFonts w:cs="Arial"/>
        </w:rPr>
        <w:t xml:space="preserve"> University of Texas at Arlington, taking attendance is not required but attendance is a critical indicator of student success. Each faculty member is free to develop his or her own methods of evaluating students’ academic performance, which includes establishing course-specific policies on attendance. As the instructor of this section, </w:t>
      </w:r>
      <w:r w:rsidRPr="0040110B">
        <w:rPr>
          <w:rFonts w:cs="Arial"/>
          <w:color w:val="FF0000"/>
        </w:rPr>
        <w:t>[insert your attendance policy and/or expectations, e.g. “I will take attendance sporadically” or “I have established the following attendance policy: …”]</w:t>
      </w:r>
      <w:r w:rsidRPr="17BD5C99">
        <w:rPr>
          <w:rFonts w:cs="Arial"/>
          <w:color w:val="000000" w:themeColor="text1"/>
        </w:rPr>
        <w:t xml:space="preserve"> </w:t>
      </w:r>
      <w:r w:rsidRPr="17BD5C99">
        <w:rPr>
          <w:rFonts w:cs="Arial"/>
        </w:rPr>
        <w:t xml:space="preserve">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w:t>
      </w:r>
      <w:proofErr w:type="gramStart"/>
      <w:r w:rsidRPr="17BD5C99">
        <w:rPr>
          <w:rFonts w:cs="Arial"/>
        </w:rPr>
        <w:t>student</w:t>
      </w:r>
      <w:proofErr w:type="gramEnd"/>
      <w:r w:rsidRPr="17BD5C99">
        <w:rPr>
          <w:rFonts w:cs="Arial"/>
        </w:rPr>
        <w:t xml:space="preserve"> a grade of F, faculty report must the last date a student attended their class based on evidence such as a test, participation in a class project or presentation, or an engagement online via Canvas. This date is reported to the Department of Education for federal financial aid recipients.</w:t>
      </w:r>
    </w:p>
    <w:p w:rsidR="00766DC7" w:rsidRPr="0040110B" w:rsidRDefault="0022106A" w:rsidP="0040110B">
      <w:pPr>
        <w:rPr>
          <w:rFonts w:cs="Arial"/>
          <w:color w:val="FF0000"/>
        </w:rPr>
      </w:pPr>
      <w:r w:rsidRPr="17BD5C99">
        <w:rPr>
          <w:rFonts w:cs="Arial"/>
          <w:color w:val="FF0000"/>
        </w:rPr>
        <w:t>[</w:t>
      </w:r>
      <w:r w:rsidRPr="17BD5C99">
        <w:rPr>
          <w:rFonts w:cs="Arial"/>
          <w:b/>
          <w:bCs/>
          <w:color w:val="FF0000"/>
        </w:rPr>
        <w:t xml:space="preserve">Important!  </w:t>
      </w:r>
      <w:r w:rsidRPr="17BD5C99">
        <w:rPr>
          <w:rFonts w:cs="Arial"/>
          <w:color w:val="FF0000"/>
        </w:rPr>
        <w:t xml:space="preserve">Be sure that you include this section on attendance, even if you do not track attendance or factor attendance into the grade. It is important that students understand that any attendance rules applied in your course are your own and </w:t>
      </w:r>
      <w:r w:rsidRPr="17BD5C99">
        <w:rPr>
          <w:rFonts w:cs="Arial"/>
          <w:i/>
          <w:iCs/>
          <w:color w:val="FF0000"/>
        </w:rPr>
        <w:t>not</w:t>
      </w:r>
      <w:r w:rsidRPr="17BD5C99">
        <w:rPr>
          <w:rFonts w:cs="Arial"/>
          <w:color w:val="FF0000"/>
        </w:rPr>
        <w:t xml:space="preserve"> a matter of institutional policy. Doing so will keep the University in compliance with Federal regulations as they apply to Title IV funding. If you are teaching a course in which attendance / hours must be tracked to meet other non-institutional requirements (e.g., to earn an </w:t>
      </w:r>
      <w:proofErr w:type="gramStart"/>
      <w:r w:rsidRPr="17BD5C99">
        <w:rPr>
          <w:rFonts w:cs="Arial"/>
          <w:color w:val="FF0000"/>
        </w:rPr>
        <w:t>academically-grounded</w:t>
      </w:r>
      <w:proofErr w:type="gramEnd"/>
      <w:r w:rsidRPr="17BD5C99">
        <w:rPr>
          <w:rFonts w:cs="Arial"/>
          <w:color w:val="FF0000"/>
        </w:rPr>
        <w:t xml:space="preserve"> professional credential), be sure to clearly indicate the agency that has established the requirement. </w:t>
      </w:r>
    </w:p>
    <w:p w:rsidR="00851483" w:rsidRDefault="00851483" w:rsidP="00766DC7">
      <w:pPr>
        <w:pStyle w:val="Heading3"/>
      </w:pPr>
      <w:r>
        <w:t>Lab Safety Training:</w:t>
      </w:r>
    </w:p>
    <w:p w:rsidR="00851483" w:rsidRPr="00851483" w:rsidRDefault="00851483" w:rsidP="00851483">
      <w:pPr>
        <w:rPr>
          <w:rFonts w:cs="Arial"/>
          <w:szCs w:val="21"/>
        </w:rPr>
      </w:pPr>
      <w:r w:rsidRPr="008A6918">
        <w:rPr>
          <w:rFonts w:cs="Arial"/>
          <w:b/>
          <w:color w:val="FF0000"/>
          <w:szCs w:val="21"/>
        </w:rPr>
        <w:t xml:space="preserve">[Required </w:t>
      </w:r>
      <w:r>
        <w:rPr>
          <w:rFonts w:cs="Arial"/>
          <w:b/>
          <w:color w:val="FF0000"/>
          <w:szCs w:val="21"/>
        </w:rPr>
        <w:t xml:space="preserve">for laboratory courses in the Colleges of Engineering and Science where students may be working with chemicals, biological material, radiological material or lasers] </w:t>
      </w:r>
      <w:r w:rsidRPr="00684C58">
        <w:rPr>
          <w:rFonts w:cs="Arial"/>
          <w:b/>
          <w:szCs w:val="21"/>
          <w:u w:val="single"/>
        </w:rPr>
        <w:t>Students registered for this course must complete all required lab safety training prior to entering the lab and undertaking any activities</w:t>
      </w:r>
      <w:r w:rsidRPr="00684C58">
        <w:rPr>
          <w:rFonts w:cs="Arial"/>
          <w:b/>
          <w:szCs w:val="21"/>
        </w:rPr>
        <w:t>.</w:t>
      </w:r>
      <w:r>
        <w:rPr>
          <w:rFonts w:cs="Arial"/>
          <w:szCs w:val="21"/>
        </w:rPr>
        <w:t xml:space="preserve"> Once completed, </w:t>
      </w:r>
      <w:r w:rsidRPr="001C53D1">
        <w:rPr>
          <w:rFonts w:cs="Arial"/>
          <w:szCs w:val="21"/>
        </w:rPr>
        <w:t xml:space="preserve">Lab Safety Training </w:t>
      </w:r>
      <w:r>
        <w:rPr>
          <w:rFonts w:cs="Arial"/>
          <w:szCs w:val="21"/>
        </w:rPr>
        <w:t xml:space="preserve">is valid for the remainder of the same academic year (i.e., Fall through Summer II) and must be completed anew in subsequent years. There are </w:t>
      </w:r>
      <w:r w:rsidRPr="00814091">
        <w:rPr>
          <w:rFonts w:cs="Arial"/>
          <w:szCs w:val="21"/>
          <w:u w:val="single"/>
        </w:rPr>
        <w:t>no</w:t>
      </w:r>
      <w:r>
        <w:rPr>
          <w:rFonts w:cs="Arial"/>
          <w:szCs w:val="21"/>
        </w:rPr>
        <w:t xml:space="preserve"> exceptions to this University policy. Failure to complete the required training will preclude participation in any lab activities, including those for which a grade is assigned.</w:t>
      </w:r>
    </w:p>
    <w:p w:rsidR="008B27F1" w:rsidRDefault="008B27F1" w:rsidP="00766DC7">
      <w:pPr>
        <w:pStyle w:val="Heading3"/>
      </w:pPr>
      <w:r>
        <w:lastRenderedPageBreak/>
        <w:t>Emergency Exit Procedures</w:t>
      </w:r>
      <w:r w:rsidRPr="009D0858">
        <w:t>:</w:t>
      </w:r>
    </w:p>
    <w:p w:rsidR="008B27F1" w:rsidRDefault="17BD5C99" w:rsidP="17BD5C99">
      <w:pPr>
        <w:spacing w:after="160"/>
        <w:rPr>
          <w:rFonts w:cs="Arial"/>
        </w:rPr>
      </w:pPr>
      <w:r w:rsidRPr="17BD5C99">
        <w:rPr>
          <w:rFonts w:cs="Arial"/>
          <w:color w:val="FF0000"/>
        </w:rPr>
        <w:t>[Required for face-to-face courses; should be omitted for online courses]</w:t>
      </w:r>
      <w:r w:rsidRPr="17BD5C99">
        <w:rPr>
          <w:rFonts w:cs="Arial"/>
        </w:rPr>
        <w:t xml:space="preserve"> Should we experience an emergency event that requires evacuation of the building, students should exit the room and move toward the nearest exit, </w:t>
      </w:r>
      <w:r w:rsidRPr="17BD5C99">
        <w:rPr>
          <w:rFonts w:cs="Arial"/>
          <w:color w:val="0000FF"/>
        </w:rPr>
        <w:t>which is located [insert a description of the nearest exit/emergency exit]</w:t>
      </w:r>
      <w:r w:rsidRPr="17BD5C99">
        <w:rPr>
          <w:rFonts w:cs="Arial"/>
        </w:rPr>
        <w:t xml:space="preserve">. When exiting the building during an emergency, do not take an elevator but use the stairwells instead. Faculty members and instructional staff will assist students in selecting the safest route for evacuation and will </w:t>
      </w:r>
      <w:proofErr w:type="gramStart"/>
      <w:r w:rsidRPr="17BD5C99">
        <w:rPr>
          <w:rFonts w:cs="Arial"/>
        </w:rPr>
        <w:t>make arrangements</w:t>
      </w:r>
      <w:proofErr w:type="gramEnd"/>
      <w:r w:rsidRPr="17BD5C99">
        <w:rPr>
          <w:rFonts w:cs="Arial"/>
        </w:rPr>
        <w:t xml:space="preserve"> to assist individuals with disabilities.</w:t>
      </w:r>
    </w:p>
    <w:p w:rsidR="008B27F1" w:rsidRDefault="17BD5C99" w:rsidP="17BD5C99">
      <w:pPr>
        <w:spacing w:after="160"/>
        <w:rPr>
          <w:rFonts w:cs="Arial"/>
          <w:color w:val="FF0000"/>
        </w:rPr>
      </w:pPr>
      <w:r w:rsidRPr="17BD5C99">
        <w:rPr>
          <w:rFonts w:cs="Arial"/>
          <w:color w:val="FF0000"/>
        </w:rPr>
        <w:t xml:space="preserve">[This section requires faculty members to be fully aware of the exits nearest their classrooms, even before the semester begins. Evacuation plans may be found at </w:t>
      </w:r>
      <w:hyperlink r:id="rId23">
        <w:r w:rsidRPr="17BD5C99">
          <w:rPr>
            <w:rStyle w:val="Hyperlink"/>
            <w:rFonts w:cs="Arial"/>
          </w:rPr>
          <w:t>Evacuation Route Maps (Buildings)</w:t>
        </w:r>
      </w:hyperlink>
      <w:r w:rsidRPr="17BD5C99">
        <w:rPr>
          <w:rFonts w:cs="Arial"/>
          <w:color w:val="FF0000"/>
        </w:rPr>
        <w:t xml:space="preserve">. In the case that you are unable to ascertain this information in time for your syllabus, you must be sure to explain to your students on day one how best to exit the building. Inclusion of this verbiage as well as a brief discussion on the matter with your students at the beginning of the term is mandated by UT Arlington Procedure 7-6: </w:t>
      </w:r>
      <w:hyperlink r:id="rId24">
        <w:r w:rsidRPr="17BD5C99">
          <w:rPr>
            <w:rStyle w:val="Hyperlink"/>
            <w:rFonts w:cs="Arial"/>
          </w:rPr>
          <w:t>Emergency/Fire Evacuation Procedures</w:t>
        </w:r>
      </w:hyperlink>
      <w:r w:rsidRPr="17BD5C99">
        <w:rPr>
          <w:rFonts w:cs="Arial"/>
          <w:color w:val="FF0000"/>
        </w:rPr>
        <w:t>.</w:t>
      </w:r>
    </w:p>
    <w:p w:rsidR="008B27F1" w:rsidRDefault="008B27F1" w:rsidP="008C5CF5">
      <w:pPr>
        <w:spacing w:after="160"/>
        <w:rPr>
          <w:rFonts w:cs="Arial"/>
          <w:color w:val="FF0000"/>
          <w:szCs w:val="21"/>
        </w:rPr>
      </w:pPr>
      <w:r w:rsidRPr="003A4BD5">
        <w:rPr>
          <w:rFonts w:cs="Arial"/>
          <w:color w:val="FF0000"/>
          <w:szCs w:val="21"/>
        </w:rPr>
        <w:t>[</w:t>
      </w:r>
      <w:r>
        <w:rPr>
          <w:rFonts w:cs="Arial"/>
          <w:color w:val="FF0000"/>
          <w:szCs w:val="21"/>
        </w:rPr>
        <w:t xml:space="preserve">Should you learn that your class roster includes </w:t>
      </w:r>
      <w:r w:rsidRPr="003A4BD5">
        <w:rPr>
          <w:rFonts w:cs="Arial"/>
          <w:color w:val="FF0000"/>
          <w:szCs w:val="21"/>
        </w:rPr>
        <w:t>students with physical/sensory disabilities</w:t>
      </w:r>
      <w:r>
        <w:rPr>
          <w:rFonts w:cs="Arial"/>
          <w:color w:val="FF0000"/>
          <w:szCs w:val="21"/>
        </w:rPr>
        <w:t xml:space="preserve">, you should arrange to meet </w:t>
      </w:r>
      <w:r w:rsidRPr="00E1550B">
        <w:rPr>
          <w:rFonts w:cs="Arial"/>
          <w:i/>
          <w:iCs/>
          <w:color w:val="FF0000"/>
          <w:szCs w:val="21"/>
        </w:rPr>
        <w:t>in private</w:t>
      </w:r>
      <w:r>
        <w:rPr>
          <w:rFonts w:cs="Arial"/>
          <w:color w:val="FF0000"/>
          <w:szCs w:val="21"/>
        </w:rPr>
        <w:t xml:space="preserve"> with each of these students to discuss their needs for assistance in the event of an emergency evacuation.]</w:t>
      </w:r>
    </w:p>
    <w:p w:rsidR="008B27F1" w:rsidRPr="00923DDC" w:rsidRDefault="008B27F1" w:rsidP="00812847">
      <w:pPr>
        <w:rPr>
          <w:rFonts w:cs="Arial"/>
        </w:rPr>
      </w:pPr>
      <w:r>
        <w:rPr>
          <w:rFonts w:cs="Arial"/>
          <w:color w:val="FF0000"/>
          <w:szCs w:val="21"/>
        </w:rPr>
        <w:t xml:space="preserve">Students should also be encouraged to subscribe to the </w:t>
      </w:r>
      <w:proofErr w:type="spellStart"/>
      <w:r>
        <w:rPr>
          <w:rFonts w:cs="Arial"/>
          <w:color w:val="FF0000"/>
          <w:szCs w:val="21"/>
        </w:rPr>
        <w:t>MavAlert</w:t>
      </w:r>
      <w:proofErr w:type="spellEnd"/>
      <w:r>
        <w:rPr>
          <w:rFonts w:cs="Arial"/>
          <w:color w:val="FF0000"/>
          <w:szCs w:val="21"/>
        </w:rPr>
        <w:t xml:space="preserve"> system that will send information in </w:t>
      </w:r>
      <w:r w:rsidRPr="00923DDC">
        <w:rPr>
          <w:rFonts w:cs="Arial"/>
          <w:color w:val="FF0000"/>
          <w:szCs w:val="21"/>
        </w:rPr>
        <w:t xml:space="preserve">case of an emergency to their cell phones or email accounts. Anyone can subscribe at </w:t>
      </w:r>
      <w:hyperlink r:id="rId25" w:history="1">
        <w:r w:rsidR="008C5CF5" w:rsidRPr="00923DDC">
          <w:rPr>
            <w:rStyle w:val="Hyperlink"/>
            <w:rFonts w:cs="Arial"/>
            <w:szCs w:val="21"/>
          </w:rPr>
          <w:t>Emergency Communication System</w:t>
        </w:r>
      </w:hyperlink>
      <w:r w:rsidR="008C5CF5" w:rsidRPr="00923DDC">
        <w:rPr>
          <w:rFonts w:cs="Arial"/>
          <w:color w:val="FF0000"/>
          <w:szCs w:val="21"/>
        </w:rPr>
        <w:t xml:space="preserve">. </w:t>
      </w:r>
    </w:p>
    <w:p w:rsidR="008B27F1" w:rsidRPr="00923DDC" w:rsidRDefault="008B27F1" w:rsidP="008B27F1">
      <w:pPr>
        <w:pStyle w:val="Heading3"/>
      </w:pPr>
      <w:r w:rsidRPr="00923DDC">
        <w:t xml:space="preserve">Student Support Services: </w:t>
      </w:r>
    </w:p>
    <w:p w:rsidR="008B27F1" w:rsidRPr="00923DDC" w:rsidRDefault="17BD5C99" w:rsidP="17BD5C99">
      <w:pPr>
        <w:rPr>
          <w:rFonts w:cs="Arial"/>
          <w:b/>
          <w:bCs/>
          <w:color w:val="0000FF"/>
        </w:rPr>
      </w:pPr>
      <w:r w:rsidRPr="17BD5C99">
        <w:rPr>
          <w:rFonts w:cs="Arial"/>
          <w:color w:val="FF0000"/>
        </w:rPr>
        <w:t xml:space="preserve">[Required for all </w:t>
      </w:r>
      <w:r w:rsidRPr="17BD5C99">
        <w:rPr>
          <w:rFonts w:cs="Arial"/>
          <w:color w:val="FF0000"/>
          <w:u w:val="single"/>
        </w:rPr>
        <w:t>undergraduate</w:t>
      </w:r>
      <w:r w:rsidRPr="17BD5C99">
        <w:rPr>
          <w:rFonts w:cs="Arial"/>
          <w:color w:val="FF0000"/>
        </w:rPr>
        <w:t xml:space="preserve"> courses]</w:t>
      </w:r>
      <w:r w:rsidRPr="17BD5C99">
        <w:rPr>
          <w:rFonts w:cs="Arial"/>
          <w:b/>
          <w:bCs/>
          <w:color w:val="FF0000"/>
        </w:rPr>
        <w:t xml:space="preserve"> </w:t>
      </w:r>
      <w:r w:rsidRPr="17BD5C99">
        <w:rPr>
          <w:rFonts w:cs="Arial"/>
        </w:rPr>
        <w:t xml:space="preserve">UT Arlington provides a variety of resources and programs designed to help students develop academic skills, deal with personal situations, and better understand concepts and information related to their courses. Resources include </w:t>
      </w:r>
      <w:hyperlink r:id="rId26">
        <w:r w:rsidRPr="17BD5C99">
          <w:rPr>
            <w:rStyle w:val="Hyperlink"/>
            <w:rFonts w:cs="Arial"/>
          </w:rPr>
          <w:t>tutoring</w:t>
        </w:r>
      </w:hyperlink>
      <w:r w:rsidRPr="17BD5C99">
        <w:rPr>
          <w:rFonts w:cs="Arial"/>
        </w:rPr>
        <w:t xml:space="preserve"> by appointment, </w:t>
      </w:r>
      <w:hyperlink r:id="rId27">
        <w:r w:rsidRPr="17BD5C99">
          <w:rPr>
            <w:rStyle w:val="Hyperlink"/>
            <w:rFonts w:cs="Arial"/>
          </w:rPr>
          <w:t>drop-in tutoring</w:t>
        </w:r>
      </w:hyperlink>
      <w:r w:rsidRPr="17BD5C99">
        <w:rPr>
          <w:rFonts w:cs="Arial"/>
        </w:rPr>
        <w:t xml:space="preserve">, </w:t>
      </w:r>
      <w:hyperlink r:id="rId28">
        <w:r w:rsidRPr="17BD5C99">
          <w:rPr>
            <w:rStyle w:val="Hyperlink"/>
            <w:rFonts w:cs="Arial"/>
          </w:rPr>
          <w:t>mentoring</w:t>
        </w:r>
      </w:hyperlink>
      <w:r w:rsidRPr="17BD5C99">
        <w:rPr>
          <w:rFonts w:cs="Arial"/>
        </w:rPr>
        <w:t xml:space="preserve"> (time management, study skills, etc.),  </w:t>
      </w:r>
      <w:hyperlink r:id="rId29">
        <w:r w:rsidRPr="17BD5C99">
          <w:rPr>
            <w:rStyle w:val="Hyperlink"/>
            <w:rFonts w:cs="Arial"/>
          </w:rPr>
          <w:t>major-based learning centers</w:t>
        </w:r>
      </w:hyperlink>
      <w:r w:rsidRPr="17BD5C99">
        <w:rPr>
          <w:rFonts w:cs="Arial"/>
        </w:rPr>
        <w:t xml:space="preserve">, </w:t>
      </w:r>
      <w:hyperlink r:id="rId30">
        <w:r w:rsidRPr="17BD5C99">
          <w:rPr>
            <w:rStyle w:val="Hyperlink"/>
            <w:rFonts w:cs="Arial"/>
          </w:rPr>
          <w:t>counseling</w:t>
        </w:r>
      </w:hyperlink>
      <w:r w:rsidRPr="17BD5C99">
        <w:rPr>
          <w:rFonts w:cs="Arial"/>
        </w:rPr>
        <w:t xml:space="preserve">, and </w:t>
      </w:r>
      <w:hyperlink r:id="rId31">
        <w:r w:rsidRPr="17BD5C99">
          <w:rPr>
            <w:rStyle w:val="Hyperlink"/>
            <w:rFonts w:cs="Arial"/>
          </w:rPr>
          <w:t>federally funded programs</w:t>
        </w:r>
      </w:hyperlink>
      <w:r w:rsidRPr="17BD5C99">
        <w:rPr>
          <w:rFonts w:cs="Arial"/>
        </w:rPr>
        <w:t xml:space="preserve">. For individualized referrals, students may call the Maverick Resource Hotline at 817-272-6107, send a message to </w:t>
      </w:r>
      <w:hyperlink r:id="rId32">
        <w:r w:rsidRPr="17BD5C99">
          <w:rPr>
            <w:rStyle w:val="Hyperlink"/>
            <w:rFonts w:cs="Arial"/>
          </w:rPr>
          <w:t>resources@uta.edu</w:t>
        </w:r>
      </w:hyperlink>
      <w:r w:rsidRPr="17BD5C99">
        <w:rPr>
          <w:rFonts w:cs="Arial"/>
        </w:rPr>
        <w:t xml:space="preserve">, or view the information at </w:t>
      </w:r>
      <w:hyperlink r:id="rId33">
        <w:r w:rsidRPr="17BD5C99">
          <w:rPr>
            <w:rStyle w:val="Hyperlink"/>
            <w:rFonts w:cs="Arial"/>
          </w:rPr>
          <w:t>Resource Hotline</w:t>
        </w:r>
      </w:hyperlink>
      <w:r w:rsidRPr="17BD5C99">
        <w:rPr>
          <w:rFonts w:cs="Arial"/>
        </w:rPr>
        <w:t xml:space="preserve"> (http://www.uta.edu/studentsuccess/success-programs/programs/resource-hotline.php).</w:t>
      </w:r>
    </w:p>
    <w:p w:rsidR="008B27F1" w:rsidRPr="00923DDC" w:rsidRDefault="008B27F1" w:rsidP="008B27F1">
      <w:pPr>
        <w:pStyle w:val="Heading3"/>
      </w:pPr>
      <w:r w:rsidRPr="00923DDC">
        <w:rPr>
          <w:color w:val="0000FF"/>
        </w:rPr>
        <w:t>IDEAS Center:</w:t>
      </w:r>
    </w:p>
    <w:p w:rsidR="00E45F87" w:rsidRDefault="17BD5C99" w:rsidP="17BD5C99">
      <w:pPr>
        <w:rPr>
          <w:rFonts w:asciiTheme="minorBidi" w:hAnsiTheme="minorBidi" w:cstheme="minorBidi"/>
          <w:color w:val="0000FF"/>
        </w:rPr>
      </w:pPr>
      <w:r w:rsidRPr="17BD5C99">
        <w:rPr>
          <w:rFonts w:cs="Arial"/>
          <w:b/>
          <w:bCs/>
          <w:color w:val="0000FF"/>
        </w:rPr>
        <w:t xml:space="preserve">The </w:t>
      </w:r>
      <w:hyperlink r:id="rId34">
        <w:r w:rsidRPr="17BD5C99">
          <w:rPr>
            <w:rStyle w:val="Hyperlink"/>
            <w:rFonts w:cs="Arial"/>
            <w:b/>
            <w:bCs/>
          </w:rPr>
          <w:t>IDEAS Center</w:t>
        </w:r>
      </w:hyperlink>
      <w:r w:rsidRPr="17BD5C99">
        <w:rPr>
          <w:rFonts w:cs="Arial"/>
        </w:rPr>
        <w:t xml:space="preserve"> </w:t>
      </w:r>
      <w:r w:rsidRPr="17BD5C99">
        <w:rPr>
          <w:rFonts w:cs="Arial"/>
          <w:color w:val="0000FF"/>
        </w:rPr>
        <w:t>(https://www.uta.edu/ideas/)</w:t>
      </w:r>
      <w:r w:rsidRPr="17BD5C99">
        <w:rPr>
          <w:rFonts w:cs="Arial"/>
          <w:b/>
          <w:bCs/>
          <w:color w:val="0000FF"/>
        </w:rPr>
        <w:t xml:space="preserve"> (</w:t>
      </w:r>
      <w:r w:rsidRPr="17BD5C99">
        <w:rPr>
          <w:rFonts w:cs="Arial"/>
          <w:color w:val="0000FF"/>
        </w:rPr>
        <w:t>2</w:t>
      </w:r>
      <w:r w:rsidRPr="17BD5C99">
        <w:rPr>
          <w:rFonts w:cs="Arial"/>
          <w:color w:val="0000FF"/>
          <w:vertAlign w:val="superscript"/>
        </w:rPr>
        <w:t>nd</w:t>
      </w:r>
      <w:r w:rsidRPr="17BD5C99">
        <w:rPr>
          <w:rFonts w:cs="Arial"/>
          <w:color w:val="0000FF"/>
        </w:rPr>
        <w:t xml:space="preserve"> Floor of Central Library) offers </w:t>
      </w:r>
      <w:r w:rsidRPr="17BD5C99">
        <w:rPr>
          <w:rFonts w:cs="Arial"/>
          <w:b/>
          <w:bCs/>
          <w:color w:val="0000FF"/>
        </w:rPr>
        <w:t>FREE</w:t>
      </w:r>
      <w:r w:rsidRPr="17BD5C99">
        <w:rPr>
          <w:rFonts w:cs="Arial"/>
          <w:color w:val="0000FF"/>
        </w:rPr>
        <w:t xml:space="preserve"> </w:t>
      </w:r>
      <w:hyperlink r:id="rId35">
        <w:r w:rsidRPr="17BD5C99">
          <w:rPr>
            <w:rStyle w:val="Hyperlink"/>
            <w:rFonts w:cs="Arial"/>
          </w:rPr>
          <w:t>tutoring</w:t>
        </w:r>
      </w:hyperlink>
      <w:r w:rsidRPr="17BD5C99">
        <w:rPr>
          <w:rFonts w:cs="Arial"/>
          <w:color w:val="0000FF"/>
        </w:rPr>
        <w:t xml:space="preserve"> and </w:t>
      </w:r>
      <w:hyperlink r:id="rId36">
        <w:r w:rsidRPr="17BD5C99">
          <w:rPr>
            <w:rStyle w:val="Hyperlink"/>
            <w:rFonts w:cs="Arial"/>
          </w:rPr>
          <w:t>mentoring</w:t>
        </w:r>
      </w:hyperlink>
      <w:r w:rsidRPr="17BD5C99">
        <w:rPr>
          <w:rFonts w:cs="Arial"/>
          <w:color w:val="0000FF"/>
        </w:rPr>
        <w:t xml:space="preserve"> to all students with a focus on transfer students, sophomores, veterans and others undergoing a transition to UT Arlington. Students can drop in or check the schedule of available peer tutors at www.uta.edu/IDEAS, or call (817) 272-6593.</w:t>
      </w:r>
    </w:p>
    <w:p w:rsidR="008B27F1" w:rsidRPr="008B27F1" w:rsidRDefault="008B27F1" w:rsidP="008B27F1">
      <w:pPr>
        <w:pStyle w:val="Heading3"/>
        <w:rPr>
          <w:color w:val="0000FF"/>
        </w:rPr>
      </w:pPr>
      <w:r w:rsidRPr="008B27F1">
        <w:rPr>
          <w:color w:val="0000FF"/>
        </w:rPr>
        <w:t>The English Writing Center (411LIBR):</w:t>
      </w:r>
    </w:p>
    <w:p w:rsidR="008B27F1" w:rsidRPr="00923DDC" w:rsidRDefault="008B27F1" w:rsidP="008B27F1">
      <w:pPr>
        <w:spacing w:after="100" w:afterAutospacing="1"/>
        <w:rPr>
          <w:rFonts w:cs="Arial"/>
        </w:rPr>
      </w:pPr>
      <w:r w:rsidRPr="00923DDC">
        <w:rPr>
          <w:rFonts w:cs="Arial"/>
          <w:color w:val="FF0000"/>
          <w:szCs w:val="21"/>
        </w:rPr>
        <w:t>[Optional.]</w:t>
      </w:r>
      <w:r w:rsidRPr="00F162AA">
        <w:rPr>
          <w:rFonts w:asciiTheme="minorBidi" w:hAnsiTheme="minorBidi" w:cstheme="minorBidi"/>
          <w:color w:val="FF0000"/>
          <w:szCs w:val="21"/>
        </w:rPr>
        <w:t xml:space="preserve"> </w:t>
      </w:r>
      <w:r w:rsidRPr="00923DDC">
        <w:rPr>
          <w:rFonts w:cs="Arial"/>
          <w:color w:val="0000FF"/>
          <w:szCs w:val="21"/>
        </w:rPr>
        <w:t xml:space="preserve">The Writing Center offers </w:t>
      </w:r>
      <w:r w:rsidRPr="00923DDC">
        <w:rPr>
          <w:rFonts w:cs="Arial"/>
          <w:b/>
          <w:color w:val="0000FF"/>
          <w:szCs w:val="21"/>
        </w:rPr>
        <w:t>FREE</w:t>
      </w:r>
      <w:r w:rsidRPr="00923DDC">
        <w:rPr>
          <w:rFonts w:cs="Arial"/>
          <w:color w:val="0000FF"/>
          <w:szCs w:val="21"/>
        </w:rPr>
        <w:t xml:space="preserve"> tutoring in 15-, 30-, 45-, and 60-minute face-to-face and online sessions to all UTA students on any phase of their UTA coursework. Register and make appointments online at</w:t>
      </w:r>
      <w:r w:rsidR="003E2A17" w:rsidRPr="00923DDC">
        <w:rPr>
          <w:rFonts w:cs="Arial"/>
          <w:color w:val="0000FF"/>
          <w:szCs w:val="21"/>
        </w:rPr>
        <w:t xml:space="preserve"> the </w:t>
      </w:r>
      <w:hyperlink r:id="rId37" w:history="1">
        <w:r w:rsidR="003E2A17" w:rsidRPr="00923DDC">
          <w:rPr>
            <w:rStyle w:val="Hyperlink"/>
            <w:rFonts w:cs="Arial"/>
            <w:szCs w:val="21"/>
          </w:rPr>
          <w:t>Writing Center</w:t>
        </w:r>
      </w:hyperlink>
      <w:r w:rsidR="003E2A17" w:rsidRPr="00923DDC">
        <w:rPr>
          <w:rFonts w:cs="Arial"/>
          <w:color w:val="0000FF"/>
          <w:szCs w:val="21"/>
        </w:rPr>
        <w:t xml:space="preserve"> (</w:t>
      </w:r>
      <w:r w:rsidRPr="00923DDC">
        <w:rPr>
          <w:rFonts w:cs="Arial"/>
          <w:color w:val="0000FF"/>
        </w:rPr>
        <w:t>https://uta.mywconline.com</w:t>
      </w:r>
      <w:r w:rsidR="003E2A17" w:rsidRPr="00923DDC">
        <w:rPr>
          <w:rFonts w:cs="Arial"/>
          <w:color w:val="0000FF"/>
        </w:rPr>
        <w:t>)</w:t>
      </w:r>
      <w:r w:rsidRPr="00923DDC">
        <w:rPr>
          <w:rFonts w:cs="Arial"/>
          <w:color w:val="0000FF"/>
          <w:szCs w:val="21"/>
        </w:rPr>
        <w:t xml:space="preserve">. Classroom visits, workshops, and specialized services for graduate students and faculty are also available. Please see </w:t>
      </w:r>
      <w:hyperlink r:id="rId38" w:history="1">
        <w:r w:rsidR="003E2A17" w:rsidRPr="00923DDC">
          <w:rPr>
            <w:rStyle w:val="Hyperlink"/>
            <w:rFonts w:cs="Arial"/>
            <w:szCs w:val="21"/>
          </w:rPr>
          <w:t>Writing Center: OWL</w:t>
        </w:r>
      </w:hyperlink>
      <w:r w:rsidRPr="00923DDC">
        <w:rPr>
          <w:rFonts w:cs="Arial"/>
          <w:color w:val="0000FF"/>
          <w:szCs w:val="21"/>
        </w:rPr>
        <w:t xml:space="preserve"> for detailed information on all our programs and services.</w:t>
      </w:r>
    </w:p>
    <w:p w:rsidR="008B27F1" w:rsidRPr="00923DDC" w:rsidRDefault="17BD5C99" w:rsidP="17BD5C99">
      <w:pPr>
        <w:spacing w:before="100" w:beforeAutospacing="1" w:after="100" w:afterAutospacing="1"/>
        <w:rPr>
          <w:rFonts w:cs="Arial"/>
          <w:color w:val="0000FF"/>
        </w:rPr>
      </w:pPr>
      <w:r w:rsidRPr="17BD5C99">
        <w:rPr>
          <w:rFonts w:cs="Arial"/>
          <w:color w:val="0000FF"/>
        </w:rPr>
        <w:t>The Library’s 2</w:t>
      </w:r>
      <w:r w:rsidRPr="17BD5C99">
        <w:rPr>
          <w:rFonts w:cs="Arial"/>
          <w:color w:val="0000FF"/>
          <w:vertAlign w:val="superscript"/>
        </w:rPr>
        <w:t>nd</w:t>
      </w:r>
      <w:r w:rsidRPr="17BD5C99">
        <w:rPr>
          <w:rFonts w:cs="Arial"/>
          <w:color w:val="0000FF"/>
        </w:rPr>
        <w:t xml:space="preserve"> floor </w:t>
      </w:r>
      <w:hyperlink r:id="rId39">
        <w:r w:rsidRPr="17BD5C99">
          <w:rPr>
            <w:rStyle w:val="Hyperlink"/>
            <w:rFonts w:cs="Arial"/>
          </w:rPr>
          <w:t>Academic Plaza</w:t>
        </w:r>
      </w:hyperlink>
      <w:r w:rsidRPr="17BD5C99">
        <w:rPr>
          <w:rFonts w:cs="Arial"/>
          <w:color w:val="0000FF"/>
        </w:rPr>
        <w:t xml:space="preserve"> (http://library.uta.edu/academic-plaza) offers students a central hub of support services, including IDEAS Center, University Advising Services, Transfer UTA and various college/school advising hours. Services are available during the </w:t>
      </w:r>
      <w:hyperlink r:id="rId40">
        <w:r w:rsidRPr="17BD5C99">
          <w:rPr>
            <w:rStyle w:val="Hyperlink"/>
            <w:rFonts w:cs="Arial"/>
          </w:rPr>
          <w:t>library’s hours</w:t>
        </w:r>
      </w:hyperlink>
      <w:r w:rsidRPr="17BD5C99">
        <w:rPr>
          <w:rFonts w:cs="Arial"/>
          <w:color w:val="0000FF"/>
        </w:rPr>
        <w:t xml:space="preserve"> of operation.</w:t>
      </w:r>
    </w:p>
    <w:p w:rsidR="0072651E" w:rsidRPr="0072651E" w:rsidRDefault="008B27F1" w:rsidP="0072651E">
      <w:pPr>
        <w:pStyle w:val="Heading3"/>
        <w:rPr>
          <w:color w:val="0000FF"/>
        </w:rPr>
      </w:pPr>
      <w:r w:rsidRPr="0072651E">
        <w:rPr>
          <w:color w:val="0000FF"/>
        </w:rPr>
        <w:t>Librarian to Contact:</w:t>
      </w:r>
    </w:p>
    <w:p w:rsidR="008B27F1" w:rsidRDefault="008B27F1" w:rsidP="00766DC7">
      <w:pPr>
        <w:tabs>
          <w:tab w:val="left" w:leader="dot" w:pos="3600"/>
        </w:tabs>
        <w:spacing w:after="160"/>
        <w:rPr>
          <w:rFonts w:cs="Arial"/>
          <w:color w:val="FF0000"/>
          <w:szCs w:val="21"/>
        </w:rPr>
      </w:pPr>
      <w:r w:rsidRPr="0016052E">
        <w:rPr>
          <w:rFonts w:cs="Arial"/>
          <w:color w:val="FF0000"/>
          <w:szCs w:val="21"/>
        </w:rPr>
        <w:t>[Optional.</w:t>
      </w:r>
      <w:r>
        <w:rPr>
          <w:rFonts w:cs="Arial"/>
          <w:color w:val="FF0000"/>
          <w:szCs w:val="21"/>
        </w:rPr>
        <w:t xml:space="preserve">] </w:t>
      </w:r>
      <w:r w:rsidR="00766DC7" w:rsidRPr="00766DC7">
        <w:rPr>
          <w:rFonts w:cs="Arial"/>
          <w:color w:val="0000FF"/>
          <w:szCs w:val="21"/>
        </w:rPr>
        <w:t xml:space="preserve">Each academic unit has access to </w:t>
      </w:r>
      <w:hyperlink r:id="rId41" w:history="1">
        <w:r w:rsidR="00766DC7" w:rsidRPr="003C149D">
          <w:rPr>
            <w:rStyle w:val="Hyperlink"/>
            <w:rFonts w:cs="Arial"/>
            <w:szCs w:val="21"/>
          </w:rPr>
          <w:t>Librarians by Academic Subject</w:t>
        </w:r>
      </w:hyperlink>
      <w:r w:rsidR="00766DC7">
        <w:rPr>
          <w:rFonts w:cs="Arial"/>
          <w:color w:val="0000FF"/>
          <w:szCs w:val="21"/>
        </w:rPr>
        <w:t xml:space="preserve"> </w:t>
      </w:r>
      <w:r w:rsidR="00766DC7" w:rsidRPr="00766DC7">
        <w:rPr>
          <w:rFonts w:cs="Arial"/>
          <w:color w:val="0000FF"/>
          <w:szCs w:val="21"/>
        </w:rPr>
        <w:t>that can assist students with research projects, tutorials on plagiarism and citation references as well as support with databases and course reserves.</w:t>
      </w:r>
      <w:r w:rsidR="00766DC7">
        <w:rPr>
          <w:rFonts w:cs="Arial"/>
          <w:color w:val="FF0000"/>
          <w:szCs w:val="21"/>
        </w:rPr>
        <w:t xml:space="preserve"> </w:t>
      </w:r>
    </w:p>
    <w:p w:rsidR="003611E2" w:rsidRDefault="003611E2" w:rsidP="00536257">
      <w:pPr>
        <w:pStyle w:val="Heading2"/>
      </w:pPr>
      <w:r>
        <w:t>Emergency Phone Numbers</w:t>
      </w:r>
    </w:p>
    <w:p w:rsidR="00425D01" w:rsidRPr="00E45F87" w:rsidRDefault="17BD5C99" w:rsidP="17BD5C99">
      <w:pPr>
        <w:rPr>
          <w:rFonts w:cs="Arial"/>
          <w:color w:val="0000FF"/>
        </w:rPr>
      </w:pPr>
      <w:r w:rsidRPr="17BD5C99">
        <w:rPr>
          <w:rFonts w:cs="Arial"/>
          <w:color w:val="FF0000"/>
        </w:rPr>
        <w:lastRenderedPageBreak/>
        <w:t>[Optional but strongly recommended] Enter the UTA Police Department’s emergency phone number into your own mobile phone.]</w:t>
      </w:r>
      <w:r w:rsidRPr="17BD5C99">
        <w:rPr>
          <w:rFonts w:cs="Arial"/>
          <w:color w:val="0000FF"/>
        </w:rPr>
        <w:t xml:space="preserve"> In case of an on-campus emergency, call the UT Arlington Police Department at </w:t>
      </w:r>
      <w:r w:rsidRPr="17BD5C99">
        <w:rPr>
          <w:rFonts w:cs="Arial"/>
          <w:b/>
          <w:bCs/>
          <w:color w:val="0000FF"/>
        </w:rPr>
        <w:t>817-272-3003</w:t>
      </w:r>
      <w:r w:rsidRPr="17BD5C99">
        <w:rPr>
          <w:rFonts w:cs="Arial"/>
          <w:color w:val="0000FF"/>
        </w:rPr>
        <w:t xml:space="preserve"> (non-campus phone), </w:t>
      </w:r>
      <w:r w:rsidRPr="17BD5C99">
        <w:rPr>
          <w:rFonts w:cs="Arial"/>
          <w:b/>
          <w:bCs/>
          <w:color w:val="0000FF"/>
        </w:rPr>
        <w:t>2-3003</w:t>
      </w:r>
      <w:r w:rsidRPr="17BD5C99">
        <w:rPr>
          <w:rFonts w:cs="Arial"/>
          <w:color w:val="0000FF"/>
        </w:rPr>
        <w:t xml:space="preserve"> (campus phone). You may also dial 911. Non-emergency number 817-272-3381</w:t>
      </w:r>
    </w:p>
    <w:p w:rsidR="0018144B" w:rsidRPr="0096267A" w:rsidRDefault="0096267A" w:rsidP="00DB6E84">
      <w:pPr>
        <w:pStyle w:val="Heading2"/>
      </w:pPr>
      <w:r>
        <w:rPr>
          <w:rStyle w:val="normalchar"/>
          <w:bCs/>
        </w:rPr>
        <w:t>L</w:t>
      </w:r>
      <w:r w:rsidR="003611E2">
        <w:rPr>
          <w:rStyle w:val="normalchar"/>
          <w:bCs/>
        </w:rPr>
        <w:t>ibrary</w:t>
      </w:r>
      <w:r w:rsidR="0072651E">
        <w:rPr>
          <w:rStyle w:val="normalchar"/>
          <w:bCs/>
        </w:rPr>
        <w:t xml:space="preserve"> </w:t>
      </w:r>
      <w:r w:rsidR="0072651E" w:rsidRPr="00DB6E84">
        <w:rPr>
          <w:rStyle w:val="normalchar"/>
        </w:rPr>
        <w:t>Information</w:t>
      </w:r>
    </w:p>
    <w:p w:rsidR="003611E2" w:rsidRPr="00923DDC" w:rsidRDefault="003611E2" w:rsidP="003611E2">
      <w:pPr>
        <w:spacing w:after="120"/>
        <w:rPr>
          <w:rFonts w:cs="Arial"/>
          <w:b/>
          <w:color w:val="FF0000"/>
          <w:szCs w:val="21"/>
        </w:rPr>
      </w:pPr>
      <w:r w:rsidRPr="00923DDC">
        <w:rPr>
          <w:rFonts w:cs="Arial"/>
          <w:b/>
          <w:color w:val="FF0000"/>
          <w:szCs w:val="21"/>
        </w:rPr>
        <w:t xml:space="preserve">This final section is </w:t>
      </w:r>
      <w:r w:rsidRPr="00923DDC">
        <w:rPr>
          <w:rFonts w:cs="Arial"/>
          <w:b/>
          <w:color w:val="FF0000"/>
          <w:szCs w:val="21"/>
          <w:u w:val="single"/>
        </w:rPr>
        <w:t>not</w:t>
      </w:r>
      <w:r w:rsidRPr="00923DDC">
        <w:rPr>
          <w:rFonts w:cs="Arial"/>
          <w:b/>
          <w:color w:val="FF0000"/>
          <w:szCs w:val="21"/>
        </w:rPr>
        <w:t xml:space="preserve"> part of the syllabus template, but a message from the UT Arlington Library.</w:t>
      </w:r>
    </w:p>
    <w:p w:rsidR="003611E2" w:rsidRPr="00923DDC" w:rsidRDefault="003611E2" w:rsidP="003611E2">
      <w:pPr>
        <w:pStyle w:val="Normal1"/>
        <w:spacing w:after="240" w:afterAutospacing="0"/>
        <w:rPr>
          <w:color w:val="FF0000"/>
          <w:sz w:val="21"/>
          <w:szCs w:val="21"/>
        </w:rPr>
      </w:pPr>
      <w:r w:rsidRPr="00923DDC">
        <w:rPr>
          <w:rFonts w:ascii="Arial" w:hAnsi="Arial" w:cs="Arial"/>
          <w:bCs/>
          <w:color w:val="FF0000"/>
          <w:sz w:val="21"/>
          <w:szCs w:val="21"/>
        </w:rPr>
        <w:t>Faculty members should feel free to incorporate any of the following information into your course syllabus or other course materials.</w:t>
      </w:r>
    </w:p>
    <w:p w:rsidR="0018144B" w:rsidRPr="0072651E" w:rsidRDefault="004D0040" w:rsidP="00DB6E84">
      <w:pPr>
        <w:pStyle w:val="Heading3"/>
      </w:pPr>
      <w:r w:rsidRPr="0072651E">
        <w:rPr>
          <w:rStyle w:val="normalchar"/>
        </w:rPr>
        <w:t>Research or General Library</w:t>
      </w:r>
      <w:r w:rsidR="0018144B" w:rsidRPr="0072651E">
        <w:rPr>
          <w:rStyle w:val="normalchar"/>
        </w:rPr>
        <w:t xml:space="preserve"> Help</w:t>
      </w:r>
    </w:p>
    <w:p w:rsidR="0018256F" w:rsidRPr="0018256F" w:rsidRDefault="0018256F" w:rsidP="0018256F">
      <w:pPr>
        <w:rPr>
          <w:rFonts w:cs="Arial"/>
          <w:szCs w:val="21"/>
        </w:rPr>
      </w:pPr>
      <w:r>
        <w:t>Ask for Help</w:t>
      </w:r>
    </w:p>
    <w:p w:rsidR="0018144B" w:rsidRPr="003E2A17" w:rsidRDefault="00C56293" w:rsidP="0072651E">
      <w:pPr>
        <w:pStyle w:val="Normal1"/>
        <w:numPr>
          <w:ilvl w:val="0"/>
          <w:numId w:val="7"/>
        </w:numPr>
        <w:spacing w:before="0" w:beforeAutospacing="0" w:after="0" w:afterAutospacing="0"/>
        <w:rPr>
          <w:rFonts w:ascii="Arial" w:hAnsi="Arial" w:cs="Arial"/>
          <w:sz w:val="21"/>
          <w:szCs w:val="21"/>
        </w:rPr>
      </w:pPr>
      <w:hyperlink r:id="rId42" w:history="1">
        <w:r w:rsidR="0018144B" w:rsidRPr="003E2A17">
          <w:rPr>
            <w:rStyle w:val="Hyperlink"/>
            <w:rFonts w:ascii="Arial" w:hAnsi="Arial" w:cs="Arial"/>
            <w:sz w:val="21"/>
            <w:szCs w:val="21"/>
          </w:rPr>
          <w:t>Academic Plaza Consultation Services</w:t>
        </w:r>
        <w:r w:rsidR="0018144B" w:rsidRPr="003E2A17">
          <w:rPr>
            <w:rStyle w:val="Hyperlink"/>
            <w:rFonts w:ascii="Arial" w:hAnsi="Arial" w:cs="Arial"/>
            <w:color w:val="auto"/>
            <w:sz w:val="21"/>
            <w:szCs w:val="21"/>
            <w:u w:val="none"/>
          </w:rPr>
          <w:t> </w:t>
        </w:r>
      </w:hyperlink>
      <w:r w:rsidR="003E2A17">
        <w:rPr>
          <w:rStyle w:val="normalchar"/>
          <w:rFonts w:ascii="Arial" w:hAnsi="Arial" w:cs="Arial"/>
          <w:sz w:val="21"/>
          <w:szCs w:val="21"/>
        </w:rPr>
        <w:t>(</w:t>
      </w:r>
      <w:r w:rsidR="0018144B" w:rsidRPr="003E2A17">
        <w:rPr>
          <w:rStyle w:val="hyperlinkchar"/>
          <w:rFonts w:ascii="Arial" w:hAnsi="Arial" w:cs="Arial"/>
          <w:sz w:val="21"/>
          <w:szCs w:val="21"/>
        </w:rPr>
        <w:t>library.uta.edu/</w:t>
      </w:r>
      <w:proofErr w:type="gramStart"/>
      <w:r w:rsidR="0018144B" w:rsidRPr="003E2A17">
        <w:rPr>
          <w:rStyle w:val="hyperlinkchar"/>
          <w:rFonts w:ascii="Arial" w:hAnsi="Arial" w:cs="Arial"/>
          <w:sz w:val="21"/>
          <w:szCs w:val="21"/>
        </w:rPr>
        <w:t>academic-plaza</w:t>
      </w:r>
      <w:proofErr w:type="gramEnd"/>
      <w:r w:rsidR="003E2A17">
        <w:rPr>
          <w:rStyle w:val="hyperlinkchar"/>
          <w:rFonts w:ascii="Arial" w:hAnsi="Arial" w:cs="Arial"/>
          <w:sz w:val="21"/>
          <w:szCs w:val="21"/>
        </w:rPr>
        <w:t>)</w:t>
      </w:r>
    </w:p>
    <w:p w:rsidR="0018144B" w:rsidRDefault="00C56293" w:rsidP="0072651E">
      <w:pPr>
        <w:pStyle w:val="Normal1"/>
        <w:numPr>
          <w:ilvl w:val="0"/>
          <w:numId w:val="7"/>
        </w:numPr>
        <w:spacing w:before="0" w:beforeAutospacing="0" w:after="0" w:afterAutospacing="0"/>
        <w:rPr>
          <w:rFonts w:ascii="Arial" w:hAnsi="Arial" w:cs="Arial"/>
          <w:sz w:val="21"/>
          <w:szCs w:val="21"/>
        </w:rPr>
      </w:pPr>
      <w:hyperlink r:id="rId43" w:history="1">
        <w:r w:rsidR="0018144B" w:rsidRPr="003E2A17">
          <w:rPr>
            <w:rStyle w:val="Hyperlink"/>
            <w:rFonts w:ascii="Arial" w:hAnsi="Arial" w:cs="Arial"/>
            <w:sz w:val="21"/>
            <w:szCs w:val="21"/>
          </w:rPr>
          <w:t>Ask Us</w:t>
        </w:r>
        <w:r w:rsidR="0018144B" w:rsidRPr="003E2A17">
          <w:rPr>
            <w:rStyle w:val="Hyperlink"/>
            <w:rFonts w:ascii="Arial" w:hAnsi="Arial" w:cs="Arial"/>
            <w:sz w:val="21"/>
            <w:szCs w:val="21"/>
            <w:u w:val="none"/>
          </w:rPr>
          <w:t> </w:t>
        </w:r>
      </w:hyperlink>
      <w:r w:rsidR="003E2A17">
        <w:rPr>
          <w:rStyle w:val="normalchar"/>
          <w:rFonts w:ascii="Arial" w:hAnsi="Arial" w:cs="Arial"/>
          <w:sz w:val="21"/>
          <w:szCs w:val="21"/>
        </w:rPr>
        <w:t>(</w:t>
      </w:r>
      <w:hyperlink r:id="rId44" w:history="1">
        <w:r w:rsidR="0018144B" w:rsidRPr="003E2A17">
          <w:rPr>
            <w:rStyle w:val="hyperlinkchar"/>
            <w:rFonts w:ascii="Arial" w:hAnsi="Arial" w:cs="Arial"/>
            <w:sz w:val="21"/>
            <w:szCs w:val="21"/>
          </w:rPr>
          <w:t>ask.uta.edu/</w:t>
        </w:r>
      </w:hyperlink>
      <w:r w:rsidR="003E2A17">
        <w:rPr>
          <w:rFonts w:ascii="Arial" w:hAnsi="Arial" w:cs="Arial"/>
          <w:sz w:val="21"/>
          <w:szCs w:val="21"/>
        </w:rPr>
        <w:t>)</w:t>
      </w:r>
    </w:p>
    <w:p w:rsidR="0018256F" w:rsidRPr="0018256F" w:rsidRDefault="00C56293" w:rsidP="0018256F">
      <w:pPr>
        <w:pStyle w:val="Normal1"/>
        <w:numPr>
          <w:ilvl w:val="0"/>
          <w:numId w:val="7"/>
        </w:numPr>
        <w:spacing w:before="0" w:beforeAutospacing="0" w:after="0" w:afterAutospacing="0"/>
        <w:rPr>
          <w:rFonts w:ascii="Arial" w:hAnsi="Arial" w:cs="Arial"/>
          <w:sz w:val="21"/>
          <w:szCs w:val="21"/>
        </w:rPr>
      </w:pPr>
      <w:hyperlink r:id="rId45" w:history="1">
        <w:r w:rsidR="0018256F" w:rsidRPr="003E2A17">
          <w:rPr>
            <w:rStyle w:val="Hyperlink"/>
            <w:rFonts w:ascii="Arial" w:hAnsi="Arial" w:cs="Arial"/>
            <w:sz w:val="21"/>
            <w:szCs w:val="21"/>
          </w:rPr>
          <w:t>Research Coaches</w:t>
        </w:r>
      </w:hyperlink>
      <w:r w:rsidR="0018256F" w:rsidRPr="003E2A17">
        <w:rPr>
          <w:rStyle w:val="hyperlinkchar"/>
          <w:rFonts w:ascii="Arial" w:hAnsi="Arial" w:cs="Arial"/>
          <w:color w:val="000000" w:themeColor="text1"/>
          <w:sz w:val="21"/>
          <w:szCs w:val="21"/>
        </w:rPr>
        <w:t xml:space="preserve"> </w:t>
      </w:r>
      <w:r w:rsidR="0018256F">
        <w:rPr>
          <w:rStyle w:val="hyperlinkchar"/>
          <w:rFonts w:ascii="Arial" w:hAnsi="Arial" w:cs="Arial"/>
          <w:color w:val="000000" w:themeColor="text1"/>
          <w:sz w:val="21"/>
          <w:szCs w:val="21"/>
        </w:rPr>
        <w:t>(</w:t>
      </w:r>
      <w:r w:rsidR="0018256F" w:rsidRPr="003E2A17">
        <w:rPr>
          <w:rFonts w:ascii="Arial" w:hAnsi="Arial" w:cs="Arial"/>
          <w:sz w:val="21"/>
          <w:szCs w:val="21"/>
        </w:rPr>
        <w:t>http://libguides.uta.edu/researchcoach</w:t>
      </w:r>
      <w:r w:rsidR="0018256F">
        <w:rPr>
          <w:rFonts w:ascii="Arial" w:hAnsi="Arial" w:cs="Arial"/>
          <w:sz w:val="21"/>
          <w:szCs w:val="21"/>
        </w:rPr>
        <w:t>)</w:t>
      </w:r>
    </w:p>
    <w:p w:rsidR="0018256F" w:rsidRPr="003E2A17" w:rsidRDefault="0018256F" w:rsidP="0018256F">
      <w:pPr>
        <w:pStyle w:val="Normal1"/>
        <w:spacing w:before="0" w:beforeAutospacing="0" w:after="0" w:afterAutospacing="0"/>
        <w:rPr>
          <w:rFonts w:ascii="Arial" w:hAnsi="Arial" w:cs="Arial"/>
          <w:sz w:val="21"/>
          <w:szCs w:val="21"/>
        </w:rPr>
      </w:pPr>
      <w:r>
        <w:rPr>
          <w:rFonts w:ascii="Arial" w:hAnsi="Arial" w:cs="Arial"/>
          <w:sz w:val="21"/>
          <w:szCs w:val="21"/>
        </w:rPr>
        <w:t>Resources</w:t>
      </w:r>
    </w:p>
    <w:p w:rsidR="0018256F" w:rsidRDefault="00C56293" w:rsidP="0018256F">
      <w:pPr>
        <w:pStyle w:val="Normal1"/>
        <w:numPr>
          <w:ilvl w:val="0"/>
          <w:numId w:val="7"/>
        </w:numPr>
        <w:spacing w:before="0" w:beforeAutospacing="0" w:after="0" w:afterAutospacing="0"/>
        <w:rPr>
          <w:rFonts w:ascii="Arial" w:hAnsi="Arial" w:cs="Arial"/>
          <w:sz w:val="21"/>
          <w:szCs w:val="21"/>
        </w:rPr>
      </w:pPr>
      <w:hyperlink r:id="rId46" w:history="1">
        <w:r w:rsidR="0018256F" w:rsidRPr="003E2A17">
          <w:rPr>
            <w:rStyle w:val="Hyperlink"/>
            <w:rFonts w:ascii="Arial" w:hAnsi="Arial" w:cs="Arial"/>
            <w:sz w:val="21"/>
            <w:szCs w:val="21"/>
          </w:rPr>
          <w:t>Library Tutorials</w:t>
        </w:r>
      </w:hyperlink>
      <w:r w:rsidR="0018256F" w:rsidRPr="003E2A17">
        <w:rPr>
          <w:rStyle w:val="normalchar"/>
          <w:rFonts w:ascii="Arial" w:hAnsi="Arial" w:cs="Arial"/>
          <w:sz w:val="21"/>
          <w:szCs w:val="21"/>
        </w:rPr>
        <w:t> </w:t>
      </w:r>
      <w:r w:rsidR="0018256F">
        <w:rPr>
          <w:rStyle w:val="normalchar"/>
          <w:rFonts w:ascii="Arial" w:hAnsi="Arial" w:cs="Arial"/>
          <w:sz w:val="21"/>
          <w:szCs w:val="21"/>
        </w:rPr>
        <w:t>(</w:t>
      </w:r>
      <w:hyperlink r:id="rId47" w:history="1">
        <w:r w:rsidR="0018256F" w:rsidRPr="003E2A17">
          <w:rPr>
            <w:rStyle w:val="hyperlinkchar"/>
            <w:rFonts w:ascii="Arial" w:hAnsi="Arial" w:cs="Arial"/>
            <w:sz w:val="21"/>
            <w:szCs w:val="21"/>
          </w:rPr>
          <w:t>library.uta.edu/how-to</w:t>
        </w:r>
      </w:hyperlink>
      <w:r w:rsidR="0018256F">
        <w:rPr>
          <w:rFonts w:ascii="Arial" w:hAnsi="Arial" w:cs="Arial"/>
          <w:sz w:val="21"/>
          <w:szCs w:val="21"/>
        </w:rPr>
        <w:t>)</w:t>
      </w:r>
    </w:p>
    <w:p w:rsidR="0018144B" w:rsidRPr="003E2A17" w:rsidRDefault="00C56293" w:rsidP="0072651E">
      <w:pPr>
        <w:pStyle w:val="Normal1"/>
        <w:numPr>
          <w:ilvl w:val="0"/>
          <w:numId w:val="7"/>
        </w:numPr>
        <w:spacing w:before="0" w:beforeAutospacing="0" w:after="0" w:afterAutospacing="0"/>
        <w:rPr>
          <w:rFonts w:ascii="Arial" w:hAnsi="Arial" w:cs="Arial"/>
          <w:sz w:val="21"/>
          <w:szCs w:val="21"/>
        </w:rPr>
      </w:pPr>
      <w:hyperlink r:id="rId48" w:history="1">
        <w:r w:rsidR="0018144B" w:rsidRPr="003E2A17">
          <w:rPr>
            <w:rStyle w:val="Hyperlink"/>
            <w:rFonts w:ascii="Arial" w:hAnsi="Arial" w:cs="Arial"/>
            <w:sz w:val="21"/>
            <w:szCs w:val="21"/>
          </w:rPr>
          <w:t>Subject and Course Research Guides</w:t>
        </w:r>
      </w:hyperlink>
      <w:r w:rsidR="0018144B" w:rsidRPr="003E2A17">
        <w:rPr>
          <w:rStyle w:val="normalchar"/>
          <w:rFonts w:ascii="Arial" w:hAnsi="Arial" w:cs="Arial"/>
          <w:sz w:val="21"/>
          <w:szCs w:val="21"/>
        </w:rPr>
        <w:t> </w:t>
      </w:r>
      <w:r w:rsidR="003E2A17">
        <w:rPr>
          <w:rStyle w:val="normalchar"/>
          <w:rFonts w:ascii="Arial" w:hAnsi="Arial" w:cs="Arial"/>
          <w:sz w:val="21"/>
          <w:szCs w:val="21"/>
        </w:rPr>
        <w:t>(</w:t>
      </w:r>
      <w:hyperlink r:id="rId49" w:history="1">
        <w:r w:rsidR="0018144B" w:rsidRPr="003E2A17">
          <w:rPr>
            <w:rStyle w:val="hyperlinkchar"/>
            <w:rFonts w:ascii="Arial" w:hAnsi="Arial" w:cs="Arial"/>
            <w:sz w:val="21"/>
            <w:szCs w:val="21"/>
          </w:rPr>
          <w:t>libguides.uta.edu</w:t>
        </w:r>
      </w:hyperlink>
      <w:r w:rsidR="003E2A17">
        <w:rPr>
          <w:rFonts w:ascii="Arial" w:hAnsi="Arial" w:cs="Arial"/>
          <w:sz w:val="21"/>
          <w:szCs w:val="21"/>
        </w:rPr>
        <w:t>)</w:t>
      </w:r>
    </w:p>
    <w:p w:rsidR="003E2A17" w:rsidRPr="003E2A17" w:rsidRDefault="00C56293" w:rsidP="0072651E">
      <w:pPr>
        <w:pStyle w:val="Normal1"/>
        <w:numPr>
          <w:ilvl w:val="0"/>
          <w:numId w:val="7"/>
        </w:numPr>
        <w:spacing w:before="0" w:beforeAutospacing="0" w:after="0" w:afterAutospacing="0"/>
        <w:rPr>
          <w:rFonts w:ascii="Arial" w:hAnsi="Arial" w:cs="Arial"/>
          <w:sz w:val="21"/>
          <w:szCs w:val="21"/>
        </w:rPr>
      </w:pPr>
      <w:hyperlink r:id="rId50" w:history="1">
        <w:r w:rsidR="003E2A17" w:rsidRPr="003E2A17">
          <w:rPr>
            <w:rStyle w:val="Hyperlink"/>
            <w:rFonts w:ascii="Arial" w:hAnsi="Arial" w:cs="Arial"/>
            <w:sz w:val="21"/>
            <w:szCs w:val="21"/>
          </w:rPr>
          <w:t>Librarians by Subject</w:t>
        </w:r>
      </w:hyperlink>
      <w:r w:rsidR="003E2A17" w:rsidRPr="003E2A17">
        <w:rPr>
          <w:rFonts w:ascii="Arial" w:hAnsi="Arial" w:cs="Arial"/>
          <w:sz w:val="21"/>
          <w:szCs w:val="21"/>
        </w:rPr>
        <w:t xml:space="preserve"> </w:t>
      </w:r>
      <w:r w:rsidR="003E2A17">
        <w:rPr>
          <w:rFonts w:ascii="Arial" w:hAnsi="Arial" w:cs="Arial"/>
          <w:sz w:val="21"/>
          <w:szCs w:val="21"/>
        </w:rPr>
        <w:t>(</w:t>
      </w:r>
      <w:r w:rsidR="003E2A17" w:rsidRPr="003E2A17">
        <w:rPr>
          <w:rFonts w:ascii="Arial" w:hAnsi="Arial" w:cs="Arial"/>
          <w:sz w:val="21"/>
          <w:szCs w:val="21"/>
        </w:rPr>
        <w:t>library.uta.edu/subject-librarians</w:t>
      </w:r>
      <w:r w:rsidR="003E2A17">
        <w:rPr>
          <w:rFonts w:ascii="Arial" w:hAnsi="Arial" w:cs="Arial"/>
          <w:sz w:val="21"/>
          <w:szCs w:val="21"/>
        </w:rPr>
        <w:t>)</w:t>
      </w:r>
    </w:p>
    <w:p w:rsidR="0018144B" w:rsidRPr="00EF7D2F" w:rsidRDefault="00C56293" w:rsidP="0072651E">
      <w:pPr>
        <w:pStyle w:val="Normal1"/>
        <w:numPr>
          <w:ilvl w:val="0"/>
          <w:numId w:val="8"/>
        </w:numPr>
        <w:spacing w:before="0" w:beforeAutospacing="0" w:after="0" w:afterAutospacing="0"/>
        <w:rPr>
          <w:rFonts w:ascii="Arial" w:hAnsi="Arial" w:cs="Arial"/>
          <w:sz w:val="21"/>
          <w:szCs w:val="21"/>
        </w:rPr>
      </w:pPr>
      <w:hyperlink r:id="rId51" w:history="1">
        <w:r w:rsidR="0018144B" w:rsidRPr="003E2A17">
          <w:rPr>
            <w:rStyle w:val="Hyperlink"/>
            <w:rFonts w:ascii="Arial" w:hAnsi="Arial" w:cs="Arial"/>
            <w:sz w:val="21"/>
            <w:szCs w:val="21"/>
          </w:rPr>
          <w:t>A to Z List of Library Databases</w:t>
        </w:r>
      </w:hyperlink>
      <w:r w:rsidR="0018144B" w:rsidRPr="00EF7D2F">
        <w:rPr>
          <w:rStyle w:val="normalchar"/>
          <w:rFonts w:ascii="Arial" w:hAnsi="Arial" w:cs="Arial"/>
          <w:sz w:val="21"/>
          <w:szCs w:val="21"/>
        </w:rPr>
        <w:t> </w:t>
      </w:r>
      <w:r w:rsidR="003E2A17">
        <w:rPr>
          <w:rStyle w:val="normalchar"/>
          <w:rFonts w:ascii="Arial" w:hAnsi="Arial" w:cs="Arial"/>
          <w:sz w:val="21"/>
          <w:szCs w:val="21"/>
        </w:rPr>
        <w:t>(</w:t>
      </w:r>
      <w:r w:rsidR="0018144B" w:rsidRPr="003E2A17">
        <w:rPr>
          <w:rStyle w:val="hyperlinkchar"/>
          <w:rFonts w:ascii="Arial" w:hAnsi="Arial" w:cs="Arial"/>
          <w:sz w:val="21"/>
          <w:szCs w:val="21"/>
        </w:rPr>
        <w:t>libguides.uta.edu/</w:t>
      </w:r>
      <w:proofErr w:type="spellStart"/>
      <w:r w:rsidR="0018144B" w:rsidRPr="003E2A17">
        <w:rPr>
          <w:rStyle w:val="hyperlinkchar"/>
          <w:rFonts w:ascii="Arial" w:hAnsi="Arial" w:cs="Arial"/>
          <w:sz w:val="21"/>
          <w:szCs w:val="21"/>
        </w:rPr>
        <w:t>az.php</w:t>
      </w:r>
      <w:proofErr w:type="spellEnd"/>
      <w:r w:rsidR="003E2A17">
        <w:rPr>
          <w:rStyle w:val="hyperlinkchar"/>
          <w:rFonts w:ascii="Arial" w:hAnsi="Arial" w:cs="Arial"/>
          <w:sz w:val="21"/>
          <w:szCs w:val="21"/>
        </w:rPr>
        <w:t>)</w:t>
      </w:r>
    </w:p>
    <w:p w:rsidR="0018144B" w:rsidRPr="00EF7D2F" w:rsidRDefault="00C56293" w:rsidP="005E1371">
      <w:pPr>
        <w:pStyle w:val="Normal1"/>
        <w:numPr>
          <w:ilvl w:val="0"/>
          <w:numId w:val="8"/>
        </w:numPr>
        <w:spacing w:before="0" w:beforeAutospacing="0" w:after="0" w:afterAutospacing="0"/>
        <w:rPr>
          <w:rFonts w:ascii="Arial" w:hAnsi="Arial" w:cs="Arial"/>
          <w:sz w:val="21"/>
          <w:szCs w:val="21"/>
        </w:rPr>
      </w:pPr>
      <w:hyperlink r:id="rId52" w:anchor="!/course_reserves" w:history="1">
        <w:r w:rsidR="0018144B" w:rsidRPr="005E1371">
          <w:rPr>
            <w:rStyle w:val="Hyperlink"/>
            <w:rFonts w:ascii="Arial" w:hAnsi="Arial" w:cs="Arial"/>
            <w:sz w:val="21"/>
            <w:szCs w:val="21"/>
          </w:rPr>
          <w:t>Course Reserves</w:t>
        </w:r>
        <w:r w:rsidR="0018144B" w:rsidRPr="005E1371">
          <w:rPr>
            <w:rStyle w:val="Hyperlink"/>
            <w:rFonts w:ascii="Arial" w:hAnsi="Arial" w:cs="Arial"/>
            <w:sz w:val="21"/>
            <w:szCs w:val="21"/>
            <w:u w:val="none"/>
          </w:rPr>
          <w:t> </w:t>
        </w:r>
      </w:hyperlink>
      <w:r w:rsidR="003E2A17">
        <w:rPr>
          <w:rStyle w:val="normalchar"/>
          <w:rFonts w:ascii="Arial" w:hAnsi="Arial" w:cs="Arial"/>
          <w:sz w:val="21"/>
          <w:szCs w:val="21"/>
        </w:rPr>
        <w:t>(</w:t>
      </w:r>
      <w:r w:rsidR="005E1371" w:rsidRPr="005E1371">
        <w:rPr>
          <w:rStyle w:val="hyperlinkchar"/>
          <w:rFonts w:ascii="Arial" w:hAnsi="Arial" w:cs="Arial"/>
          <w:sz w:val="21"/>
          <w:szCs w:val="21"/>
        </w:rPr>
        <w:t>https://uta.summon.serialssolutions.com/#!/course_reserves</w:t>
      </w:r>
      <w:r w:rsidR="003E2A17" w:rsidRPr="005E1371">
        <w:rPr>
          <w:rStyle w:val="hyperlinkchar"/>
          <w:rFonts w:ascii="Arial" w:hAnsi="Arial" w:cs="Arial"/>
          <w:sz w:val="21"/>
          <w:szCs w:val="21"/>
        </w:rPr>
        <w:t>)</w:t>
      </w:r>
    </w:p>
    <w:p w:rsidR="0018144B" w:rsidRPr="00EF7D2F" w:rsidRDefault="00C56293" w:rsidP="0072651E">
      <w:pPr>
        <w:pStyle w:val="Normal1"/>
        <w:numPr>
          <w:ilvl w:val="0"/>
          <w:numId w:val="8"/>
        </w:numPr>
        <w:spacing w:before="0" w:beforeAutospacing="0" w:after="0" w:afterAutospacing="0"/>
        <w:rPr>
          <w:rFonts w:ascii="Arial" w:hAnsi="Arial" w:cs="Arial"/>
          <w:sz w:val="21"/>
          <w:szCs w:val="21"/>
        </w:rPr>
      </w:pPr>
      <w:hyperlink r:id="rId53" w:history="1">
        <w:r w:rsidR="0018144B" w:rsidRPr="003E2A17">
          <w:rPr>
            <w:rStyle w:val="Hyperlink"/>
            <w:rFonts w:ascii="Arial" w:hAnsi="Arial" w:cs="Arial"/>
            <w:sz w:val="21"/>
            <w:szCs w:val="21"/>
          </w:rPr>
          <w:t>Study Room Reservations</w:t>
        </w:r>
        <w:r w:rsidR="0018144B" w:rsidRPr="003E2A17">
          <w:rPr>
            <w:rStyle w:val="Hyperlink"/>
            <w:rFonts w:ascii="Arial" w:hAnsi="Arial" w:cs="Arial"/>
            <w:sz w:val="21"/>
            <w:szCs w:val="21"/>
            <w:u w:val="none"/>
          </w:rPr>
          <w:t> </w:t>
        </w:r>
      </w:hyperlink>
      <w:r w:rsidR="003E2A17">
        <w:rPr>
          <w:rStyle w:val="normalchar"/>
          <w:rFonts w:ascii="Arial" w:hAnsi="Arial" w:cs="Arial"/>
          <w:sz w:val="21"/>
          <w:szCs w:val="21"/>
        </w:rPr>
        <w:t>(</w:t>
      </w:r>
      <w:r w:rsidR="0018144B" w:rsidRPr="003E2A17">
        <w:rPr>
          <w:rStyle w:val="hyperlinkchar"/>
          <w:rFonts w:ascii="Arial" w:hAnsi="Arial" w:cs="Arial"/>
          <w:sz w:val="21"/>
          <w:szCs w:val="21"/>
        </w:rPr>
        <w:t>openroom.uta.edu/</w:t>
      </w:r>
      <w:r w:rsidR="003E2A17">
        <w:rPr>
          <w:rStyle w:val="hyperlinkchar"/>
          <w:rFonts w:ascii="Arial" w:hAnsi="Arial" w:cs="Arial"/>
          <w:sz w:val="21"/>
          <w:szCs w:val="21"/>
        </w:rPr>
        <w:t>)</w:t>
      </w:r>
    </w:p>
    <w:p w:rsidR="000936E1" w:rsidRPr="00EF7D2F" w:rsidRDefault="00D3570E" w:rsidP="00D3570E">
      <w:pPr>
        <w:pStyle w:val="Normal1"/>
        <w:jc w:val="center"/>
        <w:rPr>
          <w:rFonts w:ascii="Arial" w:hAnsi="Arial" w:cs="Arial"/>
          <w:color w:val="000000"/>
          <w:sz w:val="21"/>
          <w:szCs w:val="21"/>
        </w:rPr>
      </w:pPr>
      <w:r>
        <w:rPr>
          <w:rStyle w:val="normalchar"/>
          <w:rFonts w:ascii="Arial" w:hAnsi="Arial" w:cs="Arial"/>
          <w:b/>
          <w:bCs/>
          <w:sz w:val="21"/>
          <w:szCs w:val="21"/>
        </w:rPr>
        <w:t>#######</w:t>
      </w:r>
    </w:p>
    <w:sectPr w:rsidR="000936E1" w:rsidRPr="00EF7D2F" w:rsidSect="00A4213A">
      <w:footerReference w:type="even" r:id="rId54"/>
      <w:footerReference w:type="default" r:id="rId55"/>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293" w:rsidRDefault="00C56293" w:rsidP="00141EC6">
      <w:r>
        <w:separator/>
      </w:r>
    </w:p>
  </w:endnote>
  <w:endnote w:type="continuationSeparator" w:id="0">
    <w:p w:rsidR="00C56293" w:rsidRDefault="00C56293"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4921066"/>
      <w:docPartObj>
        <w:docPartGallery w:val="Page Numbers (Bottom of Page)"/>
        <w:docPartUnique/>
      </w:docPartObj>
    </w:sdtPr>
    <w:sdtEndPr>
      <w:rPr>
        <w:rStyle w:val="PageNumber"/>
      </w:rPr>
    </w:sdtEndPr>
    <w:sdtContent>
      <w:p w:rsidR="00EA4459" w:rsidRDefault="00917D94"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end"/>
        </w:r>
      </w:p>
    </w:sdtContent>
  </w:sdt>
  <w:p w:rsidR="00EA4459" w:rsidRDefault="00EA4459" w:rsidP="00C54D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4527187"/>
      <w:docPartObj>
        <w:docPartGallery w:val="Page Numbers (Bottom of Page)"/>
        <w:docPartUnique/>
      </w:docPartObj>
    </w:sdtPr>
    <w:sdtEndPr>
      <w:rPr>
        <w:rStyle w:val="PageNumber"/>
      </w:rPr>
    </w:sdtEndPr>
    <w:sdtContent>
      <w:p w:rsidR="00EA4459" w:rsidRDefault="00917D94"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separate"/>
        </w:r>
        <w:r w:rsidR="00067C5A">
          <w:rPr>
            <w:rStyle w:val="PageNumber"/>
            <w:noProof/>
          </w:rPr>
          <w:t>1</w:t>
        </w:r>
        <w:r>
          <w:rPr>
            <w:rStyle w:val="PageNumber"/>
          </w:rPr>
          <w:fldChar w:fldCharType="end"/>
        </w:r>
      </w:p>
    </w:sdtContent>
  </w:sdt>
  <w:p w:rsidR="00EA4459" w:rsidRDefault="00EA4459" w:rsidP="00C54D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293" w:rsidRDefault="00C56293" w:rsidP="00141EC6">
      <w:r>
        <w:separator/>
      </w:r>
    </w:p>
  </w:footnote>
  <w:footnote w:type="continuationSeparator" w:id="0">
    <w:p w:rsidR="00C56293" w:rsidRDefault="00C56293" w:rsidP="0014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2AB9"/>
    <w:multiLevelType w:val="hybridMultilevel"/>
    <w:tmpl w:val="61B4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5246"/>
    <w:multiLevelType w:val="hybridMultilevel"/>
    <w:tmpl w:val="9AD0BC68"/>
    <w:lvl w:ilvl="0" w:tplc="2D020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86E36"/>
    <w:multiLevelType w:val="hybridMultilevel"/>
    <w:tmpl w:val="C568B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C54EB7"/>
    <w:multiLevelType w:val="hybridMultilevel"/>
    <w:tmpl w:val="CAF4AC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360A56D8"/>
    <w:multiLevelType w:val="hybridMultilevel"/>
    <w:tmpl w:val="E32472E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520C0"/>
    <w:multiLevelType w:val="hybridMultilevel"/>
    <w:tmpl w:val="1CF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86691"/>
    <w:multiLevelType w:val="hybridMultilevel"/>
    <w:tmpl w:val="0FD8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6209C6"/>
    <w:multiLevelType w:val="hybridMultilevel"/>
    <w:tmpl w:val="4BCC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53241"/>
    <w:multiLevelType w:val="hybridMultilevel"/>
    <w:tmpl w:val="38489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3" w15:restartNumberingAfterBreak="0">
    <w:nsid w:val="7E8B6470"/>
    <w:multiLevelType w:val="hybridMultilevel"/>
    <w:tmpl w:val="D988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3"/>
  </w:num>
  <w:num w:numId="5">
    <w:abstractNumId w:val="11"/>
  </w:num>
  <w:num w:numId="6">
    <w:abstractNumId w:val="0"/>
  </w:num>
  <w:num w:numId="7">
    <w:abstractNumId w:val="8"/>
  </w:num>
  <w:num w:numId="8">
    <w:abstractNumId w:val="13"/>
  </w:num>
  <w:num w:numId="9">
    <w:abstractNumId w:val="9"/>
  </w:num>
  <w:num w:numId="10">
    <w:abstractNumId w:val="5"/>
  </w:num>
  <w:num w:numId="11">
    <w:abstractNumId w:val="6"/>
  </w:num>
  <w:num w:numId="12">
    <w:abstractNumId w:val="1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41EC6"/>
    <w:rsid w:val="0000143B"/>
    <w:rsid w:val="00023EB8"/>
    <w:rsid w:val="00041132"/>
    <w:rsid w:val="000415A9"/>
    <w:rsid w:val="0005079F"/>
    <w:rsid w:val="00052625"/>
    <w:rsid w:val="00057F10"/>
    <w:rsid w:val="00060308"/>
    <w:rsid w:val="00062B1E"/>
    <w:rsid w:val="00067BFC"/>
    <w:rsid w:val="00067C5A"/>
    <w:rsid w:val="000936E1"/>
    <w:rsid w:val="000D7CC4"/>
    <w:rsid w:val="000E2165"/>
    <w:rsid w:val="000E5644"/>
    <w:rsid w:val="000F03EB"/>
    <w:rsid w:val="00110D3C"/>
    <w:rsid w:val="00131843"/>
    <w:rsid w:val="001355D1"/>
    <w:rsid w:val="00136283"/>
    <w:rsid w:val="00136987"/>
    <w:rsid w:val="00137858"/>
    <w:rsid w:val="00141EC6"/>
    <w:rsid w:val="00147BD7"/>
    <w:rsid w:val="00155DDD"/>
    <w:rsid w:val="0016052E"/>
    <w:rsid w:val="001736E6"/>
    <w:rsid w:val="001751C4"/>
    <w:rsid w:val="0018144B"/>
    <w:rsid w:val="0018256F"/>
    <w:rsid w:val="00191A69"/>
    <w:rsid w:val="001B691F"/>
    <w:rsid w:val="001B6EFE"/>
    <w:rsid w:val="001C0017"/>
    <w:rsid w:val="001C53D1"/>
    <w:rsid w:val="001C79D6"/>
    <w:rsid w:val="001D11A1"/>
    <w:rsid w:val="001E1E1B"/>
    <w:rsid w:val="0020685B"/>
    <w:rsid w:val="002070A8"/>
    <w:rsid w:val="0021766B"/>
    <w:rsid w:val="0022106A"/>
    <w:rsid w:val="00223F87"/>
    <w:rsid w:val="00225468"/>
    <w:rsid w:val="00227837"/>
    <w:rsid w:val="0023389B"/>
    <w:rsid w:val="00234EEC"/>
    <w:rsid w:val="00235E04"/>
    <w:rsid w:val="00241C6A"/>
    <w:rsid w:val="00260741"/>
    <w:rsid w:val="0026753C"/>
    <w:rsid w:val="00277015"/>
    <w:rsid w:val="00282400"/>
    <w:rsid w:val="00285B8A"/>
    <w:rsid w:val="002A5E61"/>
    <w:rsid w:val="002F021C"/>
    <w:rsid w:val="003021CD"/>
    <w:rsid w:val="00316254"/>
    <w:rsid w:val="00321CE8"/>
    <w:rsid w:val="00325F4E"/>
    <w:rsid w:val="00330812"/>
    <w:rsid w:val="00334268"/>
    <w:rsid w:val="003435E7"/>
    <w:rsid w:val="003611E2"/>
    <w:rsid w:val="00384AFA"/>
    <w:rsid w:val="00393BCC"/>
    <w:rsid w:val="003A4BD5"/>
    <w:rsid w:val="003B36CF"/>
    <w:rsid w:val="003B3AC1"/>
    <w:rsid w:val="003D5362"/>
    <w:rsid w:val="003D5A87"/>
    <w:rsid w:val="003E19A6"/>
    <w:rsid w:val="003E2A17"/>
    <w:rsid w:val="003E3048"/>
    <w:rsid w:val="0040110B"/>
    <w:rsid w:val="0041217D"/>
    <w:rsid w:val="00425855"/>
    <w:rsid w:val="00425D01"/>
    <w:rsid w:val="00454100"/>
    <w:rsid w:val="00461A15"/>
    <w:rsid w:val="004676DF"/>
    <w:rsid w:val="00490285"/>
    <w:rsid w:val="0049097A"/>
    <w:rsid w:val="00495CC7"/>
    <w:rsid w:val="004A0025"/>
    <w:rsid w:val="004C098F"/>
    <w:rsid w:val="004C7DA8"/>
    <w:rsid w:val="004D0040"/>
    <w:rsid w:val="004D21F8"/>
    <w:rsid w:val="004F0324"/>
    <w:rsid w:val="004F54A2"/>
    <w:rsid w:val="005103D0"/>
    <w:rsid w:val="00522C54"/>
    <w:rsid w:val="00523DA7"/>
    <w:rsid w:val="00531B24"/>
    <w:rsid w:val="00536257"/>
    <w:rsid w:val="00537332"/>
    <w:rsid w:val="00543BA7"/>
    <w:rsid w:val="00545341"/>
    <w:rsid w:val="00554BE1"/>
    <w:rsid w:val="0057065D"/>
    <w:rsid w:val="00574818"/>
    <w:rsid w:val="00584BC5"/>
    <w:rsid w:val="0058772A"/>
    <w:rsid w:val="00593047"/>
    <w:rsid w:val="005A079A"/>
    <w:rsid w:val="005B5668"/>
    <w:rsid w:val="005B5FCF"/>
    <w:rsid w:val="005E1371"/>
    <w:rsid w:val="005E5606"/>
    <w:rsid w:val="005F1354"/>
    <w:rsid w:val="005F596B"/>
    <w:rsid w:val="006025DD"/>
    <w:rsid w:val="00607D4D"/>
    <w:rsid w:val="00610C87"/>
    <w:rsid w:val="0063236F"/>
    <w:rsid w:val="00647539"/>
    <w:rsid w:val="006647EF"/>
    <w:rsid w:val="0067588F"/>
    <w:rsid w:val="006778C9"/>
    <w:rsid w:val="00684C58"/>
    <w:rsid w:val="00686767"/>
    <w:rsid w:val="0068711A"/>
    <w:rsid w:val="006B2E43"/>
    <w:rsid w:val="006E2DDC"/>
    <w:rsid w:val="006F18F1"/>
    <w:rsid w:val="00723B46"/>
    <w:rsid w:val="007263A4"/>
    <w:rsid w:val="0072651E"/>
    <w:rsid w:val="00733951"/>
    <w:rsid w:val="00734387"/>
    <w:rsid w:val="00741A12"/>
    <w:rsid w:val="00741D8D"/>
    <w:rsid w:val="00742E3B"/>
    <w:rsid w:val="0074348D"/>
    <w:rsid w:val="00744055"/>
    <w:rsid w:val="00757044"/>
    <w:rsid w:val="00766AE4"/>
    <w:rsid w:val="00766DC7"/>
    <w:rsid w:val="00774E5C"/>
    <w:rsid w:val="00786C2F"/>
    <w:rsid w:val="007B06DE"/>
    <w:rsid w:val="007B0CB6"/>
    <w:rsid w:val="007D452F"/>
    <w:rsid w:val="007E03CA"/>
    <w:rsid w:val="007E422D"/>
    <w:rsid w:val="007F1FEA"/>
    <w:rsid w:val="00805DDE"/>
    <w:rsid w:val="00811A8D"/>
    <w:rsid w:val="00812847"/>
    <w:rsid w:val="00814091"/>
    <w:rsid w:val="00817E99"/>
    <w:rsid w:val="0084449D"/>
    <w:rsid w:val="00847CFC"/>
    <w:rsid w:val="0085087F"/>
    <w:rsid w:val="00851483"/>
    <w:rsid w:val="00866597"/>
    <w:rsid w:val="00891B7E"/>
    <w:rsid w:val="008957AE"/>
    <w:rsid w:val="008A221F"/>
    <w:rsid w:val="008A562C"/>
    <w:rsid w:val="008A67E9"/>
    <w:rsid w:val="008A6918"/>
    <w:rsid w:val="008B27F1"/>
    <w:rsid w:val="008C1C47"/>
    <w:rsid w:val="008C5CF5"/>
    <w:rsid w:val="008D03AF"/>
    <w:rsid w:val="008D53A6"/>
    <w:rsid w:val="008E3430"/>
    <w:rsid w:val="008F2ED3"/>
    <w:rsid w:val="00910DA7"/>
    <w:rsid w:val="00911807"/>
    <w:rsid w:val="00913511"/>
    <w:rsid w:val="0091586E"/>
    <w:rsid w:val="00917D94"/>
    <w:rsid w:val="00920E54"/>
    <w:rsid w:val="0092291C"/>
    <w:rsid w:val="00923DDC"/>
    <w:rsid w:val="00932811"/>
    <w:rsid w:val="0094032E"/>
    <w:rsid w:val="00945D44"/>
    <w:rsid w:val="0094723A"/>
    <w:rsid w:val="0096267A"/>
    <w:rsid w:val="009663CA"/>
    <w:rsid w:val="00982A7E"/>
    <w:rsid w:val="009957C8"/>
    <w:rsid w:val="009A1BD8"/>
    <w:rsid w:val="009C19F6"/>
    <w:rsid w:val="009D0858"/>
    <w:rsid w:val="009D1667"/>
    <w:rsid w:val="009D756D"/>
    <w:rsid w:val="009E4D0C"/>
    <w:rsid w:val="009E58AE"/>
    <w:rsid w:val="00A4213A"/>
    <w:rsid w:val="00A448C2"/>
    <w:rsid w:val="00A470FF"/>
    <w:rsid w:val="00A61915"/>
    <w:rsid w:val="00A62356"/>
    <w:rsid w:val="00A6406C"/>
    <w:rsid w:val="00A72EF9"/>
    <w:rsid w:val="00A73BF4"/>
    <w:rsid w:val="00A7500D"/>
    <w:rsid w:val="00A76825"/>
    <w:rsid w:val="00A80B59"/>
    <w:rsid w:val="00A85FC4"/>
    <w:rsid w:val="00A933D4"/>
    <w:rsid w:val="00AB496E"/>
    <w:rsid w:val="00AB5871"/>
    <w:rsid w:val="00AD3B99"/>
    <w:rsid w:val="00AD522D"/>
    <w:rsid w:val="00AE0765"/>
    <w:rsid w:val="00B0055A"/>
    <w:rsid w:val="00B074E6"/>
    <w:rsid w:val="00B124DD"/>
    <w:rsid w:val="00B13186"/>
    <w:rsid w:val="00B14E6E"/>
    <w:rsid w:val="00B30985"/>
    <w:rsid w:val="00B31B3C"/>
    <w:rsid w:val="00B418B0"/>
    <w:rsid w:val="00B44F94"/>
    <w:rsid w:val="00B51D08"/>
    <w:rsid w:val="00B56CE3"/>
    <w:rsid w:val="00B5708E"/>
    <w:rsid w:val="00B862F2"/>
    <w:rsid w:val="00B90DEA"/>
    <w:rsid w:val="00BA079D"/>
    <w:rsid w:val="00BD4445"/>
    <w:rsid w:val="00BD619D"/>
    <w:rsid w:val="00BE2133"/>
    <w:rsid w:val="00BF7B93"/>
    <w:rsid w:val="00C17FD9"/>
    <w:rsid w:val="00C21AB0"/>
    <w:rsid w:val="00C22015"/>
    <w:rsid w:val="00C4507E"/>
    <w:rsid w:val="00C54DB1"/>
    <w:rsid w:val="00C54DB4"/>
    <w:rsid w:val="00C54E79"/>
    <w:rsid w:val="00C56293"/>
    <w:rsid w:val="00C568D4"/>
    <w:rsid w:val="00C839FD"/>
    <w:rsid w:val="00C90EC8"/>
    <w:rsid w:val="00CB2C5F"/>
    <w:rsid w:val="00CB73CB"/>
    <w:rsid w:val="00CB7789"/>
    <w:rsid w:val="00CD0796"/>
    <w:rsid w:val="00CE1818"/>
    <w:rsid w:val="00D07E62"/>
    <w:rsid w:val="00D31529"/>
    <w:rsid w:val="00D335B6"/>
    <w:rsid w:val="00D3570E"/>
    <w:rsid w:val="00D4640C"/>
    <w:rsid w:val="00D537DE"/>
    <w:rsid w:val="00D60A19"/>
    <w:rsid w:val="00D665D2"/>
    <w:rsid w:val="00D77B00"/>
    <w:rsid w:val="00D82015"/>
    <w:rsid w:val="00D82F1A"/>
    <w:rsid w:val="00D950B4"/>
    <w:rsid w:val="00DB0995"/>
    <w:rsid w:val="00DB1495"/>
    <w:rsid w:val="00DB6E84"/>
    <w:rsid w:val="00DD4A4C"/>
    <w:rsid w:val="00DE06E6"/>
    <w:rsid w:val="00DE1EF6"/>
    <w:rsid w:val="00E037B2"/>
    <w:rsid w:val="00E147F9"/>
    <w:rsid w:val="00E1550B"/>
    <w:rsid w:val="00E1631C"/>
    <w:rsid w:val="00E17B77"/>
    <w:rsid w:val="00E17E2A"/>
    <w:rsid w:val="00E213C8"/>
    <w:rsid w:val="00E24B86"/>
    <w:rsid w:val="00E4432D"/>
    <w:rsid w:val="00E45F87"/>
    <w:rsid w:val="00E545F7"/>
    <w:rsid w:val="00E5698E"/>
    <w:rsid w:val="00E76DC9"/>
    <w:rsid w:val="00E85AFD"/>
    <w:rsid w:val="00E9736E"/>
    <w:rsid w:val="00EA4459"/>
    <w:rsid w:val="00ED2DD7"/>
    <w:rsid w:val="00EF7D2F"/>
    <w:rsid w:val="00F126B1"/>
    <w:rsid w:val="00F1562E"/>
    <w:rsid w:val="00F162AA"/>
    <w:rsid w:val="00F25445"/>
    <w:rsid w:val="00F5283C"/>
    <w:rsid w:val="00F546DB"/>
    <w:rsid w:val="00F6133B"/>
    <w:rsid w:val="00F859EA"/>
    <w:rsid w:val="00F97B35"/>
    <w:rsid w:val="00FA33D3"/>
    <w:rsid w:val="00FE712D"/>
    <w:rsid w:val="13DD6C87"/>
    <w:rsid w:val="17BD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264D452-E221-495A-BF96-71A3390F0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C4"/>
    <w:rPr>
      <w:rFonts w:ascii="Arial" w:hAnsi="Arial"/>
      <w:sz w:val="21"/>
      <w:szCs w:val="22"/>
    </w:rPr>
  </w:style>
  <w:style w:type="paragraph" w:styleId="Heading1">
    <w:name w:val="heading 1"/>
    <w:basedOn w:val="Normal"/>
    <w:next w:val="Normal"/>
    <w:link w:val="Heading1Char"/>
    <w:uiPriority w:val="9"/>
    <w:qFormat/>
    <w:rsid w:val="000D7CC4"/>
    <w:pPr>
      <w:keepNext/>
      <w:keepLines/>
      <w:spacing w:before="48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611E2"/>
    <w:pPr>
      <w:pBdr>
        <w:bottom w:val="single" w:sz="4" w:space="1" w:color="auto"/>
      </w:pBdr>
      <w:spacing w:before="360" w:after="240"/>
      <w:outlineLvl w:val="1"/>
    </w:pPr>
    <w:rPr>
      <w:rFonts w:cs="Arial"/>
      <w:b/>
      <w:sz w:val="24"/>
      <w:szCs w:val="21"/>
    </w:rPr>
  </w:style>
  <w:style w:type="paragraph" w:styleId="Heading3">
    <w:name w:val="heading 3"/>
    <w:basedOn w:val="Normal"/>
    <w:next w:val="Normal"/>
    <w:link w:val="Heading3Char"/>
    <w:uiPriority w:val="9"/>
    <w:unhideWhenUsed/>
    <w:qFormat/>
    <w:rsid w:val="000D7CC4"/>
    <w:pPr>
      <w:spacing w:before="240"/>
      <w:outlineLvl w:val="2"/>
    </w:pPr>
    <w:rPr>
      <w:rFonts w:cs="Arial"/>
      <w:b/>
      <w:szCs w:val="21"/>
    </w:rPr>
  </w:style>
  <w:style w:type="paragraph" w:styleId="Heading4">
    <w:name w:val="heading 4"/>
    <w:basedOn w:val="Normal1"/>
    <w:next w:val="Normal"/>
    <w:link w:val="Heading4Char"/>
    <w:uiPriority w:val="9"/>
    <w:unhideWhenUsed/>
    <w:qFormat/>
    <w:rsid w:val="0072651E"/>
    <w:pPr>
      <w:spacing w:after="120" w:afterAutospacing="0"/>
      <w:outlineLvl w:val="3"/>
    </w:pPr>
    <w:rPr>
      <w:rFonts w:ascii="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styleId="Emphasis">
    <w:name w:val="Emphasis"/>
    <w:basedOn w:val="DefaultParagraphFont"/>
    <w:uiPriority w:val="20"/>
    <w:qFormat/>
    <w:rsid w:val="00023EB8"/>
    <w:rPr>
      <w:i/>
      <w:iCs/>
    </w:rPr>
  </w:style>
  <w:style w:type="paragraph" w:customStyle="1" w:styleId="Normal1">
    <w:name w:val="Normal1"/>
    <w:basedOn w:val="Normal"/>
    <w:rsid w:val="0018144B"/>
    <w:pPr>
      <w:spacing w:before="100" w:beforeAutospacing="1" w:after="100" w:afterAutospacing="1"/>
    </w:pPr>
    <w:rPr>
      <w:rFonts w:ascii="Times New Roman" w:eastAsia="Times New Roman" w:hAnsi="Times New Roman"/>
      <w:sz w:val="24"/>
      <w:szCs w:val="24"/>
      <w:lang w:eastAsia="en-US"/>
    </w:rPr>
  </w:style>
  <w:style w:type="character" w:customStyle="1" w:styleId="normalchar">
    <w:name w:val="normal__char"/>
    <w:basedOn w:val="DefaultParagraphFont"/>
    <w:rsid w:val="0018144B"/>
  </w:style>
  <w:style w:type="character" w:customStyle="1" w:styleId="hyperlinkchar">
    <w:name w:val="hyperlink__char"/>
    <w:basedOn w:val="DefaultParagraphFont"/>
    <w:rsid w:val="0018144B"/>
  </w:style>
  <w:style w:type="character" w:styleId="CommentReference">
    <w:name w:val="annotation reference"/>
    <w:basedOn w:val="DefaultParagraphFont"/>
    <w:uiPriority w:val="99"/>
    <w:semiHidden/>
    <w:unhideWhenUsed/>
    <w:rsid w:val="007E422D"/>
    <w:rPr>
      <w:sz w:val="18"/>
      <w:szCs w:val="18"/>
    </w:rPr>
  </w:style>
  <w:style w:type="paragraph" w:styleId="CommentText">
    <w:name w:val="annotation text"/>
    <w:basedOn w:val="Normal"/>
    <w:link w:val="CommentTextChar"/>
    <w:uiPriority w:val="99"/>
    <w:semiHidden/>
    <w:unhideWhenUsed/>
    <w:rsid w:val="007E422D"/>
    <w:rPr>
      <w:sz w:val="24"/>
      <w:szCs w:val="24"/>
    </w:rPr>
  </w:style>
  <w:style w:type="character" w:customStyle="1" w:styleId="CommentTextChar">
    <w:name w:val="Comment Text Char"/>
    <w:basedOn w:val="DefaultParagraphFont"/>
    <w:link w:val="CommentText"/>
    <w:uiPriority w:val="99"/>
    <w:semiHidden/>
    <w:rsid w:val="007E422D"/>
    <w:rPr>
      <w:sz w:val="24"/>
      <w:szCs w:val="24"/>
    </w:rPr>
  </w:style>
  <w:style w:type="paragraph" w:styleId="CommentSubject">
    <w:name w:val="annotation subject"/>
    <w:basedOn w:val="CommentText"/>
    <w:next w:val="CommentText"/>
    <w:link w:val="CommentSubjectChar"/>
    <w:uiPriority w:val="99"/>
    <w:semiHidden/>
    <w:unhideWhenUsed/>
    <w:rsid w:val="007E422D"/>
    <w:rPr>
      <w:b/>
      <w:bCs/>
      <w:sz w:val="20"/>
      <w:szCs w:val="20"/>
    </w:rPr>
  </w:style>
  <w:style w:type="character" w:customStyle="1" w:styleId="CommentSubjectChar">
    <w:name w:val="Comment Subject Char"/>
    <w:basedOn w:val="CommentTextChar"/>
    <w:link w:val="CommentSubject"/>
    <w:uiPriority w:val="99"/>
    <w:semiHidden/>
    <w:rsid w:val="007E422D"/>
    <w:rPr>
      <w:b/>
      <w:bCs/>
      <w:sz w:val="24"/>
      <w:szCs w:val="24"/>
    </w:rPr>
  </w:style>
  <w:style w:type="character" w:customStyle="1" w:styleId="apple-converted-space">
    <w:name w:val="apple-converted-space"/>
    <w:basedOn w:val="DefaultParagraphFont"/>
    <w:rsid w:val="00D31529"/>
  </w:style>
  <w:style w:type="character" w:customStyle="1" w:styleId="UnresolvedMention1">
    <w:name w:val="Unresolved Mention1"/>
    <w:basedOn w:val="DefaultParagraphFont"/>
    <w:uiPriority w:val="99"/>
    <w:rsid w:val="00495CC7"/>
    <w:rPr>
      <w:color w:val="808080"/>
      <w:shd w:val="clear" w:color="auto" w:fill="E6E6E6"/>
    </w:rPr>
  </w:style>
  <w:style w:type="character" w:customStyle="1" w:styleId="UnresolvedMention2">
    <w:name w:val="Unresolved Mention2"/>
    <w:basedOn w:val="DefaultParagraphFont"/>
    <w:uiPriority w:val="99"/>
    <w:semiHidden/>
    <w:unhideWhenUsed/>
    <w:rsid w:val="00C54DB4"/>
    <w:rPr>
      <w:color w:val="605E5C"/>
      <w:shd w:val="clear" w:color="auto" w:fill="E1DFDD"/>
    </w:rPr>
  </w:style>
  <w:style w:type="character" w:styleId="PageNumber">
    <w:name w:val="page number"/>
    <w:basedOn w:val="DefaultParagraphFont"/>
    <w:uiPriority w:val="99"/>
    <w:semiHidden/>
    <w:unhideWhenUsed/>
    <w:rsid w:val="00C54DB4"/>
  </w:style>
  <w:style w:type="character" w:customStyle="1" w:styleId="Heading1Char">
    <w:name w:val="Heading 1 Char"/>
    <w:basedOn w:val="DefaultParagraphFont"/>
    <w:link w:val="Heading1"/>
    <w:uiPriority w:val="9"/>
    <w:rsid w:val="000D7C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611E2"/>
    <w:rPr>
      <w:rFonts w:ascii="Arial" w:hAnsi="Arial" w:cs="Arial"/>
      <w:b/>
      <w:sz w:val="24"/>
      <w:szCs w:val="21"/>
    </w:rPr>
  </w:style>
  <w:style w:type="character" w:customStyle="1" w:styleId="Heading3Char">
    <w:name w:val="Heading 3 Char"/>
    <w:basedOn w:val="DefaultParagraphFont"/>
    <w:link w:val="Heading3"/>
    <w:uiPriority w:val="9"/>
    <w:rsid w:val="000D7CC4"/>
    <w:rPr>
      <w:rFonts w:ascii="Arial" w:hAnsi="Arial" w:cs="Arial"/>
      <w:b/>
      <w:sz w:val="21"/>
      <w:szCs w:val="21"/>
    </w:rPr>
  </w:style>
  <w:style w:type="character" w:customStyle="1" w:styleId="Heading4Char">
    <w:name w:val="Heading 4 Char"/>
    <w:basedOn w:val="DefaultParagraphFont"/>
    <w:link w:val="Heading4"/>
    <w:uiPriority w:val="9"/>
    <w:rsid w:val="0072651E"/>
    <w:rPr>
      <w:rFonts w:ascii="Arial" w:eastAsia="Times New Roman" w:hAnsi="Arial" w:cs="Arial"/>
      <w:b/>
      <w:bCs/>
      <w:sz w:val="21"/>
      <w:szCs w:val="21"/>
      <w:lang w:eastAsia="en-US"/>
    </w:rPr>
  </w:style>
  <w:style w:type="character" w:customStyle="1" w:styleId="UnresolvedMention3">
    <w:name w:val="Unresolved Mention3"/>
    <w:basedOn w:val="DefaultParagraphFont"/>
    <w:uiPriority w:val="99"/>
    <w:semiHidden/>
    <w:unhideWhenUsed/>
    <w:rsid w:val="00A62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7317">
      <w:bodyDiv w:val="1"/>
      <w:marLeft w:val="0"/>
      <w:marRight w:val="0"/>
      <w:marTop w:val="0"/>
      <w:marBottom w:val="0"/>
      <w:divBdr>
        <w:top w:val="none" w:sz="0" w:space="0" w:color="auto"/>
        <w:left w:val="none" w:sz="0" w:space="0" w:color="auto"/>
        <w:bottom w:val="none" w:sz="0" w:space="0" w:color="auto"/>
        <w:right w:val="none" w:sz="0" w:space="0" w:color="auto"/>
      </w:divBdr>
    </w:div>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68971289">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954479943">
      <w:bodyDiv w:val="1"/>
      <w:marLeft w:val="0"/>
      <w:marRight w:val="0"/>
      <w:marTop w:val="0"/>
      <w:marBottom w:val="0"/>
      <w:divBdr>
        <w:top w:val="none" w:sz="0" w:space="0" w:color="auto"/>
        <w:left w:val="none" w:sz="0" w:space="0" w:color="auto"/>
        <w:bottom w:val="none" w:sz="0" w:space="0" w:color="auto"/>
        <w:right w:val="none" w:sz="0" w:space="0" w:color="auto"/>
      </w:divBdr>
    </w:div>
    <w:div w:id="1217160699">
      <w:bodyDiv w:val="1"/>
      <w:marLeft w:val="0"/>
      <w:marRight w:val="0"/>
      <w:marTop w:val="0"/>
      <w:marBottom w:val="0"/>
      <w:divBdr>
        <w:top w:val="none" w:sz="0" w:space="0" w:color="auto"/>
        <w:left w:val="none" w:sz="0" w:space="0" w:color="auto"/>
        <w:bottom w:val="none" w:sz="0" w:space="0" w:color="auto"/>
        <w:right w:val="none" w:sz="0" w:space="0" w:color="auto"/>
      </w:divBdr>
    </w:div>
    <w:div w:id="1261183064">
      <w:bodyDiv w:val="1"/>
      <w:marLeft w:val="0"/>
      <w:marRight w:val="0"/>
      <w:marTop w:val="0"/>
      <w:marBottom w:val="0"/>
      <w:divBdr>
        <w:top w:val="none" w:sz="0" w:space="0" w:color="auto"/>
        <w:left w:val="none" w:sz="0" w:space="0" w:color="auto"/>
        <w:bottom w:val="none" w:sz="0" w:space="0" w:color="auto"/>
        <w:right w:val="none" w:sz="0" w:space="0" w:color="auto"/>
      </w:divBdr>
    </w:div>
    <w:div w:id="1469081932">
      <w:bodyDiv w:val="1"/>
      <w:marLeft w:val="0"/>
      <w:marRight w:val="0"/>
      <w:marTop w:val="0"/>
      <w:marBottom w:val="0"/>
      <w:divBdr>
        <w:top w:val="none" w:sz="0" w:space="0" w:color="auto"/>
        <w:left w:val="none" w:sz="0" w:space="0" w:color="auto"/>
        <w:bottom w:val="none" w:sz="0" w:space="0" w:color="auto"/>
        <w:right w:val="none" w:sz="0" w:space="0" w:color="auto"/>
      </w:divBdr>
    </w:div>
    <w:div w:id="1581674598">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2205818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36495173">
      <w:bodyDiv w:val="1"/>
      <w:marLeft w:val="0"/>
      <w:marRight w:val="0"/>
      <w:marTop w:val="0"/>
      <w:marBottom w:val="0"/>
      <w:divBdr>
        <w:top w:val="none" w:sz="0" w:space="0" w:color="auto"/>
        <w:left w:val="none" w:sz="0" w:space="0" w:color="auto"/>
        <w:bottom w:val="none" w:sz="0" w:space="0" w:color="auto"/>
        <w:right w:val="none" w:sz="0" w:space="0" w:color="auto"/>
      </w:divBdr>
    </w:div>
    <w:div w:id="2072073422">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 w:id="2096169772">
      <w:bodyDiv w:val="1"/>
      <w:marLeft w:val="0"/>
      <w:marRight w:val="0"/>
      <w:marTop w:val="0"/>
      <w:marBottom w:val="0"/>
      <w:divBdr>
        <w:top w:val="none" w:sz="0" w:space="0" w:color="auto"/>
        <w:left w:val="none" w:sz="0" w:space="0" w:color="auto"/>
        <w:bottom w:val="none" w:sz="0" w:space="0" w:color="auto"/>
        <w:right w:val="none" w:sz="0" w:space="0" w:color="auto"/>
      </w:divBdr>
    </w:div>
    <w:div w:id="2121682082">
      <w:bodyDiv w:val="1"/>
      <w:marLeft w:val="0"/>
      <w:marRight w:val="0"/>
      <w:marTop w:val="0"/>
      <w:marBottom w:val="0"/>
      <w:divBdr>
        <w:top w:val="none" w:sz="0" w:space="0" w:color="auto"/>
        <w:left w:val="none" w:sz="0" w:space="0" w:color="auto"/>
        <w:bottom w:val="none" w:sz="0" w:space="0" w:color="auto"/>
        <w:right w:val="none" w:sz="0" w:space="0" w:color="auto"/>
      </w:divBdr>
    </w:div>
    <w:div w:id="21267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kstr.com/texasatarlingtonstore/shop/textbooks-and-course-materials" TargetMode="External"/><Relationship Id="rId18" Type="http://schemas.openxmlformats.org/officeDocument/2006/relationships/hyperlink" Target="http://www.uta.edu/deanofstudents/complaints/index.php" TargetMode="External"/><Relationship Id="rId26" Type="http://schemas.openxmlformats.org/officeDocument/2006/relationships/hyperlink" Target="http://www.uta.edu/studentsuccess/learning-center/utsi/tutoring/index.php" TargetMode="External"/><Relationship Id="rId39" Type="http://schemas.openxmlformats.org/officeDocument/2006/relationships/hyperlink" Target="http://library.uta.edu/academic-plaza" TargetMode="External"/><Relationship Id="rId21" Type="http://schemas.openxmlformats.org/officeDocument/2006/relationships/hyperlink" Target="http://www.uta.edu/uta/acadcal.php" TargetMode="External"/><Relationship Id="rId34" Type="http://schemas.openxmlformats.org/officeDocument/2006/relationships/hyperlink" Target="https://www.uta.edu/ideas/" TargetMode="External"/><Relationship Id="rId42" Type="http://schemas.openxmlformats.org/officeDocument/2006/relationships/hyperlink" Target="https://library.uta.edu/academic-plaza" TargetMode="External"/><Relationship Id="rId47" Type="http://schemas.openxmlformats.org/officeDocument/2006/relationships/hyperlink" Target="http://library.uta.edu/how-to" TargetMode="External"/><Relationship Id="rId50" Type="http://schemas.openxmlformats.org/officeDocument/2006/relationships/hyperlink" Target="https://library.uta.edu/subject-librarians" TargetMode="External"/><Relationship Id="rId55"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uta.edu/ctle/assessment/index.php" TargetMode="External"/><Relationship Id="rId17" Type="http://schemas.openxmlformats.org/officeDocument/2006/relationships/hyperlink" Target="http://catalog.uta.edu/academicregulations/grades/" TargetMode="External"/><Relationship Id="rId25" Type="http://schemas.openxmlformats.org/officeDocument/2006/relationships/hyperlink" Target="https://www.uta.edu/uta/emergency.php" TargetMode="External"/><Relationship Id="rId33" Type="http://schemas.openxmlformats.org/officeDocument/2006/relationships/hyperlink" Target="http://www.uta.edu/studentsuccess/success-programs/programs/resource-hotline.php" TargetMode="External"/><Relationship Id="rId38" Type="http://schemas.openxmlformats.org/officeDocument/2006/relationships/hyperlink" Target="http://www.uta.edu/owl" TargetMode="External"/><Relationship Id="rId46" Type="http://schemas.openxmlformats.org/officeDocument/2006/relationships/hyperlink" Target="https://library.uta.edu/how-to" TargetMode="External"/><Relationship Id="rId2" Type="http://schemas.openxmlformats.org/officeDocument/2006/relationships/customXml" Target="../customXml/item2.xml"/><Relationship Id="rId16" Type="http://schemas.openxmlformats.org/officeDocument/2006/relationships/hyperlink" Target="http://catalog.uta.edu/academicregulations/grades/" TargetMode="External"/><Relationship Id="rId20" Type="http://schemas.openxmlformats.org/officeDocument/2006/relationships/hyperlink" Target="http://wweb.uta.edu/aao/recordsandregistration/" TargetMode="External"/><Relationship Id="rId29" Type="http://schemas.openxmlformats.org/officeDocument/2006/relationships/hyperlink" Target="http://www.uta.edu/universitycollege/resources/college-based-clinics-labs.php" TargetMode="External"/><Relationship Id="rId41" Type="http://schemas.openxmlformats.org/officeDocument/2006/relationships/hyperlink" Target="http://www.uta.edu/library/help/subject-librarians.php"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ntis.uta.edu/explore/profile/antoinette-sol" TargetMode="External"/><Relationship Id="rId24" Type="http://schemas.openxmlformats.org/officeDocument/2006/relationships/hyperlink" Target="http://www.uta.edu/police/Evacuation%20Procedures.pdf" TargetMode="External"/><Relationship Id="rId32" Type="http://schemas.openxmlformats.org/officeDocument/2006/relationships/hyperlink" Target="mailto:resources@uta.edu" TargetMode="External"/><Relationship Id="rId37" Type="http://schemas.openxmlformats.org/officeDocument/2006/relationships/hyperlink" Target="https://uta.mywconline.com/" TargetMode="External"/><Relationship Id="rId40" Type="http://schemas.openxmlformats.org/officeDocument/2006/relationships/hyperlink" Target="https://library.uta.edu/hours" TargetMode="External"/><Relationship Id="rId45" Type="http://schemas.openxmlformats.org/officeDocument/2006/relationships/hyperlink" Target="https://library.uta.edu/subject-librarians" TargetMode="External"/><Relationship Id="rId53" Type="http://schemas.openxmlformats.org/officeDocument/2006/relationships/hyperlink" Target="https://openroom.uta.edu/" TargetMode="External"/><Relationship Id="rId5" Type="http://schemas.openxmlformats.org/officeDocument/2006/relationships/numbering" Target="numbering.xml"/><Relationship Id="rId15" Type="http://schemas.openxmlformats.org/officeDocument/2006/relationships/hyperlink" Target="http://www.uta.edu/records/calendars/grade-reports.php" TargetMode="External"/><Relationship Id="rId23" Type="http://schemas.openxmlformats.org/officeDocument/2006/relationships/hyperlink" Target="http://www.uta.edu/campus-ops/ehs/fire/Evac_Maps_Buildings.php" TargetMode="External"/><Relationship Id="rId28" Type="http://schemas.openxmlformats.org/officeDocument/2006/relationships/hyperlink" Target="https://www.uta.edu/ideas/services/mentoring/index.php" TargetMode="External"/><Relationship Id="rId36" Type="http://schemas.openxmlformats.org/officeDocument/2006/relationships/hyperlink" Target="https://www.uta.edu/ideas/services/mentoring/index.php" TargetMode="External"/><Relationship Id="rId49" Type="http://schemas.openxmlformats.org/officeDocument/2006/relationships/hyperlink" Target="http://libguides.uta.edu/"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egis.state.tx.us/tlodocs/81R/billtext/html/HB02504F.HTM" TargetMode="External"/><Relationship Id="rId31" Type="http://schemas.openxmlformats.org/officeDocument/2006/relationships/hyperlink" Target="http://www.uta.edu/studentsuccess/learning-center/mcnair-scholars/index.php" TargetMode="External"/><Relationship Id="rId44" Type="http://schemas.openxmlformats.org/officeDocument/2006/relationships/hyperlink" Target="http://ask.uta.edu/" TargetMode="External"/><Relationship Id="rId52" Type="http://schemas.openxmlformats.org/officeDocument/2006/relationships/hyperlink" Target="https://uta.summon.serialssolution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ta.edu/records/faculty-staff/grading.php" TargetMode="External"/><Relationship Id="rId22" Type="http://schemas.openxmlformats.org/officeDocument/2006/relationships/hyperlink" Target="http://www.uta.edu/provost/administrative-forms/course-syllabus/index.php" TargetMode="External"/><Relationship Id="rId27" Type="http://schemas.openxmlformats.org/officeDocument/2006/relationships/hyperlink" Target="https://www.uta.edu/ideas/services/index.php" TargetMode="External"/><Relationship Id="rId30" Type="http://schemas.openxmlformats.org/officeDocument/2006/relationships/hyperlink" Target="https://www.uta.edu/caps/services/appointments.php" TargetMode="External"/><Relationship Id="rId35" Type="http://schemas.openxmlformats.org/officeDocument/2006/relationships/hyperlink" Target="https://www.uta.edu/ideas/services/tutoring/index.php" TargetMode="External"/><Relationship Id="rId43" Type="http://schemas.openxmlformats.org/officeDocument/2006/relationships/hyperlink" Target="http://ask.uta.edu/" TargetMode="External"/><Relationship Id="rId48" Type="http://schemas.openxmlformats.org/officeDocument/2006/relationships/hyperlink" Target="https://libguides.uta.edu/"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libguides.uta.edu/az.php"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91F4F4113FBD4FA762C19CD0C572EE" ma:contentTypeVersion="6" ma:contentTypeDescription="Create a new document." ma:contentTypeScope="" ma:versionID="316f242dc76aaae8d6c035786609f697">
  <xsd:schema xmlns:xsd="http://www.w3.org/2001/XMLSchema" xmlns:xs="http://www.w3.org/2001/XMLSchema" xmlns:p="http://schemas.microsoft.com/office/2006/metadata/properties" xmlns:ns2="7fc9bbd1-9faf-481d-92e4-16e7503d3e20" xmlns:ns3="9aeb25f8-3690-4036-8257-5a024a0eae53" targetNamespace="http://schemas.microsoft.com/office/2006/metadata/properties" ma:root="true" ma:fieldsID="aff135482743637e2806daa0430223cb" ns2:_="" ns3:_="">
    <xsd:import namespace="7fc9bbd1-9faf-481d-92e4-16e7503d3e20"/>
    <xsd:import namespace="9aeb25f8-3690-4036-8257-5a024a0eae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bbd1-9faf-481d-92e4-16e7503d3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eb25f8-3690-4036-8257-5a024a0eae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67259-BD5B-4830-B7BC-83C08F2E05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A7EF5E-05EA-44E2-BFAD-D594B391A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9bbd1-9faf-481d-92e4-16e7503d3e20"/>
    <ds:schemaRef ds:uri="9aeb25f8-3690-4036-8257-5a024a0ea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F86F58-F7CF-45D0-8B2E-EA15E2FD84BA}">
  <ds:schemaRefs>
    <ds:schemaRef ds:uri="http://schemas.microsoft.com/sharepoint/v3/contenttype/forms"/>
  </ds:schemaRefs>
</ds:datastoreItem>
</file>

<file path=customXml/itemProps4.xml><?xml version="1.0" encoding="utf-8"?>
<ds:datastoreItem xmlns:ds="http://schemas.openxmlformats.org/officeDocument/2006/customXml" ds:itemID="{4D5B21CA-FD15-4CDB-A3F7-2B07348E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Brittany</cp:lastModifiedBy>
  <cp:revision>8</cp:revision>
  <cp:lastPrinted>2014-07-22T20:44:00Z</cp:lastPrinted>
  <dcterms:created xsi:type="dcterms:W3CDTF">2019-03-04T21:09:00Z</dcterms:created>
  <dcterms:modified xsi:type="dcterms:W3CDTF">2019-05-10T20:43:00Z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0x010100A691F4F4113FBD4FA762C19CD0C572EE</vt:lpwstr>
  </property>
</Properties>
</file>