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SmartStore FYP: Project Gantt Chart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742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  <w:gridCol w:w="771"/>
      </w:tblGrid>
      <w:tr>
        <w:trPr>
          <w:trHeight w:val="272"/>
          <w:tblHeader w:val="true"/>
        </w:trPr>
        <w:tc>
          <w:tcPr>
            <w:tcW w:type="dxa" w:w="3742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W1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W2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W3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W4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W5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W6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W7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W8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W9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W10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W11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W12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W13</w:t>
            </w:r>
          </w:p>
        </w:tc>
        <w:tc>
          <w:tcPr>
            <w:tcW w:type="dxa" w:w="771"/>
            <w:vAlign w:val="center"/>
            <w:shd w:val="clear" w:color="auto" w:fill="DA9694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W14</w:t>
            </w:r>
          </w:p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Research similar projects</w:t>
            </w:r>
          </w:p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Laptop environment setup and test</w:t>
            </w:r>
          </w:p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System design and block diagram</w:t>
            </w:r>
          </w:p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Project outline and risk assessment</w:t>
            </w:r>
          </w:p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Inventory and basket logic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Flask backend (app.py)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Dashboard (live UI)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PayNow QR payment page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Email receipt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Test product dataset and labelling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YOLOv8 training (test product)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Product detection (detect.py)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Raspberry Pi 5 setup (OS, SSH)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Face recognition method testing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Pi Camera Module 2 setup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Face registration (register.py)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Entry face check (entry.py)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  <w:shd w:val="clear" w:color="auto" w:fill="92D05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Pi to laptop connection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FFC000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Dataset for all 8 products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YOLOv8 retraining (8 products)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Automatic checkout timer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Demo setup (shelf and cameras)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Full integration testing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Face recognition accuracy test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Lighting and stress testing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Accuracy evaluation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Report writing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GitHub cleanup and README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Demo video and presentation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5B9BD5"/>
          </w:tcPr>
          <w:p/>
        </w:tc>
        <w:tc>
          <w:tcPr>
            <w:tcW w:type="dxa" w:w="771"/>
            <w:shd w:val="clear" w:color="auto" w:fill="5B9BD5"/>
          </w:tcPr>
          <w:p/>
        </w:tc>
      </w:tr>
      <w:tr>
        <w:trPr>
          <w:trHeight w:val="272"/>
        </w:trPr>
        <w:tc>
          <w:tcPr>
            <w:tcW w:type="dxa" w:w="3742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18"/>
              </w:rPr>
              <w:t>Final submission</w:t>
            </w:r>
          </w:p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</w:tcPr>
          <w:p/>
        </w:tc>
        <w:tc>
          <w:tcPr>
            <w:tcW w:type="dxa" w:w="771"/>
            <w:shd w:val="clear" w:color="auto" w:fill="5B9BD5"/>
          </w:tcPr>
          <w:p/>
        </w:tc>
      </w:tr>
    </w:tbl>
    <w:p>
      <w:pPr>
        <w:spacing w:before="120"/>
      </w:pPr>
      <w:r>
        <w:rPr>
          <w:shd w:val="clear" w:color="auto" w:fill="92D050"/>
        </w:rPr>
        <w:t xml:space="preserve">      </w:t>
      </w:r>
      <w:r>
        <w:rPr>
          <w:sz w:val="18"/>
        </w:rPr>
        <w:t xml:space="preserve">  Completed        </w:t>
      </w:r>
      <w:r>
        <w:rPr>
          <w:shd w:val="clear" w:color="auto" w:fill="FFC000"/>
        </w:rPr>
        <w:t xml:space="preserve">      </w:t>
      </w:r>
      <w:r>
        <w:rPr>
          <w:sz w:val="18"/>
        </w:rPr>
        <w:t xml:space="preserve">  In progress        </w:t>
      </w:r>
      <w:r>
        <w:rPr>
          <w:shd w:val="clear" w:color="auto" w:fill="5B9BD5"/>
        </w:rPr>
        <w:t xml:space="preserve">      </w:t>
      </w:r>
      <w:r>
        <w:rPr>
          <w:sz w:val="18"/>
        </w:rPr>
        <w:t xml:space="preserve">  Planned        </w:t>
      </w:r>
    </w:p>
    <w:p>
      <w:r>
        <w:rPr>
          <w:b/>
          <w:sz w:val="18"/>
        </w:rPr>
        <w:t>Current week: W8 (8 October 2026)</w:t>
      </w:r>
    </w:p>
    <w:sectPr w:rsidR="00FC693F" w:rsidRPr="0006063C" w:rsidSect="00034616">
      <w:pgSz w:w="16838" w:h="11906" w:orient="landscape"/>
      <w:pgMar w:top="567" w:right="1020" w:bottom="56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