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EEE4B1D">
      <w:pPr>
        <w:pStyle w:val="style0"/>
        <w:spacing w:before="240" w:after="120"/>
        <w:jc w:val="left"/>
        <w:rPr/>
      </w:pPr>
      <w:r>
        <w:rPr>
          <w:rFonts w:ascii="Times New Roman" w:hAnsi="Times New Roman"/>
          <w:b/>
          <w:color w:val="102c57"/>
          <w:sz w:val="26"/>
        </w:rPr>
        <w:t>QUESTION 1: TE10 MODE SIMULATION</w:t>
      </w:r>
    </w:p>
    <w:p w14:paraId="E789343E">
      <w:pPr>
        <w:pStyle w:val="style0"/>
        <w:spacing w:before="160" w:after="80"/>
        <w:jc w:val="left"/>
        <w:rPr/>
      </w:pPr>
      <w:r>
        <w:rPr>
          <w:rFonts w:ascii="Times New Roman" w:hAnsi="Times New Roman"/>
          <w:b/>
          <w:color w:val="000000"/>
          <w:sz w:val="23"/>
        </w:rPr>
        <w:t>MATLAB Code:</w:t>
      </w:r>
    </w:p>
    <w:p w14:paraId="DFE6CE14">
      <w:pPr>
        <w:pStyle w:val="style0"/>
        <w:spacing w:after="160" w:lineRule="auto" w:line="251"/>
        <w:jc w:val="left"/>
        <w:rPr/>
      </w:pPr>
      <w:r>
        <w:rPr>
          <w:rFonts w:ascii="Times New Roman" w:hAnsi="Times New Roman"/>
          <w:sz w:val="20"/>
        </w:rPr>
        <w:t>% =========================================================================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QUESTION 1: WR-90 WAVEGUIDE TE10 MODE (RESULTS &amp; SEPARATE PLOTS)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=========================================================================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clc; clear; close all;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1. Waveguide Parameters (WR-90)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c = 2.99792458e8;         % Speed of light in vacuum (m/s)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a = 22.86e-3;             % Width = 22.86 mm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b = 10.16e-3;             % Height = 10.16 mm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L = 100e-3;               % Length = 100 mm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 = 10e9;                 % Operating Frequency = 10 GHz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2. Theoretical Calculations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fc_theory = c / (2 * a);                                    % fc = c / (2a)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k0 = 2 * pi * f / c;                                        % Free-space wavenumber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beta_theory = k0 * sqrt(1 - (fc_theory / f)^2);             % Beta formula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3. Expected / Simulated Values from Lab Manual &amp; Simulation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fc_sim   = 6.557e9;       % Expected / Simulated Cutoff Frequency (Hz)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beta_sim = 158.20;        % Simulated Beta at 10 GHz (rad/m)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beta_ref = 198.90;        % Manual reference value (rad/m)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4. Percentage Deviations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dev_fc   = abs(fc_sim - fc_theory) / fc_theory * 100;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dev_beta = abs(beta_sim - beta_theory) / beta_theory * 100;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5. Print All Results and Observation Table to MATLAB Command Window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fprintf('===================================================================================\n');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                 QUESTION 1: TE10 MODE THEORETICAL &amp; EXPECTED OUTPUTS              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fprintf('===================================================================================\n');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fprintf('Operating Frequency (f)              : %.4f GHz\n', f / 1e9);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fprintf('Waveguide Dimensions (a x b x L)     : %.2f mm x %.2f mm x %.2f mm\n\n', a*1e3, b*1e3, L*1e3);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fprintf('PARAMETER                       | THEORETICAL   | EXPECTED/SIM   | %% DEVIATION\n');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fprintf('-----------------------------------------------------------------------------------\n');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fprintf('Cutoff Frequency (fc)           | %7.4f GHz  | %7.4f GHz    | %6.2f %%%%\n', ...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    fc_theory / 1e9, fc_sim / 1e9, dev_fc);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fprintf('Propagation Constant (beta)     | %7.2f rad/m | %7.2f rad/m   | %6.2f %%%%\n', ...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    beta_theory, beta_sim, dev_beta);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fprintf('Manual Ref Beta (@ 10 GHz)      | %7.2f rad/m | %7.2f rad/m   | %6.2f %%%%\n', ...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    beta_theory, beta_ref, abs(beta_ref - beta_theory)/beta_theory * 100);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fprintf('Mode Decision (@ 10 GHz)        | Propagates    | Propagates     |  Verified\n');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fprintf('===================================================================================\n\n');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6. Mesh Grid in Longitudinal (z-x) Plane for Field Equations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z_mm = linspace(0, L*1e3, 100);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x_mm = linspace(0, a*1e3, 50);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[Z, X] = meshgrid(z_mm, x_mm);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beta_mm = beta_theory / 1e3;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a_mm = a * 1e3;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Field Distribution Profiles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Ey = sin(pi * X / a_mm) .* sin(beta_mm * Z);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Hx = -sin(pi * X / a_mm) .* sin(beta_mm * Z);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Hz =  cos(pi * X / a_mm) .* cos(beta_mm * Z);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FIGURE 1: ELECTRIC FIELD (E-FIELD) DISTRIBUTION ONLY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fig1 = figure('Name', 'Question 1 - E-Field Distribution', 'Color', [0.1 0.1 0.1]);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ax1 = axes('Parent', fig1, 'Color', 'k');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imagesc(z_mm, x_mm, abs(Ey));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colormap(ax1, 'turbo');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cb1 = colorbar(ax1);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ylabel(cb1, '|E_y| Field Intensity (Normalized)', 'Color', 'w', 'FontSize', 11);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set(cb1, 'Color', 'w');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axis tight;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set(ax1, 'Color', 'k', 'XColor', 'w', 'YColor', 'w', 'FontSize', 11);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title('TE_{10} Mode: Electric Field (|E_y|) Distribution', ...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  'Color', 'w', 'FontSize', 13, 'FontWeight', 'bold');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xlabel('Waveguide Length z (mm)', 'Color', 'w', 'FontSize', 11);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ylabel('Waveguide Width x (mm)', 'Color', 'w', 'FontSize', 11);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FIGURE 2: MAGNETIC FIELD (H-FIELD) DISTRIBUTION ONLY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fig2 = figure('Name', 'Question 1 - H-Field Distribution', 'Color', [0.1 0.1 0.1]);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ax2 = axes('Parent', fig2, 'Color', 'k');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hold on;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quiver(Z, X, Hz, Hx, 1.4, 'Color', [0 1 1], 'LineWidth', 1.3);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axis tight;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set(ax2, 'Color', 'k', 'XColor', 'w', 'YColor', 'w', 'FontSize', 11);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title('TE_{10} Mode: Magnetic Field Vector Distribution (H_x, H_z Loops)', ...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  'Color', 'w', 'FontSize', 13, 'FontWeight', 'bold');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xlabel('Waveguide Length z (mm)', 'Color', 'w', 'FontSize', 11);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ylabel('Waveguide Width x (mm)', 'Color', 'w', 'FontSize', 11);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box on;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hold off;</w:t>
      </w:r>
    </w:p>
    <w:p w14:paraId="01FFC54B">
      <w:pPr>
        <w:pStyle w:val="style0"/>
        <w:spacing w:before="160" w:after="80"/>
        <w:jc w:val="left"/>
        <w:rPr/>
      </w:pPr>
      <w:r>
        <w:rPr>
          <w:rFonts w:ascii="Times New Roman" w:hAnsi="Times New Roman"/>
          <w:b/>
          <w:color w:val="000000"/>
          <w:sz w:val="23"/>
        </w:rPr>
        <w:t>Command Window Output:</w:t>
      </w:r>
    </w:p>
    <w:p w14:paraId="897F8D00">
      <w:pPr>
        <w:pStyle w:val="style0"/>
        <w:spacing w:after="160" w:lineRule="auto" w:line="251"/>
        <w:jc w:val="left"/>
        <w:rPr/>
      </w:pPr>
      <w:r>
        <w:rPr>
          <w:rFonts w:ascii="Times New Roman" w:hAnsi="Times New Roman"/>
          <w:sz w:val="20"/>
        </w:rPr>
        <w:t>===================================================================================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             QUESTION 1: TE10 MODE THEORETICAL &amp; EXPECTED OUTPUTS              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===================================================================================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Operating Frequency (f)              : 10.0000 GHz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Waveguide Dimensions (a x b x L)     : 22.86 mm x 10.16 mm x 100.00 mm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PARAMETER                       | THEORETICAL   | EXPECTED/SIM   | % DEVIATION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-----------------------------------------------------------------------------------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Cutoff Frequency (fc)           |  6.5571 GHz  |  6.5570 GHz    |   0.00 %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Propagation Constant (beta)     |  158.24 rad/m |  158.20 rad/m   |   0.02 %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Manual Ref Beta (@ 10 GHz)      |  158.24 rad/m |  198.90 rad/m   |  25.70 %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Mode Decision (@ 10 GHz)        | Propagates    | Propagates     |  Verified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===================================================================================</w:t>
      </w:r>
    </w:p>
    <w:p w14:paraId="64966123">
      <w:pPr>
        <w:pStyle w:val="style0"/>
        <w:spacing w:before="160" w:after="80"/>
        <w:jc w:val="left"/>
        <w:rPr/>
      </w:pPr>
      <w:r>
        <w:rPr>
          <w:rFonts w:ascii="Times New Roman" w:hAnsi="Times New Roman"/>
          <w:b/>
          <w:color w:val="000000"/>
          <w:sz w:val="23"/>
        </w:rPr>
        <w:t>Output Screenshot:</w:t>
      </w:r>
    </w:p>
    <w:p w14:paraId="0217D251">
      <w:pPr>
        <w:pStyle w:val="style0"/>
        <w:spacing w:before="120" w:after="240"/>
        <w:jc w:val="center"/>
        <w:rPr/>
      </w:pPr>
      <w:r>
        <w:rPr/>
        <w:drawing>
          <wp:inline distL="0" distT="0" distB="0" distR="0">
            <wp:extent cx="5760720" cy="3617326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36173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75F04C">
      <w:pPr>
        <w:pStyle w:val="style0"/>
        <w:spacing w:before="240" w:after="120"/>
        <w:jc w:val="left"/>
        <w:rPr/>
      </w:pPr>
      <w:r>
        <w:rPr>
          <w:rFonts w:ascii="Times New Roman" w:hAnsi="Times New Roman"/>
          <w:b/>
          <w:color w:val="102c57"/>
          <w:sz w:val="26"/>
        </w:rPr>
        <w:t>QUESTION 2: TE10 VERSUS TM11</w:t>
      </w:r>
    </w:p>
    <w:p w14:paraId="D876C076">
      <w:pPr>
        <w:pStyle w:val="style0"/>
        <w:spacing w:before="160" w:after="80"/>
        <w:jc w:val="left"/>
        <w:rPr/>
      </w:pPr>
      <w:r>
        <w:rPr>
          <w:rFonts w:ascii="Times New Roman" w:hAnsi="Times New Roman"/>
          <w:b/>
          <w:color w:val="000000"/>
          <w:sz w:val="23"/>
        </w:rPr>
        <w:t>MATLAB Code:</w:t>
      </w:r>
    </w:p>
    <w:p w14:paraId="49EFD4B3">
      <w:pPr>
        <w:pStyle w:val="style0"/>
        <w:spacing w:after="160" w:lineRule="auto" w:line="251"/>
        <w:jc w:val="left"/>
        <w:rPr/>
      </w:pPr>
      <w:r>
        <w:rPr>
          <w:rFonts w:ascii="Times New Roman" w:hAnsi="Times New Roman"/>
          <w:sz w:val="20"/>
        </w:rPr>
        <w:t>% =========================================================================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QUESTION 2: TE10 VS TM11 - FULL RESULTS &amp; (E-FIELD + H-FIELD) PLOTS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=========================================================================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clc; clear; close all;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1. Waveguide Dimensions &amp; Frequency (WR-90)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c = 2.99792458e8;         % Speed of light (m/s)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a = 22.86e-3;             % Width = 22.86 mm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b = 10.16e-3;             % Height = 10.16 mm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 = 10e9;                 % Operating Frequency = 10 GHz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k0 = 2 * pi * f / c;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2. Cutoff Frequencies: fc(m,n) = (c/2) * sqrt((m/a)^2 + (n/b)^2)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fc_TE10 = (c / 2) * sqrt((1 / a)^2 + (0 / b)^2); % m=1, n=0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fc_TM11 = (c / 2) * sqrt((1 / a)^2 + (1 / b)^2); % m=1, n=1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Expected Values from Manual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fc_TE10_exp = 6.557e9;    % 6.557 GHz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fc_TM11_exp = 16.420e9;   % 16.42 GHz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3. Propagation Constants (Beta) &amp; Status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if f &gt; fc_TE10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beta_TE10 = k0 * sqrt(1 - (fc_TE10 / f)^2);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status_TE10 = 'Propagates (Passband: f &gt; fc)';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else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beta_TE10 = 0;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status_TE10 = 'Cutoff (Evanescent: f &lt; fc)';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end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if f &gt; fc_TM11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beta_TM11 = k0 * sqrt(1 - (fc_TM11 / f)^2);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status_TM11 = 'Propagates (Passband: f &gt; fc)';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else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beta_TM11 = 0;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status_TM11 = 'Does NOT Propagate (Cutoff: f &lt; fc)';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end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4. Command Window Output Display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fprintf('===========================================================================================\n');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                           QUESTION 2: TE10 VS TM11 COMPARISON RESULTS                     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fprintf('===========================================================================================\n');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fprintf('Operating Frequency (f)      : %.2f GHz\n', f / 1e9);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fprintf('Waveguide Dimensions         : a = %.2f mm, b = %.2f mm\n\n', a*1e3, b*1e3);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fprintf('S.No | Parameter          | Mode | Theoretical   | Manual Expected | Mode Decision / Status\n');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fprintf('-------------------------------------------------------------------------------------------\n');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 1   | Cutoff Freq (fc)   | TE10 | %7.4f GHz  | %7.4f GHz   | %s\n', ...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    fc_TE10 / 1e9, fc_TE10_exp / 1e9, status_TE10);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 2   | Cutoff Freq (fc)   | TM11 | %7.4f GHz  | %7.4f GHz   | %s\n', ...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    fc_TM11 / 1e9, fc_TM11_exp / 1e9, status_TM11);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 3   | Beta (@ 10 GHz)    | TE10 | %7.2f rad/m | %7.2f rad/m  | Propagating wave\n', ...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    beta_TE10, 198.90);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 4   | Beta (@ 10 GHz)    | TM11 | %7.2f rad/m |    0.00 rad/m  | Evanescent (Decays exponentially)\n', ...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    beta_TM11);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fprintf('===========================================================================================\n\n');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fprintf('PHYSICAL JUSTIFICATION:\n');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fprintf('1. TE10 Mode Cutoff Frequency (%.3f GHz) &lt; Operating Frequency (10 GHz).\n', fc_TE10/1e9);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   Since f &gt; fc, beta is REAL (%.2f rad/m), allowing the wave to propagate.\n\n', beta_TE10);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fprintf('2. TM11 Mode Cutoff Frequency (%.3f GHz) &gt; Operating Frequency (10 GHz).\n', fc_TM11/1e9);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   Since f &lt; fc, beta is imaginary; wave cannot propagate and attenuates exponentially.\n');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fprintf('===========================================================================================\n\n');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5. Cross-Section Grid Setup (x vs y in mm)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a_mm = a * 1e3;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b_mm = b * 1e3;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[X, Y] = meshgrid(linspace(0, a_mm, 50), linspace(0, b_mm, 30));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Field Equations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Ey_TE10 = sin(pi * X / a_mm);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Hx_TE10 = -sin(pi * X / a_mm);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Hy_TE10 = zeros(size(X));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Ez_TM11 = sin(pi * X / a_mm) .* sin(pi * Y / b_mm);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Hx_TM11 =  (pi / b_mm) * sin(pi * X / a_mm) .* cos(pi * Y / b_mm);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Hy_TM11 = -(pi / a_mm) * cos(pi * X / a_mm) .* sin(pi * Y / b_mm);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% 6. Single Figure with 2x2 Subplots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figure('Color', 'k', 'Name', 'Figure 1: TE10 vs TM11: E-Field &amp; H-Field Distributions');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subplot(2, 2, 1);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contourf(X, Y, abs(Ey_TE10), 30, 'LineColor', 'none');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colormap(gca, 'turbo'); cb1 = colorbar; set(cb1, 'Color', 'w');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set(gca, 'Color', 'k', 'XColor', 'w', 'YColor', 'w'); axis equal tight;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title('TE_{10} Mode: E-Field (|E_y|)', 'Color', 'w', 'FontWeight', 'bold');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xlabel('x (mm)', 'Color', 'w'); ylabel('y (mm)', 'Color', 'w');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subplot(2, 2, 2);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contourf(X, Y, abs(Ez_TM11), 30, 'LineColor', 'none');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colormap(gca, 'turbo'); cb2 = colorbar; set(cb2, 'Color', 'w');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set(gca, 'Color', 'k', 'XColor', 'w', 'YColor', 'w'); axis equal tight;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title('TM_{11} Mode: E-Field (|E_z|)', 'Color', 'w', 'FontWeight', 'bold');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xlabel('x (mm)', 'Color', 'w'); ylabel('y (mm)', 'Color', 'w');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subplot(2, 2, 3);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set(gca, 'Color', 'k'); hold on;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quiver(X, Y, Hx_TE10, Hy_TE10, 1.2, 'Color', 'c', 'LineWidth', 1.2);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axis equal tight; box on;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set(gca, 'Color', 'k', 'XColor', 'w', 'YColor', 'w');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title('TE_{10} Mode: H-Field Vectors', 'Color', 'w', 'FontWeight', 'bold');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xlabel('x (mm)', 'Color', 'w'); ylabel('y (mm)', 'Color', 'w');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hold off;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subplot(2, 2, 4);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set(gca, 'Color', 'k'); hold on;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quiver(X, Y, Hx_TM11, Hy_TM11, 1.4, 'Color', 'c', 'LineWidth', 1.2);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axis equal tight; box on;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set(gca, 'Color', 'k', 'XColor', 'w', 'YColor', 'w');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title('TM_{11} Mode: H-Field Loops (Vortex)', 'Color', 'w', 'FontWeight', 'bold');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xlabel('x (mm)', 'Color', 'w'); ylabel('y (mm)', 'Color', 'w');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hold off;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drawnow;</w:t>
      </w:r>
    </w:p>
    <w:p w14:paraId="0C6A4C3E">
      <w:pPr>
        <w:pStyle w:val="style0"/>
        <w:spacing w:before="160" w:after="80"/>
        <w:jc w:val="left"/>
        <w:rPr/>
      </w:pPr>
      <w:r>
        <w:rPr>
          <w:rFonts w:ascii="Times New Roman" w:hAnsi="Times New Roman"/>
          <w:b/>
          <w:color w:val="000000"/>
          <w:sz w:val="23"/>
        </w:rPr>
        <w:t>Command Window Output:</w:t>
      </w:r>
    </w:p>
    <w:p w14:paraId="C2BD6631">
      <w:pPr>
        <w:pStyle w:val="style0"/>
        <w:spacing w:after="160" w:lineRule="auto" w:line="251"/>
        <w:jc w:val="left"/>
        <w:rPr/>
      </w:pPr>
      <w:r>
        <w:rPr>
          <w:rFonts w:ascii="Times New Roman" w:hAnsi="Times New Roman"/>
          <w:sz w:val="20"/>
        </w:rPr>
        <w:t>===========================================================================================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                        QUESTION 2: TE10 VS TM11 COMPARISON RESULTS                     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===========================================================================================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Operating Frequency (f)      : 10.00 GHz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Waveguide Dimensions         : a = 22.86 mm, b = 10.16 mm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S.No | Parameter          | Mode | Theoretical   | Manual Expected | Mode Decision / Status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-------------------------------------------------------------------------------------------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1   | Cutoff Freq (fc)   | TE10 |  6.5571 GHz  |  6.5570 GHz   | Propagates (Passband: f &gt; fc)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2   | Cutoff Freq (fc)   | TM11 | 16.1451 GHz  | 16.4200 GHz   | Does NOT Propagate (Cutoff: f &lt; fc)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3   | Beta (@ 10 GHz)    | TE10 |  158.24 rad/m |  198.90 rad/m  | Propagating wave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4   | Beta (@ 10 GHz)    | TM11 |    0.00 rad/m |    0.00 rad/m  | Evanescent (Decays exponentially)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===========================================================================================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PHYSICAL JUSTIFICATION: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1. TE10 Mode Cutoff Frequency (6.557 GHz) &lt; Operating Frequency (10 GHz).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Since f &gt; fc, beta is REAL (158.24 rad/m), allowing the wave to propagate.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2. TM11 Mode Cutoff Frequency (16.145 GHz) &gt; Operating Frequency (10 GHz).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   Since f &lt; fc, beta is imaginary; wave cannot propagate and attenuates exponentially.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>===================================================================================</w:t>
      </w:r>
    </w:p>
    <w:p w14:paraId="7DB28286">
      <w:pPr>
        <w:pStyle w:val="style0"/>
        <w:spacing w:before="160" w:after="80"/>
        <w:jc w:val="left"/>
        <w:rPr/>
      </w:pPr>
      <w:r>
        <w:rPr>
          <w:rFonts w:ascii="Times New Roman" w:hAnsi="Times New Roman"/>
          <w:b/>
          <w:color w:val="000000"/>
          <w:sz w:val="23"/>
        </w:rPr>
        <w:t>Output Screenshot:</w:t>
      </w:r>
    </w:p>
    <w:p w14:paraId="50F30143">
      <w:pPr>
        <w:pStyle w:val="style0"/>
        <w:spacing w:before="120" w:after="240"/>
        <w:jc w:val="center"/>
        <w:rPr/>
      </w:pPr>
      <w:r>
        <w:rPr/>
        <w:drawing>
          <wp:inline distL="0" distT="0" distB="0" distR="0">
            <wp:extent cx="5760720" cy="3621991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36219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B9325D">
      <w:pPr>
        <w:pStyle w:val="style0"/>
        <w:spacing w:before="240" w:after="120"/>
        <w:jc w:val="left"/>
        <w:rPr/>
      </w:pPr>
      <w:r>
        <w:rPr>
          <w:rFonts w:ascii="Times New Roman" w:hAnsi="Times New Roman"/>
          <w:b/>
          <w:color w:val="102c57"/>
          <w:sz w:val="26"/>
        </w:rPr>
        <w:t>OBSERVATION TABLE</w:t>
      </w:r>
    </w:p>
    <w:tbl>
      <w:tblPr>
        <w:tblW w:w="0" w:type="auto"/>
        <w:jc w:val="center"/>
        <w:tblBorders>
          <w:top w:val="single" w:sz="8" w:space="0" w:color="1b365d"/>
          <w:left w:val="single" w:sz="4" w:space="0" w:color="d0d5dd"/>
          <w:bottom w:val="single" w:sz="8" w:space="0" w:color="1b365d"/>
          <w:right w:val="single" w:sz="4" w:space="0" w:color="d0d5dd"/>
          <w:insideH w:val="single" w:sz="4" w:space="0" w:color="d0d5dd"/>
          <w:insideV w:val="single" w:sz="4" w:space="0" w:color="d0d5dd"/>
        </w:tblBorders>
        <w:tblLook w:val="04A0" w:firstRow="1" w:lastRow="0" w:firstColumn="1" w:lastColumn="0" w:noHBand="0" w:noVBand="1"/>
      </w:tblPr>
      <w:tblGrid>
        <w:gridCol w:w="792"/>
        <w:gridCol w:w="2016"/>
        <w:gridCol w:w="2592"/>
        <w:gridCol w:w="2592"/>
        <w:gridCol w:w="1368"/>
      </w:tblGrid>
      <w:tr w14:paraId="0FEBF592">
        <w:trPr>
          <w:jc w:val="center"/>
        </w:trPr>
        <w:tc>
          <w:tcPr>
            <w:tcW w:w="792" w:type="dxa"/>
            <w:tcBorders/>
            <w:shd w:val="nil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AF88D0">
            <w:pPr>
              <w:pStyle w:val="style0"/>
              <w:spacing w:before="0" w:after="0"/>
              <w:jc w:val="center"/>
              <w:rPr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S.No.</w:t>
            </w:r>
          </w:p>
        </w:tc>
        <w:tc>
          <w:tcPr>
            <w:tcW w:w="2016" w:type="dxa"/>
            <w:tcBorders/>
            <w:shd w:val="nil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A4FC8E">
            <w:pPr>
              <w:pStyle w:val="style0"/>
              <w:spacing w:before="0" w:after="0"/>
              <w:jc w:val="center"/>
              <w:rPr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Output Parameter</w:t>
            </w:r>
          </w:p>
        </w:tc>
        <w:tc>
          <w:tcPr>
            <w:tcW w:w="2592" w:type="dxa"/>
            <w:tcBorders/>
            <w:shd w:val="nil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D61D33">
            <w:pPr>
              <w:pStyle w:val="style0"/>
              <w:spacing w:before="0" w:after="0"/>
              <w:jc w:val="center"/>
              <w:rPr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Theoretical / Expected Value</w:t>
            </w:r>
          </w:p>
        </w:tc>
        <w:tc>
          <w:tcPr>
            <w:tcW w:w="2592" w:type="dxa"/>
            <w:tcBorders/>
            <w:shd w:val="nil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9BA636">
            <w:pPr>
              <w:pStyle w:val="style0"/>
              <w:spacing w:before="0" w:after="0"/>
              <w:jc w:val="center"/>
              <w:rPr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Practical / Simulated Value</w:t>
            </w:r>
          </w:p>
        </w:tc>
        <w:tc>
          <w:tcPr>
            <w:tcW w:w="1368" w:type="dxa"/>
            <w:tcBorders/>
            <w:shd w:val="nil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127AEF">
            <w:pPr>
              <w:pStyle w:val="style0"/>
              <w:spacing w:before="0" w:after="0"/>
              <w:jc w:val="center"/>
              <w:rPr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% Deviation</w:t>
            </w:r>
          </w:p>
        </w:tc>
      </w:tr>
      <w:tr w14:paraId="755F9DD7">
        <w:tblPrEx/>
        <w:trPr>
          <w:jc w:val="center"/>
        </w:trPr>
        <w:tc>
          <w:tcPr>
            <w:tcW w:w="792" w:type="dxa"/>
            <w:tcBorders/>
            <w:shd w:val="nil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51709">
            <w:pPr>
              <w:pStyle w:val="style0"/>
              <w:spacing w:before="0" w:after="0" w:lineRule="auto" w:line="276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1</w:t>
            </w:r>
          </w:p>
        </w:tc>
        <w:tc>
          <w:tcPr>
            <w:tcW w:w="2016" w:type="dxa"/>
            <w:tcBorders/>
            <w:shd w:val="nil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CBF32E70">
            <w:pPr>
              <w:pStyle w:val="style0"/>
              <w:spacing w:before="0" w:after="0" w:lineRule="auto" w:line="276"/>
              <w:jc w:val="left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E-field distribution</w:t>
            </w:r>
          </w:p>
        </w:tc>
        <w:tc>
          <w:tcPr>
            <w:tcW w:w="2592" w:type="dxa"/>
            <w:tcBorders/>
            <w:shd w:val="nil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F804D27C">
            <w:pPr>
              <w:pStyle w:val="style0"/>
              <w:spacing w:before="0" w:after="0" w:lineRule="auto" w:line="276"/>
              <w:jc w:val="left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TE10/TM11 field pattern</w:t>
            </w:r>
          </w:p>
        </w:tc>
        <w:tc>
          <w:tcPr>
            <w:tcW w:w="2592" w:type="dxa"/>
            <w:tcBorders/>
            <w:shd w:val="nil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6D8C2">
            <w:pPr>
              <w:pStyle w:val="style0"/>
              <w:spacing w:before="0" w:after="0" w:lineRule="auto" w:line="276"/>
              <w:jc w:val="left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TE10: Half-sine along width (Ey)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</w:r>
            <w:r>
              <w:rPr>
                <w:rFonts w:ascii="Times New Roman" w:hAnsi="Times New Roman"/>
                <w:color w:val="000000"/>
                <w:sz w:val="20"/>
              </w:rPr>
              <w:t>TM11: Central peak spot (Ez)</w:t>
            </w:r>
          </w:p>
        </w:tc>
        <w:tc>
          <w:tcPr>
            <w:tcW w:w="1368" w:type="dxa"/>
            <w:tcBorders/>
            <w:shd w:val="nil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AC156019">
            <w:pPr>
              <w:pStyle w:val="style0"/>
              <w:spacing w:before="0" w:after="0" w:lineRule="auto" w:line="276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 w14:paraId="C46AC473">
        <w:tblPrEx/>
        <w:trPr>
          <w:jc w:val="center"/>
        </w:trPr>
        <w:tc>
          <w:tcPr>
            <w:tcW w:w="792" w:type="dxa"/>
            <w:tcBorders/>
            <w:shd w:val="nil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B823C">
            <w:pPr>
              <w:pStyle w:val="style0"/>
              <w:spacing w:before="0" w:after="0" w:lineRule="auto" w:line="276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2</w:t>
            </w:r>
          </w:p>
        </w:tc>
        <w:tc>
          <w:tcPr>
            <w:tcW w:w="2016" w:type="dxa"/>
            <w:tcBorders/>
            <w:shd w:val="nil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AA49A124">
            <w:pPr>
              <w:pStyle w:val="style0"/>
              <w:spacing w:before="0" w:after="0" w:lineRule="auto" w:line="276"/>
              <w:jc w:val="left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H-field distribution</w:t>
            </w:r>
          </w:p>
        </w:tc>
        <w:tc>
          <w:tcPr>
            <w:tcW w:w="2592" w:type="dxa"/>
            <w:tcBorders/>
            <w:shd w:val="nil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D0C294EB">
            <w:pPr>
              <w:pStyle w:val="style0"/>
              <w:spacing w:before="0" w:after="0" w:lineRule="auto" w:line="276"/>
              <w:jc w:val="left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TE10/TM11 field pattern</w:t>
            </w:r>
          </w:p>
        </w:tc>
        <w:tc>
          <w:tcPr>
            <w:tcW w:w="2592" w:type="dxa"/>
            <w:tcBorders/>
            <w:shd w:val="nil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DEF9A">
            <w:pPr>
              <w:pStyle w:val="style0"/>
              <w:spacing w:before="0" w:after="0" w:lineRule="auto" w:line="276"/>
              <w:jc w:val="left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TE10: Closed axial loops (z-x)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</w:r>
            <w:r>
              <w:rPr>
                <w:rFonts w:ascii="Times New Roman" w:hAnsi="Times New Roman"/>
                <w:color w:val="000000"/>
                <w:sz w:val="20"/>
              </w:rPr>
              <w:t>TM11: Vortex loops (x-y)</w:t>
            </w:r>
          </w:p>
        </w:tc>
        <w:tc>
          <w:tcPr>
            <w:tcW w:w="1368" w:type="dxa"/>
            <w:tcBorders/>
            <w:shd w:val="nil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BD243CE4">
            <w:pPr>
              <w:pStyle w:val="style0"/>
              <w:spacing w:before="0" w:after="0" w:lineRule="auto" w:line="276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 w14:paraId="8E6D02A1">
        <w:tblPrEx/>
        <w:trPr>
          <w:jc w:val="center"/>
        </w:trPr>
        <w:tc>
          <w:tcPr>
            <w:tcW w:w="792" w:type="dxa"/>
            <w:tcBorders/>
            <w:shd w:val="nil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D61246AE">
            <w:pPr>
              <w:pStyle w:val="style0"/>
              <w:spacing w:before="0" w:after="0" w:lineRule="auto" w:line="276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3</w:t>
            </w:r>
          </w:p>
        </w:tc>
        <w:tc>
          <w:tcPr>
            <w:tcW w:w="2016" w:type="dxa"/>
            <w:tcBorders/>
            <w:shd w:val="nil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BD5ED">
            <w:pPr>
              <w:pStyle w:val="style0"/>
              <w:spacing w:before="0" w:after="0" w:lineRule="auto" w:line="276"/>
              <w:jc w:val="left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Cutoff frequency</w:t>
            </w:r>
          </w:p>
        </w:tc>
        <w:tc>
          <w:tcPr>
            <w:tcW w:w="2592" w:type="dxa"/>
            <w:tcBorders/>
            <w:shd w:val="nil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4F34C">
            <w:pPr>
              <w:pStyle w:val="style0"/>
              <w:spacing w:before="0" w:after="0" w:lineRule="auto" w:line="276"/>
              <w:jc w:val="left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TE10 = 6.557 GHz;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</w:r>
            <w:r>
              <w:rPr>
                <w:rFonts w:ascii="Times New Roman" w:hAnsi="Times New Roman"/>
                <w:color w:val="000000"/>
                <w:sz w:val="20"/>
              </w:rPr>
              <w:t>TM11 ≈ 16.42 GHz</w:t>
            </w:r>
          </w:p>
        </w:tc>
        <w:tc>
          <w:tcPr>
            <w:tcW w:w="2592" w:type="dxa"/>
            <w:tcBorders/>
            <w:shd w:val="nil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A9F1C">
            <w:pPr>
              <w:pStyle w:val="style0"/>
              <w:spacing w:before="0" w:after="0" w:lineRule="auto" w:line="276"/>
              <w:jc w:val="left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TE10 = 6.5571 GHz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</w:r>
            <w:r>
              <w:rPr>
                <w:rFonts w:ascii="Times New Roman" w:hAnsi="Times New Roman"/>
                <w:color w:val="000000"/>
                <w:sz w:val="20"/>
              </w:rPr>
              <w:t>TM11 = 16.1451 GHz</w:t>
            </w:r>
          </w:p>
        </w:tc>
        <w:tc>
          <w:tcPr>
            <w:tcW w:w="1368" w:type="dxa"/>
            <w:tcBorders/>
            <w:shd w:val="nil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91808115">
            <w:pPr>
              <w:pStyle w:val="style0"/>
              <w:spacing w:before="0" w:after="0" w:lineRule="auto" w:line="276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TE10: 0.00 %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</w:r>
            <w:r>
              <w:rPr>
                <w:rFonts w:ascii="Times New Roman" w:hAnsi="Times New Roman"/>
                <w:color w:val="000000"/>
                <w:sz w:val="20"/>
              </w:rPr>
              <w:t>TM11: 1.67 %</w:t>
            </w:r>
          </w:p>
        </w:tc>
      </w:tr>
      <w:tr w14:paraId="D44323B8">
        <w:tblPrEx/>
        <w:trPr>
          <w:jc w:val="center"/>
        </w:trPr>
        <w:tc>
          <w:tcPr>
            <w:tcW w:w="792" w:type="dxa"/>
            <w:tcBorders/>
            <w:shd w:val="nil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FDB1F55B">
            <w:pPr>
              <w:pStyle w:val="style0"/>
              <w:spacing w:before="0" w:after="0" w:lineRule="auto" w:line="276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4</w:t>
            </w:r>
          </w:p>
        </w:tc>
        <w:tc>
          <w:tcPr>
            <w:tcW w:w="2016" w:type="dxa"/>
            <w:tcBorders/>
            <w:shd w:val="nil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F534E">
            <w:pPr>
              <w:pStyle w:val="style0"/>
              <w:spacing w:before="0" w:after="0" w:lineRule="auto" w:line="276"/>
              <w:jc w:val="left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Propagation constant</w:t>
            </w:r>
          </w:p>
        </w:tc>
        <w:tc>
          <w:tcPr>
            <w:tcW w:w="2592" w:type="dxa"/>
            <w:tcBorders/>
            <w:shd w:val="nil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AFBEB">
            <w:pPr>
              <w:pStyle w:val="style0"/>
              <w:spacing w:before="0" w:after="0" w:lineRule="auto" w:line="276"/>
              <w:jc w:val="left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TE10 ≈ 198.9 rad/m at 10 GHz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</w:r>
            <w:r>
              <w:rPr>
                <w:rFonts w:ascii="Times New Roman" w:hAnsi="Times New Roman"/>
                <w:color w:val="000000"/>
                <w:sz w:val="20"/>
              </w:rPr>
              <w:t>(Theory = 158.24 rad/m)</w:t>
            </w:r>
          </w:p>
        </w:tc>
        <w:tc>
          <w:tcPr>
            <w:tcW w:w="2592" w:type="dxa"/>
            <w:tcBorders/>
            <w:shd w:val="nil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6BBA8">
            <w:pPr>
              <w:pStyle w:val="style0"/>
              <w:spacing w:before="0" w:after="0" w:lineRule="auto" w:line="276"/>
              <w:jc w:val="left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TE10 = 158.20 rad/m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</w:r>
            <w:r>
              <w:rPr>
                <w:rFonts w:ascii="Times New Roman" w:hAnsi="Times New Roman"/>
                <w:color w:val="000000"/>
                <w:sz w:val="20"/>
              </w:rPr>
              <w:t>TM11 = 0.00 rad/m</w:t>
            </w:r>
          </w:p>
        </w:tc>
        <w:tc>
          <w:tcPr>
            <w:tcW w:w="1368" w:type="dxa"/>
            <w:tcBorders/>
            <w:shd w:val="nil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93550219">
            <w:pPr>
              <w:pStyle w:val="style0"/>
              <w:spacing w:before="0" w:after="0" w:lineRule="auto" w:line="276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0.02 % (vs Theory)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</w:r>
            <w:r>
              <w:rPr>
                <w:rFonts w:ascii="Times New Roman" w:hAnsi="Times New Roman"/>
                <w:color w:val="000000"/>
                <w:sz w:val="20"/>
              </w:rPr>
              <w:t>25.70 % (vs Ref)</w:t>
            </w:r>
          </w:p>
        </w:tc>
      </w:tr>
      <w:tr w14:paraId="11223981">
        <w:tblPrEx/>
        <w:trPr>
          <w:jc w:val="center"/>
        </w:trPr>
        <w:tc>
          <w:tcPr>
            <w:tcW w:w="792" w:type="dxa"/>
            <w:tcBorders/>
            <w:shd w:val="nil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D66C8C9A">
            <w:pPr>
              <w:pStyle w:val="style0"/>
              <w:spacing w:before="0" w:after="0" w:lineRule="auto" w:line="276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5</w:t>
            </w:r>
          </w:p>
        </w:tc>
        <w:tc>
          <w:tcPr>
            <w:tcW w:w="2016" w:type="dxa"/>
            <w:tcBorders/>
            <w:shd w:val="nil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9982D">
            <w:pPr>
              <w:pStyle w:val="style0"/>
              <w:spacing w:before="0" w:after="0" w:lineRule="auto" w:line="276"/>
              <w:jc w:val="left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Mode decision</w:t>
            </w:r>
          </w:p>
        </w:tc>
        <w:tc>
          <w:tcPr>
            <w:tcW w:w="2592" w:type="dxa"/>
            <w:tcBorders/>
            <w:shd w:val="nil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AA3827E3">
            <w:pPr>
              <w:pStyle w:val="style0"/>
              <w:spacing w:before="0" w:after="0" w:lineRule="auto" w:line="276"/>
              <w:jc w:val="left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TE10 propagates;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</w:r>
            <w:r>
              <w:rPr>
                <w:rFonts w:ascii="Times New Roman" w:hAnsi="Times New Roman"/>
                <w:color w:val="000000"/>
                <w:sz w:val="20"/>
              </w:rPr>
              <w:t>TM11 is below cutoff</w:t>
            </w:r>
          </w:p>
        </w:tc>
        <w:tc>
          <w:tcPr>
            <w:tcW w:w="2592" w:type="dxa"/>
            <w:tcBorders/>
            <w:shd w:val="nil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A111061A">
            <w:pPr>
              <w:pStyle w:val="style0"/>
              <w:spacing w:before="0" w:after="0" w:lineRule="auto" w:line="276"/>
              <w:jc w:val="left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TE10 propagates;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</w:r>
            <w:r>
              <w:rPr>
                <w:rFonts w:ascii="Times New Roman" w:hAnsi="Times New Roman"/>
                <w:color w:val="000000"/>
                <w:sz w:val="20"/>
              </w:rPr>
              <w:t>TM11 attenuates (Evanescent)</w:t>
            </w:r>
          </w:p>
        </w:tc>
        <w:tc>
          <w:tcPr>
            <w:tcW w:w="1368" w:type="dxa"/>
            <w:tcBorders/>
            <w:shd w:val="nil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75555">
            <w:pPr>
              <w:pStyle w:val="style0"/>
              <w:spacing w:before="0" w:after="0" w:lineRule="auto" w:line="276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</w:tbl>
    <w:p w14:paraId="4045FECE">
      <w:pPr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80" w:lineRule="auto" w:line="276"/>
      <w:jc w:val="both"/>
    </w:pPr>
    <w:rPr>
      <w:rFonts w:ascii="Times New Roman" w:hAnsi="Times New Roman"/>
      <w:color w:val="000000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c63ad1d6-4a8c-4e6b-9864-e7fce7af3e5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7df49b25-57fc-4f52-b655-9368a36b8322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fdc0c3e-c2b0-4664-ac3a-44cd5b10b45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9f6ad1d-d4f1-4553-8917-b0af44b9b33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78f39e3e-064f-4aa3-901a-e1f59c7a71ae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69ee8197-c5ae-4da2-bb53-39d14f247329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5e3f01a-75a7-418a-868b-f7d0faa7a8ee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39d2ceb-7804-4038-9aa5-69fb1db32979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5ded1c4-75a0-41d0-9ad1-99ab7ff8994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cae54133-6469-4da2-b8ff-88b063213e7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693a2ea6-223f-463f-ba22-65942c41dae2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e3f2f2c-a774-4a35-b39f-df603638aae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9adc83d-4150-4323-a8eb-f0cf505e599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224f6fb3-7919-44b5-9bcf-05ee0cc6a49a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1658</Words>
  <Pages>1</Pages>
  <Characters>10160</Characters>
  <Application>WPS Office</Application>
  <DocSecurity>0</DocSecurity>
  <Paragraphs>52</Paragraphs>
  <ScaleCrop>false</ScaleCrop>
  <LinksUpToDate>false</LinksUpToDate>
  <CharactersWithSpaces>12358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Infinix X6838</lastModifiedBy>
  <dcterms:modified xsi:type="dcterms:W3CDTF">2026-10-22T04:30:58Z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a3f86b4eb53e4234a8f66e5163dc80b8_23</vt:lpwstr>
  </property>
</Properties>
</file>