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675D" w14:textId="77777777" w:rsidR="00967407" w:rsidRPr="00967407" w:rsidRDefault="00967407" w:rsidP="00967407">
      <w:pPr>
        <w:rPr>
          <w:b/>
          <w:bCs/>
        </w:rPr>
      </w:pPr>
      <w:r w:rsidRPr="00967407">
        <w:rPr>
          <w:b/>
          <w:bCs/>
        </w:rPr>
        <w:t>Literature Survey</w:t>
      </w:r>
    </w:p>
    <w:p w14:paraId="31D606C5" w14:textId="77777777" w:rsidR="00967407" w:rsidRPr="00967407" w:rsidRDefault="00967407" w:rsidP="00967407">
      <w:r w:rsidRPr="00967407">
        <w:t xml:space="preserve">Cryptocurrency price prediction has been an active area of research due to the increasing adoption of digital assets and their highly volatile nature. Traditional financial models have struggled to provide accurate forecasts, leading to the application of </w:t>
      </w:r>
      <w:r w:rsidRPr="00967407">
        <w:rPr>
          <w:b/>
          <w:bCs/>
        </w:rPr>
        <w:t>machine learning (ML), deep learning (DL), reinforcement learning (RL), and sentiment analysis</w:t>
      </w:r>
      <w:r w:rsidRPr="00967407">
        <w:t xml:space="preserve"> techniques. However, existing methods face limitations in capturing </w:t>
      </w:r>
      <w:r w:rsidRPr="00967407">
        <w:rPr>
          <w:b/>
          <w:bCs/>
        </w:rPr>
        <w:t>nonlinear relationships, market dependencies, and social media influence</w:t>
      </w:r>
      <w:r w:rsidRPr="00967407">
        <w:t>. This section reviews various cryptocurrency prediction techniques, their strengths, and their shortcomings.</w:t>
      </w:r>
    </w:p>
    <w:p w14:paraId="7ACE7EF1" w14:textId="77777777" w:rsidR="00967407" w:rsidRPr="00967407" w:rsidRDefault="00967407" w:rsidP="00967407">
      <w:r w:rsidRPr="00967407">
        <w:pict w14:anchorId="35B3B76F">
          <v:rect id="_x0000_i1067" style="width:0;height:1.5pt" o:hralign="center" o:hrstd="t" o:hr="t" fillcolor="#a0a0a0" stroked="f"/>
        </w:pict>
      </w:r>
    </w:p>
    <w:p w14:paraId="5EE8D969" w14:textId="77777777" w:rsidR="00967407" w:rsidRPr="00967407" w:rsidRDefault="00967407" w:rsidP="00967407">
      <w:pPr>
        <w:rPr>
          <w:b/>
          <w:bCs/>
        </w:rPr>
      </w:pPr>
      <w:r w:rsidRPr="00967407">
        <w:rPr>
          <w:b/>
          <w:bCs/>
        </w:rPr>
        <w:t>2.1 Traditional Approaches to Cryptocurrency Price Prediction</w:t>
      </w:r>
    </w:p>
    <w:p w14:paraId="25E986B5" w14:textId="77777777" w:rsidR="00967407" w:rsidRPr="00967407" w:rsidRDefault="00967407" w:rsidP="00967407">
      <w:pPr>
        <w:rPr>
          <w:b/>
          <w:bCs/>
        </w:rPr>
      </w:pPr>
      <w:r w:rsidRPr="00967407">
        <w:rPr>
          <w:b/>
          <w:bCs/>
        </w:rPr>
        <w:t>2.1.1 Statistical and Econometric Models</w:t>
      </w:r>
    </w:p>
    <w:p w14:paraId="0AE1A75F" w14:textId="77777777" w:rsidR="00967407" w:rsidRPr="00967407" w:rsidRDefault="00967407" w:rsidP="00967407">
      <w:r w:rsidRPr="00967407">
        <w:t xml:space="preserve">Early attempts at price prediction used traditional </w:t>
      </w:r>
      <w:r w:rsidRPr="00967407">
        <w:rPr>
          <w:b/>
          <w:bCs/>
        </w:rPr>
        <w:t>time-series forecasting models</w:t>
      </w:r>
      <w:r w:rsidRPr="00967407">
        <w:t>, such as:</w:t>
      </w:r>
    </w:p>
    <w:p w14:paraId="0DDEA448" w14:textId="77777777" w:rsidR="00967407" w:rsidRPr="00967407" w:rsidRDefault="00967407" w:rsidP="00967407">
      <w:pPr>
        <w:numPr>
          <w:ilvl w:val="0"/>
          <w:numId w:val="1"/>
        </w:numPr>
      </w:pPr>
      <w:r w:rsidRPr="00967407">
        <w:rPr>
          <w:b/>
          <w:bCs/>
        </w:rPr>
        <w:t>Autoregressive Integrated Moving Average (ARIMA)</w:t>
      </w:r>
    </w:p>
    <w:p w14:paraId="31511D8C" w14:textId="77777777" w:rsidR="00967407" w:rsidRPr="00967407" w:rsidRDefault="00967407" w:rsidP="00967407">
      <w:pPr>
        <w:numPr>
          <w:ilvl w:val="1"/>
          <w:numId w:val="1"/>
        </w:numPr>
      </w:pPr>
      <w:r w:rsidRPr="00967407">
        <w:t xml:space="preserve">ARIMA models are widely used for </w:t>
      </w:r>
      <w:r w:rsidRPr="00967407">
        <w:rPr>
          <w:b/>
          <w:bCs/>
        </w:rPr>
        <w:t>stationary</w:t>
      </w:r>
      <w:r w:rsidRPr="00967407">
        <w:t xml:space="preserve"> financial data.</w:t>
      </w:r>
    </w:p>
    <w:p w14:paraId="0FE750F7" w14:textId="77777777" w:rsidR="00967407" w:rsidRPr="00967407" w:rsidRDefault="00967407" w:rsidP="00967407">
      <w:pPr>
        <w:numPr>
          <w:ilvl w:val="1"/>
          <w:numId w:val="1"/>
        </w:numPr>
      </w:pPr>
      <w:r w:rsidRPr="00967407">
        <w:t>Studies such as Madan et al. (2015) used ARIMA for Bitcoin price prediction and reported reasonable accuracy for short-term forecasting.</w:t>
      </w:r>
    </w:p>
    <w:p w14:paraId="3819C3AF" w14:textId="77777777" w:rsidR="00967407" w:rsidRPr="00967407" w:rsidRDefault="00967407" w:rsidP="00967407">
      <w:pPr>
        <w:numPr>
          <w:ilvl w:val="1"/>
          <w:numId w:val="1"/>
        </w:numPr>
      </w:pPr>
      <w:r w:rsidRPr="00967407">
        <w:rPr>
          <w:b/>
          <w:bCs/>
        </w:rPr>
        <w:t>Limitations:</w:t>
      </w:r>
      <w:r w:rsidRPr="00967407">
        <w:t xml:space="preserve"> ARIMA assumes </w:t>
      </w:r>
      <w:r w:rsidRPr="00967407">
        <w:rPr>
          <w:b/>
          <w:bCs/>
        </w:rPr>
        <w:t>linear relationships</w:t>
      </w:r>
      <w:r w:rsidRPr="00967407">
        <w:t xml:space="preserve"> and struggles with high volatility.</w:t>
      </w:r>
    </w:p>
    <w:p w14:paraId="4F74F401" w14:textId="77777777" w:rsidR="00967407" w:rsidRPr="00967407" w:rsidRDefault="00967407" w:rsidP="00967407">
      <w:pPr>
        <w:numPr>
          <w:ilvl w:val="0"/>
          <w:numId w:val="1"/>
        </w:numPr>
      </w:pPr>
      <w:r w:rsidRPr="00967407">
        <w:rPr>
          <w:b/>
          <w:bCs/>
        </w:rPr>
        <w:t>Generalized Autoregressive Conditional Heteroskedasticity (GARCH)</w:t>
      </w:r>
    </w:p>
    <w:p w14:paraId="54C1A5A0" w14:textId="77777777" w:rsidR="00967407" w:rsidRPr="00967407" w:rsidRDefault="00967407" w:rsidP="00967407">
      <w:pPr>
        <w:numPr>
          <w:ilvl w:val="1"/>
          <w:numId w:val="1"/>
        </w:numPr>
      </w:pPr>
      <w:r w:rsidRPr="00967407">
        <w:t>GARCH models account for time-varying volatility in financial time series.</w:t>
      </w:r>
    </w:p>
    <w:p w14:paraId="23FBCE1B" w14:textId="77777777" w:rsidR="00967407" w:rsidRPr="00967407" w:rsidRDefault="00967407" w:rsidP="00967407">
      <w:pPr>
        <w:numPr>
          <w:ilvl w:val="1"/>
          <w:numId w:val="1"/>
        </w:numPr>
      </w:pPr>
      <w:r w:rsidRPr="00967407">
        <w:t xml:space="preserve">Chen et al. (2017) applied GARCH to cryptocurrency data and found it useful for </w:t>
      </w:r>
      <w:r w:rsidRPr="00967407">
        <w:rPr>
          <w:b/>
          <w:bCs/>
        </w:rPr>
        <w:t>risk assessment</w:t>
      </w:r>
      <w:r w:rsidRPr="00967407">
        <w:t xml:space="preserve"> but poor for long-term prediction.</w:t>
      </w:r>
    </w:p>
    <w:p w14:paraId="0E1EB9A1" w14:textId="77777777" w:rsidR="00967407" w:rsidRPr="00967407" w:rsidRDefault="00967407" w:rsidP="00967407">
      <w:pPr>
        <w:numPr>
          <w:ilvl w:val="1"/>
          <w:numId w:val="1"/>
        </w:numPr>
      </w:pPr>
      <w:r w:rsidRPr="00967407">
        <w:rPr>
          <w:b/>
          <w:bCs/>
        </w:rPr>
        <w:t>Limitations:</w:t>
      </w:r>
      <w:r w:rsidRPr="00967407">
        <w:t xml:space="preserve"> Unable to capture </w:t>
      </w:r>
      <w:r w:rsidRPr="00967407">
        <w:rPr>
          <w:b/>
          <w:bCs/>
        </w:rPr>
        <w:t>external factors like news sentiment or social media impact</w:t>
      </w:r>
      <w:r w:rsidRPr="00967407">
        <w:t>.</w:t>
      </w:r>
    </w:p>
    <w:p w14:paraId="4BC40478" w14:textId="77777777" w:rsidR="00967407" w:rsidRPr="00967407" w:rsidRDefault="00967407" w:rsidP="00967407">
      <w:pPr>
        <w:numPr>
          <w:ilvl w:val="0"/>
          <w:numId w:val="1"/>
        </w:numPr>
      </w:pPr>
      <w:r w:rsidRPr="00967407">
        <w:rPr>
          <w:b/>
          <w:bCs/>
        </w:rPr>
        <w:t>Vector Autoregression (VAR)</w:t>
      </w:r>
    </w:p>
    <w:p w14:paraId="39EC452A" w14:textId="77777777" w:rsidR="00967407" w:rsidRPr="00967407" w:rsidRDefault="00967407" w:rsidP="00967407">
      <w:pPr>
        <w:numPr>
          <w:ilvl w:val="1"/>
          <w:numId w:val="1"/>
        </w:numPr>
      </w:pPr>
      <w:r w:rsidRPr="00967407">
        <w:t>VAR models examine multiple interdependent financial assets.</w:t>
      </w:r>
    </w:p>
    <w:p w14:paraId="3826205E" w14:textId="77777777" w:rsidR="00967407" w:rsidRPr="00967407" w:rsidRDefault="00967407" w:rsidP="00967407">
      <w:pPr>
        <w:numPr>
          <w:ilvl w:val="1"/>
          <w:numId w:val="1"/>
        </w:numPr>
      </w:pPr>
      <w:r w:rsidRPr="00967407">
        <w:t>They are useful for analyzing relationships between Bitcoin and other cryptocurrencies.</w:t>
      </w:r>
    </w:p>
    <w:p w14:paraId="29B49443" w14:textId="77777777" w:rsidR="00967407" w:rsidRPr="00967407" w:rsidRDefault="00967407" w:rsidP="00967407">
      <w:pPr>
        <w:numPr>
          <w:ilvl w:val="1"/>
          <w:numId w:val="1"/>
        </w:numPr>
      </w:pPr>
      <w:r w:rsidRPr="00967407">
        <w:rPr>
          <w:b/>
          <w:bCs/>
        </w:rPr>
        <w:t>Limitations:</w:t>
      </w:r>
      <w:r w:rsidRPr="00967407">
        <w:t xml:space="preserve"> Require stationary data and fail to adapt to dynamic market conditions.</w:t>
      </w:r>
    </w:p>
    <w:p w14:paraId="0FA88737" w14:textId="154ECC2D" w:rsidR="00967407" w:rsidRPr="00967407" w:rsidRDefault="00967407" w:rsidP="00967407">
      <w:r w:rsidRPr="00967407">
        <w:rPr>
          <w:b/>
          <w:bCs/>
        </w:rPr>
        <w:t>Key Drawback of Traditional Models:</w:t>
      </w:r>
    </w:p>
    <w:p w14:paraId="4F57F749" w14:textId="77777777" w:rsidR="00967407" w:rsidRPr="00967407" w:rsidRDefault="00967407" w:rsidP="00967407">
      <w:pPr>
        <w:numPr>
          <w:ilvl w:val="0"/>
          <w:numId w:val="2"/>
        </w:numPr>
      </w:pPr>
      <w:r w:rsidRPr="00967407">
        <w:t xml:space="preserve">Struggle to handle </w:t>
      </w:r>
      <w:r w:rsidRPr="00967407">
        <w:rPr>
          <w:b/>
          <w:bCs/>
        </w:rPr>
        <w:t>nonlinear</w:t>
      </w:r>
      <w:r w:rsidRPr="00967407">
        <w:t xml:space="preserve"> and </w:t>
      </w:r>
      <w:r w:rsidRPr="00967407">
        <w:rPr>
          <w:b/>
          <w:bCs/>
        </w:rPr>
        <w:t>nonstationary</w:t>
      </w:r>
      <w:r w:rsidRPr="00967407">
        <w:t xml:space="preserve"> time series.</w:t>
      </w:r>
    </w:p>
    <w:p w14:paraId="7CB68F19" w14:textId="77777777" w:rsidR="00967407" w:rsidRPr="00967407" w:rsidRDefault="00967407" w:rsidP="00967407">
      <w:pPr>
        <w:numPr>
          <w:ilvl w:val="0"/>
          <w:numId w:val="2"/>
        </w:numPr>
      </w:pPr>
      <w:r w:rsidRPr="00967407">
        <w:t xml:space="preserve">Cannot capture </w:t>
      </w:r>
      <w:r w:rsidRPr="00967407">
        <w:rPr>
          <w:b/>
          <w:bCs/>
        </w:rPr>
        <w:t>external influences</w:t>
      </w:r>
      <w:r w:rsidRPr="00967407">
        <w:t xml:space="preserve"> like news and investor sentiment.</w:t>
      </w:r>
    </w:p>
    <w:p w14:paraId="029C9B49" w14:textId="77777777" w:rsidR="00967407" w:rsidRPr="00967407" w:rsidRDefault="00967407" w:rsidP="00967407">
      <w:r w:rsidRPr="00967407">
        <w:lastRenderedPageBreak/>
        <w:pict w14:anchorId="4A90E5B4">
          <v:rect id="_x0000_i1068" style="width:0;height:1.5pt" o:hralign="center" o:hrstd="t" o:hr="t" fillcolor="#a0a0a0" stroked="f"/>
        </w:pict>
      </w:r>
    </w:p>
    <w:p w14:paraId="4CFDF3E5" w14:textId="77777777" w:rsidR="00967407" w:rsidRPr="00967407" w:rsidRDefault="00967407" w:rsidP="00967407">
      <w:pPr>
        <w:rPr>
          <w:b/>
          <w:bCs/>
        </w:rPr>
      </w:pPr>
      <w:r w:rsidRPr="00967407">
        <w:rPr>
          <w:b/>
          <w:bCs/>
        </w:rPr>
        <w:t>2.2 Machine Learning-Based Approaches</w:t>
      </w:r>
    </w:p>
    <w:p w14:paraId="458270C2" w14:textId="77777777" w:rsidR="00967407" w:rsidRPr="00967407" w:rsidRDefault="00967407" w:rsidP="00967407">
      <w:pPr>
        <w:rPr>
          <w:b/>
          <w:bCs/>
        </w:rPr>
      </w:pPr>
      <w:r w:rsidRPr="00967407">
        <w:rPr>
          <w:b/>
          <w:bCs/>
        </w:rPr>
        <w:t>2.2.1 Artificial Neural Networks (ANN) for Price Prediction</w:t>
      </w:r>
    </w:p>
    <w:p w14:paraId="382CA7C8" w14:textId="77777777" w:rsidR="00967407" w:rsidRPr="00967407" w:rsidRDefault="00967407" w:rsidP="00967407">
      <w:pPr>
        <w:numPr>
          <w:ilvl w:val="0"/>
          <w:numId w:val="3"/>
        </w:numPr>
      </w:pPr>
      <w:r w:rsidRPr="00967407">
        <w:t>ANN models have been widely used in financial markets to detect patterns.</w:t>
      </w:r>
    </w:p>
    <w:p w14:paraId="242D6D50" w14:textId="77777777" w:rsidR="00967407" w:rsidRPr="00967407" w:rsidRDefault="00967407" w:rsidP="00967407">
      <w:pPr>
        <w:numPr>
          <w:ilvl w:val="0"/>
          <w:numId w:val="3"/>
        </w:numPr>
      </w:pPr>
      <w:r w:rsidRPr="00967407">
        <w:t xml:space="preserve">McNally et al. (2018) implemented a </w:t>
      </w:r>
      <w:r w:rsidRPr="00967407">
        <w:rPr>
          <w:b/>
          <w:bCs/>
        </w:rPr>
        <w:t>Multi-Layer Perceptron (MLP)</w:t>
      </w:r>
      <w:r w:rsidRPr="00967407">
        <w:t xml:space="preserve"> to predict Bitcoin prices.</w:t>
      </w:r>
    </w:p>
    <w:p w14:paraId="7DC75EBD" w14:textId="77777777" w:rsidR="00967407" w:rsidRPr="00967407" w:rsidRDefault="00967407" w:rsidP="00967407">
      <w:pPr>
        <w:numPr>
          <w:ilvl w:val="0"/>
          <w:numId w:val="3"/>
        </w:numPr>
      </w:pPr>
      <w:r w:rsidRPr="00967407">
        <w:rPr>
          <w:b/>
          <w:bCs/>
        </w:rPr>
        <w:t>Results:</w:t>
      </w:r>
      <w:r w:rsidRPr="00967407">
        <w:t xml:space="preserve"> MLP achieved </w:t>
      </w:r>
      <w:r w:rsidRPr="00967407">
        <w:rPr>
          <w:b/>
          <w:bCs/>
        </w:rPr>
        <w:t>higher accuracy than ARIMA</w:t>
      </w:r>
      <w:r w:rsidRPr="00967407">
        <w:t xml:space="preserve"> but struggled with extreme price fluctuations.</w:t>
      </w:r>
    </w:p>
    <w:p w14:paraId="648A8034" w14:textId="77777777" w:rsidR="00967407" w:rsidRPr="00967407" w:rsidRDefault="00967407" w:rsidP="00967407">
      <w:pPr>
        <w:numPr>
          <w:ilvl w:val="0"/>
          <w:numId w:val="3"/>
        </w:numPr>
      </w:pPr>
      <w:r w:rsidRPr="00967407">
        <w:rPr>
          <w:b/>
          <w:bCs/>
        </w:rPr>
        <w:t>Limitations:</w:t>
      </w:r>
      <w:r w:rsidRPr="00967407">
        <w:t xml:space="preserve"> Requires </w:t>
      </w:r>
      <w:r w:rsidRPr="00967407">
        <w:rPr>
          <w:b/>
          <w:bCs/>
        </w:rPr>
        <w:t>large datasets</w:t>
      </w:r>
      <w:r w:rsidRPr="00967407">
        <w:t xml:space="preserve"> and is prone to </w:t>
      </w:r>
      <w:r w:rsidRPr="00967407">
        <w:rPr>
          <w:b/>
          <w:bCs/>
        </w:rPr>
        <w:t>overfitting</w:t>
      </w:r>
      <w:r w:rsidRPr="00967407">
        <w:t>.</w:t>
      </w:r>
    </w:p>
    <w:p w14:paraId="30653B5C" w14:textId="77777777" w:rsidR="00967407" w:rsidRPr="00967407" w:rsidRDefault="00967407" w:rsidP="00967407">
      <w:pPr>
        <w:rPr>
          <w:b/>
          <w:bCs/>
        </w:rPr>
      </w:pPr>
      <w:r w:rsidRPr="00967407">
        <w:rPr>
          <w:b/>
          <w:bCs/>
        </w:rPr>
        <w:t>2.2.2 Support Vector Machines (SVM)</w:t>
      </w:r>
    </w:p>
    <w:p w14:paraId="36A3048D" w14:textId="77777777" w:rsidR="00967407" w:rsidRPr="00967407" w:rsidRDefault="00967407" w:rsidP="00967407">
      <w:pPr>
        <w:numPr>
          <w:ilvl w:val="0"/>
          <w:numId w:val="4"/>
        </w:numPr>
      </w:pPr>
      <w:r w:rsidRPr="00967407">
        <w:t xml:space="preserve">SVM is effective for classifying </w:t>
      </w:r>
      <w:r w:rsidRPr="00967407">
        <w:rPr>
          <w:b/>
          <w:bCs/>
        </w:rPr>
        <w:t>price movement directions (up/down)</w:t>
      </w:r>
      <w:r w:rsidRPr="00967407">
        <w:t>.</w:t>
      </w:r>
    </w:p>
    <w:p w14:paraId="26F25DAE" w14:textId="77777777" w:rsidR="00967407" w:rsidRPr="00967407" w:rsidRDefault="00967407" w:rsidP="00967407">
      <w:pPr>
        <w:numPr>
          <w:ilvl w:val="0"/>
          <w:numId w:val="4"/>
        </w:numPr>
      </w:pPr>
      <w:r w:rsidRPr="00967407">
        <w:t xml:space="preserve">Vanstone &amp; Hahn (2019) used </w:t>
      </w:r>
      <w:r w:rsidRPr="00967407">
        <w:rPr>
          <w:b/>
          <w:bCs/>
        </w:rPr>
        <w:t>SVM with technical indicators</w:t>
      </w:r>
      <w:r w:rsidRPr="00967407">
        <w:t xml:space="preserve"> for Bitcoin forecasting.</w:t>
      </w:r>
    </w:p>
    <w:p w14:paraId="3B00A87D" w14:textId="77777777" w:rsidR="00967407" w:rsidRPr="00967407" w:rsidRDefault="00967407" w:rsidP="00967407">
      <w:pPr>
        <w:numPr>
          <w:ilvl w:val="0"/>
          <w:numId w:val="4"/>
        </w:numPr>
      </w:pPr>
      <w:r w:rsidRPr="00967407">
        <w:rPr>
          <w:b/>
          <w:bCs/>
        </w:rPr>
        <w:t>Results:</w:t>
      </w:r>
      <w:r w:rsidRPr="00967407">
        <w:t xml:space="preserve"> Performed well for </w:t>
      </w:r>
      <w:r w:rsidRPr="00967407">
        <w:rPr>
          <w:b/>
          <w:bCs/>
        </w:rPr>
        <w:t>short-term trends</w:t>
      </w:r>
      <w:r w:rsidRPr="00967407">
        <w:t xml:space="preserve"> but lacked adaptability to new patterns.</w:t>
      </w:r>
    </w:p>
    <w:p w14:paraId="234C99CE" w14:textId="77777777" w:rsidR="00967407" w:rsidRPr="00967407" w:rsidRDefault="00967407" w:rsidP="00967407">
      <w:pPr>
        <w:numPr>
          <w:ilvl w:val="0"/>
          <w:numId w:val="4"/>
        </w:numPr>
      </w:pPr>
      <w:r w:rsidRPr="00967407">
        <w:rPr>
          <w:b/>
          <w:bCs/>
        </w:rPr>
        <w:t>Limitations:</w:t>
      </w:r>
      <w:r w:rsidRPr="00967407">
        <w:t xml:space="preserve"> SVM does not handle </w:t>
      </w:r>
      <w:r w:rsidRPr="00967407">
        <w:rPr>
          <w:b/>
          <w:bCs/>
        </w:rPr>
        <w:t>long-term dependencies</w:t>
      </w:r>
      <w:r w:rsidRPr="00967407">
        <w:t xml:space="preserve"> in time series.</w:t>
      </w:r>
    </w:p>
    <w:p w14:paraId="4CB537DF" w14:textId="5E73A35B" w:rsidR="00967407" w:rsidRPr="00967407" w:rsidRDefault="00967407" w:rsidP="00967407">
      <w:r w:rsidRPr="00967407">
        <w:rPr>
          <w:b/>
          <w:bCs/>
        </w:rPr>
        <w:t>Why Traditional ML Fails for Crypto Prediction?</w:t>
      </w:r>
    </w:p>
    <w:p w14:paraId="5F2D3D27" w14:textId="77777777" w:rsidR="00967407" w:rsidRPr="00967407" w:rsidRDefault="00967407" w:rsidP="00967407">
      <w:pPr>
        <w:numPr>
          <w:ilvl w:val="0"/>
          <w:numId w:val="5"/>
        </w:numPr>
      </w:pPr>
      <w:r w:rsidRPr="00967407">
        <w:t xml:space="preserve">Cannot capture </w:t>
      </w:r>
      <w:r w:rsidRPr="00967407">
        <w:rPr>
          <w:b/>
          <w:bCs/>
        </w:rPr>
        <w:t>sequential dependencies</w:t>
      </w:r>
      <w:r w:rsidRPr="00967407">
        <w:t xml:space="preserve"> in time-series data.</w:t>
      </w:r>
    </w:p>
    <w:p w14:paraId="658FE485" w14:textId="77777777" w:rsidR="00967407" w:rsidRPr="00967407" w:rsidRDefault="00967407" w:rsidP="00967407">
      <w:pPr>
        <w:numPr>
          <w:ilvl w:val="0"/>
          <w:numId w:val="5"/>
        </w:numPr>
      </w:pPr>
      <w:r w:rsidRPr="00967407">
        <w:t xml:space="preserve">Poor performance with </w:t>
      </w:r>
      <w:r w:rsidRPr="00967407">
        <w:rPr>
          <w:b/>
          <w:bCs/>
        </w:rPr>
        <w:t>high volatility</w:t>
      </w:r>
      <w:r w:rsidRPr="00967407">
        <w:t xml:space="preserve"> and external factors.</w:t>
      </w:r>
    </w:p>
    <w:p w14:paraId="5C3EBCF9" w14:textId="77777777" w:rsidR="00967407" w:rsidRPr="00967407" w:rsidRDefault="00967407" w:rsidP="00967407">
      <w:r w:rsidRPr="00967407">
        <w:pict w14:anchorId="33C91610">
          <v:rect id="_x0000_i1069" style="width:0;height:1.5pt" o:hralign="center" o:hrstd="t" o:hr="t" fillcolor="#a0a0a0" stroked="f"/>
        </w:pict>
      </w:r>
    </w:p>
    <w:p w14:paraId="6DE4838E" w14:textId="77777777" w:rsidR="00967407" w:rsidRPr="00967407" w:rsidRDefault="00967407" w:rsidP="00967407">
      <w:pPr>
        <w:rPr>
          <w:b/>
          <w:bCs/>
        </w:rPr>
      </w:pPr>
      <w:r w:rsidRPr="00967407">
        <w:rPr>
          <w:b/>
          <w:bCs/>
        </w:rPr>
        <w:t>2.3 Deep Learning-Based Approaches</w:t>
      </w:r>
    </w:p>
    <w:p w14:paraId="7297DC63" w14:textId="77777777" w:rsidR="00967407" w:rsidRPr="00967407" w:rsidRDefault="00967407" w:rsidP="00967407">
      <w:pPr>
        <w:rPr>
          <w:b/>
          <w:bCs/>
        </w:rPr>
      </w:pPr>
      <w:r w:rsidRPr="00967407">
        <w:rPr>
          <w:b/>
          <w:bCs/>
        </w:rPr>
        <w:t>2.3.1 Long Short-Term Memory (LSTM) Networks</w:t>
      </w:r>
    </w:p>
    <w:p w14:paraId="46EEC145" w14:textId="77777777" w:rsidR="00967407" w:rsidRPr="00967407" w:rsidRDefault="00967407" w:rsidP="00967407">
      <w:pPr>
        <w:numPr>
          <w:ilvl w:val="0"/>
          <w:numId w:val="6"/>
        </w:numPr>
      </w:pPr>
      <w:r w:rsidRPr="00967407">
        <w:t xml:space="preserve">LSTMs are a popular choice for cryptocurrency forecasting due to their ability to </w:t>
      </w:r>
      <w:r w:rsidRPr="00967407">
        <w:rPr>
          <w:b/>
          <w:bCs/>
        </w:rPr>
        <w:t>retain past information</w:t>
      </w:r>
      <w:r w:rsidRPr="00967407">
        <w:t>.</w:t>
      </w:r>
    </w:p>
    <w:p w14:paraId="50793EEB" w14:textId="77777777" w:rsidR="00967407" w:rsidRPr="00967407" w:rsidRDefault="00967407" w:rsidP="00967407">
      <w:pPr>
        <w:numPr>
          <w:ilvl w:val="0"/>
          <w:numId w:val="6"/>
        </w:numPr>
      </w:pPr>
      <w:r w:rsidRPr="00967407">
        <w:t xml:space="preserve">Shah et al. (2020) trained an </w:t>
      </w:r>
      <w:r w:rsidRPr="00967407">
        <w:rPr>
          <w:b/>
          <w:bCs/>
        </w:rPr>
        <w:t>LSTM model on Bitcoin historical data</w:t>
      </w:r>
      <w:r w:rsidRPr="00967407">
        <w:t xml:space="preserve">, achieving </w:t>
      </w:r>
      <w:r w:rsidRPr="00967407">
        <w:rPr>
          <w:b/>
          <w:bCs/>
        </w:rPr>
        <w:t>better results than ARIMA and SVM</w:t>
      </w:r>
      <w:r w:rsidRPr="00967407">
        <w:t>.</w:t>
      </w:r>
    </w:p>
    <w:p w14:paraId="566FA8D1" w14:textId="77777777" w:rsidR="00967407" w:rsidRPr="00967407" w:rsidRDefault="00967407" w:rsidP="00967407">
      <w:pPr>
        <w:numPr>
          <w:ilvl w:val="0"/>
          <w:numId w:val="6"/>
        </w:numPr>
      </w:pPr>
      <w:r w:rsidRPr="00967407">
        <w:rPr>
          <w:b/>
          <w:bCs/>
        </w:rPr>
        <w:t>Results:</w:t>
      </w:r>
      <w:r w:rsidRPr="00967407">
        <w:t xml:space="preserve"> LSTM performed well for </w:t>
      </w:r>
      <w:r w:rsidRPr="00967407">
        <w:rPr>
          <w:b/>
          <w:bCs/>
        </w:rPr>
        <w:t>mid-range forecasting</w:t>
      </w:r>
      <w:r w:rsidRPr="00967407">
        <w:t xml:space="preserve"> (1–7 days).</w:t>
      </w:r>
    </w:p>
    <w:p w14:paraId="14AC45E7" w14:textId="77777777" w:rsidR="00967407" w:rsidRPr="00967407" w:rsidRDefault="00967407" w:rsidP="00967407">
      <w:pPr>
        <w:numPr>
          <w:ilvl w:val="0"/>
          <w:numId w:val="6"/>
        </w:numPr>
      </w:pPr>
      <w:r w:rsidRPr="00967407">
        <w:rPr>
          <w:b/>
          <w:bCs/>
        </w:rPr>
        <w:t>Limitations:</w:t>
      </w:r>
      <w:r w:rsidRPr="00967407">
        <w:t xml:space="preserve"> </w:t>
      </w:r>
    </w:p>
    <w:p w14:paraId="30025894" w14:textId="77777777" w:rsidR="00967407" w:rsidRPr="00967407" w:rsidRDefault="00967407" w:rsidP="00967407">
      <w:pPr>
        <w:numPr>
          <w:ilvl w:val="1"/>
          <w:numId w:val="6"/>
        </w:numPr>
      </w:pPr>
      <w:r w:rsidRPr="00967407">
        <w:rPr>
          <w:b/>
          <w:bCs/>
        </w:rPr>
        <w:t>High computational cost.</w:t>
      </w:r>
    </w:p>
    <w:p w14:paraId="650CFF4E" w14:textId="77777777" w:rsidR="00967407" w:rsidRPr="00967407" w:rsidRDefault="00967407" w:rsidP="00967407">
      <w:pPr>
        <w:numPr>
          <w:ilvl w:val="1"/>
          <w:numId w:val="6"/>
        </w:numPr>
      </w:pPr>
      <w:r w:rsidRPr="00967407">
        <w:rPr>
          <w:b/>
          <w:bCs/>
        </w:rPr>
        <w:t>Overfitting risk</w:t>
      </w:r>
      <w:r w:rsidRPr="00967407">
        <w:t xml:space="preserve"> when trained on a small dataset.</w:t>
      </w:r>
    </w:p>
    <w:p w14:paraId="3EAB2F80" w14:textId="77777777" w:rsidR="00967407" w:rsidRPr="00967407" w:rsidRDefault="00967407" w:rsidP="00967407">
      <w:pPr>
        <w:rPr>
          <w:b/>
          <w:bCs/>
        </w:rPr>
      </w:pPr>
      <w:r w:rsidRPr="00967407">
        <w:rPr>
          <w:b/>
          <w:bCs/>
        </w:rPr>
        <w:lastRenderedPageBreak/>
        <w:t>2.3.2 CNN-LSTM Hybrid Models</w:t>
      </w:r>
    </w:p>
    <w:p w14:paraId="484A0503" w14:textId="77777777" w:rsidR="00967407" w:rsidRPr="00967407" w:rsidRDefault="00967407" w:rsidP="00967407">
      <w:pPr>
        <w:numPr>
          <w:ilvl w:val="0"/>
          <w:numId w:val="7"/>
        </w:numPr>
      </w:pPr>
      <w:r w:rsidRPr="00967407">
        <w:t xml:space="preserve">Researchers have combined CNNs and LSTMs for </w:t>
      </w:r>
      <w:r w:rsidRPr="00967407">
        <w:rPr>
          <w:b/>
          <w:bCs/>
        </w:rPr>
        <w:t>feature extraction + sequential modeling</w:t>
      </w:r>
      <w:r w:rsidRPr="00967407">
        <w:t>.</w:t>
      </w:r>
    </w:p>
    <w:p w14:paraId="5AAF10D1" w14:textId="77777777" w:rsidR="00967407" w:rsidRPr="00967407" w:rsidRDefault="00967407" w:rsidP="00967407">
      <w:pPr>
        <w:numPr>
          <w:ilvl w:val="0"/>
          <w:numId w:val="7"/>
        </w:numPr>
      </w:pPr>
      <w:r w:rsidRPr="00967407">
        <w:t xml:space="preserve">Wu et al. (2021) used a </w:t>
      </w:r>
      <w:r w:rsidRPr="00967407">
        <w:rPr>
          <w:b/>
          <w:bCs/>
        </w:rPr>
        <w:t>CNN-LSTM hybrid</w:t>
      </w:r>
      <w:r w:rsidRPr="00967407">
        <w:t xml:space="preserve"> to predict Bitcoin and Ethereum prices.</w:t>
      </w:r>
    </w:p>
    <w:p w14:paraId="0924FBC5" w14:textId="77777777" w:rsidR="00967407" w:rsidRPr="00967407" w:rsidRDefault="00967407" w:rsidP="00967407">
      <w:pPr>
        <w:numPr>
          <w:ilvl w:val="0"/>
          <w:numId w:val="7"/>
        </w:numPr>
      </w:pPr>
      <w:r w:rsidRPr="00967407">
        <w:rPr>
          <w:b/>
          <w:bCs/>
        </w:rPr>
        <w:t>Results:</w:t>
      </w:r>
      <w:r w:rsidRPr="00967407">
        <w:t xml:space="preserve"> </w:t>
      </w:r>
    </w:p>
    <w:p w14:paraId="6ADB5FDF" w14:textId="77777777" w:rsidR="00967407" w:rsidRPr="00967407" w:rsidRDefault="00967407" w:rsidP="00967407">
      <w:pPr>
        <w:numPr>
          <w:ilvl w:val="1"/>
          <w:numId w:val="7"/>
        </w:numPr>
      </w:pPr>
      <w:r w:rsidRPr="00967407">
        <w:t xml:space="preserve">CNN captured </w:t>
      </w:r>
      <w:r w:rsidRPr="00967407">
        <w:rPr>
          <w:b/>
          <w:bCs/>
        </w:rPr>
        <w:t>spatial patterns</w:t>
      </w:r>
      <w:r w:rsidRPr="00967407">
        <w:t xml:space="preserve"> in price data.</w:t>
      </w:r>
    </w:p>
    <w:p w14:paraId="7CF9EDC3" w14:textId="77777777" w:rsidR="00967407" w:rsidRPr="00967407" w:rsidRDefault="00967407" w:rsidP="00967407">
      <w:pPr>
        <w:numPr>
          <w:ilvl w:val="1"/>
          <w:numId w:val="7"/>
        </w:numPr>
      </w:pPr>
      <w:r w:rsidRPr="00967407">
        <w:t xml:space="preserve">LSTM learned </w:t>
      </w:r>
      <w:r w:rsidRPr="00967407">
        <w:rPr>
          <w:b/>
          <w:bCs/>
        </w:rPr>
        <w:t>long-term dependencies</w:t>
      </w:r>
      <w:r w:rsidRPr="00967407">
        <w:t>.</w:t>
      </w:r>
    </w:p>
    <w:p w14:paraId="1B234681" w14:textId="77777777" w:rsidR="00967407" w:rsidRPr="00967407" w:rsidRDefault="00967407" w:rsidP="00967407">
      <w:pPr>
        <w:numPr>
          <w:ilvl w:val="0"/>
          <w:numId w:val="7"/>
        </w:numPr>
      </w:pPr>
      <w:r w:rsidRPr="00967407">
        <w:rPr>
          <w:b/>
          <w:bCs/>
        </w:rPr>
        <w:t>Limitations:</w:t>
      </w:r>
      <w:r w:rsidRPr="00967407">
        <w:t xml:space="preserve"> </w:t>
      </w:r>
    </w:p>
    <w:p w14:paraId="335495A9" w14:textId="77777777" w:rsidR="00967407" w:rsidRPr="00967407" w:rsidRDefault="00967407" w:rsidP="00967407">
      <w:pPr>
        <w:numPr>
          <w:ilvl w:val="1"/>
          <w:numId w:val="7"/>
        </w:numPr>
      </w:pPr>
      <w:r w:rsidRPr="00967407">
        <w:t xml:space="preserve">CNN struggles with </w:t>
      </w:r>
      <w:r w:rsidRPr="00967407">
        <w:rPr>
          <w:b/>
          <w:bCs/>
        </w:rPr>
        <w:t>irregular time-series structures</w:t>
      </w:r>
      <w:r w:rsidRPr="00967407">
        <w:t>.</w:t>
      </w:r>
    </w:p>
    <w:p w14:paraId="4EFE4338" w14:textId="77777777" w:rsidR="00967407" w:rsidRPr="00967407" w:rsidRDefault="00967407" w:rsidP="00967407">
      <w:pPr>
        <w:numPr>
          <w:ilvl w:val="1"/>
          <w:numId w:val="7"/>
        </w:numPr>
      </w:pPr>
      <w:r w:rsidRPr="00967407">
        <w:t xml:space="preserve">Model lacks adaptability to </w:t>
      </w:r>
      <w:r w:rsidRPr="00967407">
        <w:rPr>
          <w:b/>
          <w:bCs/>
        </w:rPr>
        <w:t>external market factors</w:t>
      </w:r>
      <w:r w:rsidRPr="00967407">
        <w:t>.</w:t>
      </w:r>
    </w:p>
    <w:p w14:paraId="0B65987C" w14:textId="77777777" w:rsidR="00967407" w:rsidRPr="00967407" w:rsidRDefault="00967407" w:rsidP="00967407">
      <w:pPr>
        <w:rPr>
          <w:b/>
          <w:bCs/>
        </w:rPr>
      </w:pPr>
      <w:r w:rsidRPr="00967407">
        <w:rPr>
          <w:b/>
          <w:bCs/>
        </w:rPr>
        <w:t>2.3.3 Transformers for Time-Series Forecasting</w:t>
      </w:r>
    </w:p>
    <w:p w14:paraId="5397780E" w14:textId="77777777" w:rsidR="00967407" w:rsidRPr="00967407" w:rsidRDefault="00967407" w:rsidP="00967407">
      <w:pPr>
        <w:numPr>
          <w:ilvl w:val="0"/>
          <w:numId w:val="8"/>
        </w:numPr>
      </w:pPr>
      <w:r w:rsidRPr="00967407">
        <w:rPr>
          <w:b/>
          <w:bCs/>
        </w:rPr>
        <w:t>Transformers</w:t>
      </w:r>
      <w:r w:rsidRPr="00967407">
        <w:t xml:space="preserve"> outperform LSTMs in handling </w:t>
      </w:r>
      <w:r w:rsidRPr="00967407">
        <w:rPr>
          <w:b/>
          <w:bCs/>
        </w:rPr>
        <w:t>long-range dependencies</w:t>
      </w:r>
      <w:r w:rsidRPr="00967407">
        <w:t>.</w:t>
      </w:r>
    </w:p>
    <w:p w14:paraId="74E594F6" w14:textId="77777777" w:rsidR="00967407" w:rsidRPr="00967407" w:rsidRDefault="00967407" w:rsidP="00967407">
      <w:pPr>
        <w:numPr>
          <w:ilvl w:val="0"/>
          <w:numId w:val="8"/>
        </w:numPr>
      </w:pPr>
      <w:r w:rsidRPr="00967407">
        <w:t xml:space="preserve">Vaswani et al. (2020) applied a </w:t>
      </w:r>
      <w:r w:rsidRPr="00967407">
        <w:rPr>
          <w:b/>
          <w:bCs/>
        </w:rPr>
        <w:t>Temporal Fusion Transformer (TFT)</w:t>
      </w:r>
      <w:r w:rsidRPr="00967407">
        <w:t xml:space="preserve"> to predict crypto prices.</w:t>
      </w:r>
    </w:p>
    <w:p w14:paraId="2690A671" w14:textId="77777777" w:rsidR="00967407" w:rsidRPr="00967407" w:rsidRDefault="00967407" w:rsidP="00967407">
      <w:pPr>
        <w:numPr>
          <w:ilvl w:val="0"/>
          <w:numId w:val="8"/>
        </w:numPr>
      </w:pPr>
      <w:r w:rsidRPr="00967407">
        <w:rPr>
          <w:b/>
          <w:bCs/>
        </w:rPr>
        <w:t>Results:</w:t>
      </w:r>
      <w:r w:rsidRPr="00967407">
        <w:t xml:space="preserve"> More robust to </w:t>
      </w:r>
      <w:r w:rsidRPr="00967407">
        <w:rPr>
          <w:b/>
          <w:bCs/>
        </w:rPr>
        <w:t>market shocks</w:t>
      </w:r>
      <w:r w:rsidRPr="00967407">
        <w:t xml:space="preserve"> than LSTMs.</w:t>
      </w:r>
    </w:p>
    <w:p w14:paraId="164E074F" w14:textId="77777777" w:rsidR="00967407" w:rsidRPr="00967407" w:rsidRDefault="00967407" w:rsidP="00967407">
      <w:pPr>
        <w:numPr>
          <w:ilvl w:val="0"/>
          <w:numId w:val="8"/>
        </w:numPr>
      </w:pPr>
      <w:r w:rsidRPr="00967407">
        <w:rPr>
          <w:b/>
          <w:bCs/>
        </w:rPr>
        <w:t>Limitations:</w:t>
      </w:r>
      <w:r w:rsidRPr="00967407">
        <w:t xml:space="preserve"> Requires </w:t>
      </w:r>
      <w:r w:rsidRPr="00967407">
        <w:rPr>
          <w:b/>
          <w:bCs/>
        </w:rPr>
        <w:t>large datasets and computational resources</w:t>
      </w:r>
      <w:r w:rsidRPr="00967407">
        <w:t>.</w:t>
      </w:r>
    </w:p>
    <w:p w14:paraId="4A7B1566" w14:textId="204A538A" w:rsidR="00967407" w:rsidRPr="00967407" w:rsidRDefault="00967407" w:rsidP="00967407">
      <w:r w:rsidRPr="00967407">
        <w:rPr>
          <w:b/>
          <w:bCs/>
        </w:rPr>
        <w:t>Why Deep Learning Still Falls Short?</w:t>
      </w:r>
    </w:p>
    <w:p w14:paraId="6EF0D0A1" w14:textId="77777777" w:rsidR="00967407" w:rsidRPr="00967407" w:rsidRDefault="00967407" w:rsidP="00967407">
      <w:pPr>
        <w:numPr>
          <w:ilvl w:val="0"/>
          <w:numId w:val="9"/>
        </w:numPr>
      </w:pPr>
      <w:r w:rsidRPr="00967407">
        <w:rPr>
          <w:b/>
          <w:bCs/>
        </w:rPr>
        <w:t>Fails to model external influences like news and tweets.</w:t>
      </w:r>
    </w:p>
    <w:p w14:paraId="2780A3E1" w14:textId="77777777" w:rsidR="00967407" w:rsidRPr="00967407" w:rsidRDefault="00967407" w:rsidP="00967407">
      <w:pPr>
        <w:numPr>
          <w:ilvl w:val="0"/>
          <w:numId w:val="9"/>
        </w:numPr>
      </w:pPr>
      <w:r w:rsidRPr="00967407">
        <w:rPr>
          <w:b/>
          <w:bCs/>
        </w:rPr>
        <w:t>Lacks adaptability to interdependencies among assets (e.g., Bitcoin vs. Ethereum).</w:t>
      </w:r>
    </w:p>
    <w:p w14:paraId="0D1BBE17" w14:textId="77777777" w:rsidR="00967407" w:rsidRPr="00967407" w:rsidRDefault="00967407" w:rsidP="00967407">
      <w:r w:rsidRPr="00967407">
        <w:pict w14:anchorId="44603E53">
          <v:rect id="_x0000_i1070" style="width:0;height:1.5pt" o:hralign="center" o:hrstd="t" o:hr="t" fillcolor="#a0a0a0" stroked="f"/>
        </w:pict>
      </w:r>
    </w:p>
    <w:p w14:paraId="7C58398A" w14:textId="77777777" w:rsidR="00967407" w:rsidRPr="00967407" w:rsidRDefault="00967407" w:rsidP="00967407">
      <w:pPr>
        <w:rPr>
          <w:b/>
          <w:bCs/>
        </w:rPr>
      </w:pPr>
      <w:r w:rsidRPr="00967407">
        <w:rPr>
          <w:b/>
          <w:bCs/>
        </w:rPr>
        <w:t>2.4 Sentiment Analysis in Cryptocurrency Prediction</w:t>
      </w:r>
    </w:p>
    <w:p w14:paraId="5FA46462" w14:textId="77777777" w:rsidR="00967407" w:rsidRPr="00967407" w:rsidRDefault="00967407" w:rsidP="00967407">
      <w:pPr>
        <w:rPr>
          <w:b/>
          <w:bCs/>
        </w:rPr>
      </w:pPr>
      <w:r w:rsidRPr="00967407">
        <w:rPr>
          <w:b/>
          <w:bCs/>
        </w:rPr>
        <w:t>2.4.1 Social Media and Market Sentiment Impact</w:t>
      </w:r>
    </w:p>
    <w:p w14:paraId="40ABEA2E" w14:textId="77777777" w:rsidR="00967407" w:rsidRPr="00967407" w:rsidRDefault="00967407" w:rsidP="00967407">
      <w:pPr>
        <w:numPr>
          <w:ilvl w:val="0"/>
          <w:numId w:val="10"/>
        </w:numPr>
      </w:pPr>
      <w:r w:rsidRPr="00967407">
        <w:rPr>
          <w:b/>
          <w:bCs/>
        </w:rPr>
        <w:t>Investor sentiment plays a major role in Bitcoin prices.</w:t>
      </w:r>
    </w:p>
    <w:p w14:paraId="1E43B3BD" w14:textId="77777777" w:rsidR="00967407" w:rsidRPr="00967407" w:rsidRDefault="00967407" w:rsidP="00967407">
      <w:pPr>
        <w:numPr>
          <w:ilvl w:val="0"/>
          <w:numId w:val="10"/>
        </w:numPr>
      </w:pPr>
      <w:r w:rsidRPr="00967407">
        <w:t xml:space="preserve">Research shows that </w:t>
      </w:r>
      <w:r w:rsidRPr="00967407">
        <w:rPr>
          <w:b/>
          <w:bCs/>
        </w:rPr>
        <w:t>tweets, Reddit discussions, and news headlines</w:t>
      </w:r>
      <w:r w:rsidRPr="00967407">
        <w:t xml:space="preserve"> influence Bitcoin trends.</w:t>
      </w:r>
    </w:p>
    <w:p w14:paraId="26532903" w14:textId="77777777" w:rsidR="00967407" w:rsidRPr="00967407" w:rsidRDefault="00967407" w:rsidP="00967407">
      <w:pPr>
        <w:numPr>
          <w:ilvl w:val="0"/>
          <w:numId w:val="10"/>
        </w:numPr>
      </w:pPr>
      <w:r w:rsidRPr="00967407">
        <w:t xml:space="preserve">Abraham et al. (2021) combined </w:t>
      </w:r>
      <w:r w:rsidRPr="00967407">
        <w:rPr>
          <w:b/>
          <w:bCs/>
        </w:rPr>
        <w:t>Twitter Sentiment Analysis</w:t>
      </w:r>
      <w:r w:rsidRPr="00967407">
        <w:t xml:space="preserve"> with LSTM models.</w:t>
      </w:r>
    </w:p>
    <w:p w14:paraId="5F591947" w14:textId="77777777" w:rsidR="00967407" w:rsidRPr="00967407" w:rsidRDefault="00967407" w:rsidP="00967407">
      <w:pPr>
        <w:numPr>
          <w:ilvl w:val="0"/>
          <w:numId w:val="10"/>
        </w:numPr>
      </w:pPr>
      <w:r w:rsidRPr="00967407">
        <w:rPr>
          <w:b/>
          <w:bCs/>
        </w:rPr>
        <w:t>Results:</w:t>
      </w:r>
      <w:r w:rsidRPr="00967407">
        <w:t xml:space="preserve"> Sentiment-enhanced LSTM outperformed traditional models.</w:t>
      </w:r>
    </w:p>
    <w:p w14:paraId="782B93AE" w14:textId="77777777" w:rsidR="00967407" w:rsidRPr="00967407" w:rsidRDefault="00967407" w:rsidP="00967407">
      <w:pPr>
        <w:numPr>
          <w:ilvl w:val="0"/>
          <w:numId w:val="10"/>
        </w:numPr>
      </w:pPr>
      <w:r w:rsidRPr="00967407">
        <w:rPr>
          <w:b/>
          <w:bCs/>
        </w:rPr>
        <w:t>Limitations:</w:t>
      </w:r>
      <w:r w:rsidRPr="00967407">
        <w:t xml:space="preserve"> </w:t>
      </w:r>
    </w:p>
    <w:p w14:paraId="3ACD60B7" w14:textId="77777777" w:rsidR="00967407" w:rsidRPr="00967407" w:rsidRDefault="00967407" w:rsidP="00967407">
      <w:pPr>
        <w:numPr>
          <w:ilvl w:val="1"/>
          <w:numId w:val="10"/>
        </w:numPr>
      </w:pPr>
      <w:r w:rsidRPr="00967407">
        <w:rPr>
          <w:b/>
          <w:bCs/>
        </w:rPr>
        <w:lastRenderedPageBreak/>
        <w:t>Noise and fake news affect accuracy.</w:t>
      </w:r>
    </w:p>
    <w:p w14:paraId="74041289" w14:textId="77777777" w:rsidR="00967407" w:rsidRPr="00967407" w:rsidRDefault="00967407" w:rsidP="00967407">
      <w:pPr>
        <w:numPr>
          <w:ilvl w:val="1"/>
          <w:numId w:val="10"/>
        </w:numPr>
      </w:pPr>
      <w:r w:rsidRPr="00967407">
        <w:rPr>
          <w:b/>
          <w:bCs/>
        </w:rPr>
        <w:t>Sentiment data is unstructured and difficult to quantify.</w:t>
      </w:r>
    </w:p>
    <w:p w14:paraId="5B480B9A" w14:textId="77777777" w:rsidR="00967407" w:rsidRPr="00967407" w:rsidRDefault="00967407" w:rsidP="00967407">
      <w:pPr>
        <w:rPr>
          <w:b/>
          <w:bCs/>
        </w:rPr>
      </w:pPr>
      <w:r w:rsidRPr="00967407">
        <w:rPr>
          <w:b/>
          <w:bCs/>
        </w:rPr>
        <w:t>2.4.2 BERT and Transformer-Based Sentiment Analysis</w:t>
      </w:r>
    </w:p>
    <w:p w14:paraId="75F1FA45" w14:textId="77777777" w:rsidR="00967407" w:rsidRPr="00967407" w:rsidRDefault="00967407" w:rsidP="00967407">
      <w:pPr>
        <w:numPr>
          <w:ilvl w:val="0"/>
          <w:numId w:val="11"/>
        </w:numPr>
      </w:pPr>
      <w:r w:rsidRPr="00967407">
        <w:t xml:space="preserve">BERT (Bidirectional Encoder Representations from Transformers) can analyze </w:t>
      </w:r>
      <w:r w:rsidRPr="00967407">
        <w:rPr>
          <w:b/>
          <w:bCs/>
        </w:rPr>
        <w:t>context in tweets and news.</w:t>
      </w:r>
    </w:p>
    <w:p w14:paraId="5F1B1569" w14:textId="77777777" w:rsidR="00967407" w:rsidRPr="00967407" w:rsidRDefault="00967407" w:rsidP="00967407">
      <w:pPr>
        <w:numPr>
          <w:ilvl w:val="0"/>
          <w:numId w:val="11"/>
        </w:numPr>
      </w:pPr>
      <w:r w:rsidRPr="00967407">
        <w:t xml:space="preserve">Rezaei et al. (2022) used </w:t>
      </w:r>
      <w:r w:rsidRPr="00967407">
        <w:rPr>
          <w:b/>
          <w:bCs/>
        </w:rPr>
        <w:t>BERT for financial news sentiment</w:t>
      </w:r>
      <w:r w:rsidRPr="00967407">
        <w:t xml:space="preserve"> and </w:t>
      </w:r>
      <w:r w:rsidRPr="00967407">
        <w:rPr>
          <w:b/>
          <w:bCs/>
        </w:rPr>
        <w:t>combined it with price trends</w:t>
      </w:r>
      <w:r w:rsidRPr="00967407">
        <w:t>.</w:t>
      </w:r>
    </w:p>
    <w:p w14:paraId="2D115029" w14:textId="77777777" w:rsidR="00967407" w:rsidRPr="00967407" w:rsidRDefault="00967407" w:rsidP="00967407">
      <w:pPr>
        <w:numPr>
          <w:ilvl w:val="0"/>
          <w:numId w:val="11"/>
        </w:numPr>
      </w:pPr>
      <w:r w:rsidRPr="00967407">
        <w:rPr>
          <w:b/>
          <w:bCs/>
        </w:rPr>
        <w:t>Results:</w:t>
      </w:r>
      <w:r w:rsidRPr="00967407">
        <w:t xml:space="preserve"> Improved accuracy but required </w:t>
      </w:r>
      <w:r w:rsidRPr="00967407">
        <w:rPr>
          <w:b/>
          <w:bCs/>
        </w:rPr>
        <w:t>high computational resources</w:t>
      </w:r>
      <w:r w:rsidRPr="00967407">
        <w:t>.</w:t>
      </w:r>
    </w:p>
    <w:p w14:paraId="0C3D07C5" w14:textId="43AEB45E" w:rsidR="00967407" w:rsidRPr="00967407" w:rsidRDefault="00967407" w:rsidP="00967407">
      <w:r w:rsidRPr="00967407">
        <w:rPr>
          <w:b/>
          <w:bCs/>
        </w:rPr>
        <w:t>Key Challenge:</w:t>
      </w:r>
    </w:p>
    <w:p w14:paraId="1C5FC000" w14:textId="77777777" w:rsidR="00967407" w:rsidRPr="00967407" w:rsidRDefault="00967407" w:rsidP="00967407">
      <w:pPr>
        <w:numPr>
          <w:ilvl w:val="0"/>
          <w:numId w:val="12"/>
        </w:numPr>
      </w:pPr>
      <w:r w:rsidRPr="00967407">
        <w:t xml:space="preserve">Sentiment is </w:t>
      </w:r>
      <w:r w:rsidRPr="00967407">
        <w:rPr>
          <w:b/>
          <w:bCs/>
        </w:rPr>
        <w:t>complex and difficult to integrate</w:t>
      </w:r>
      <w:r w:rsidRPr="00967407">
        <w:t xml:space="preserve"> into price prediction models.</w:t>
      </w:r>
    </w:p>
    <w:p w14:paraId="205572A7" w14:textId="77777777" w:rsidR="00967407" w:rsidRPr="00967407" w:rsidRDefault="00967407" w:rsidP="00967407">
      <w:r w:rsidRPr="00967407">
        <w:pict w14:anchorId="3B43E02D">
          <v:rect id="_x0000_i1071" style="width:0;height:1.5pt" o:hralign="center" o:hrstd="t" o:hr="t" fillcolor="#a0a0a0" stroked="f"/>
        </w:pict>
      </w:r>
    </w:p>
    <w:p w14:paraId="091C426B" w14:textId="77777777" w:rsidR="00967407" w:rsidRPr="00967407" w:rsidRDefault="00967407" w:rsidP="00967407">
      <w:pPr>
        <w:rPr>
          <w:b/>
          <w:bCs/>
        </w:rPr>
      </w:pPr>
      <w:r w:rsidRPr="00967407">
        <w:rPr>
          <w:b/>
          <w:bCs/>
        </w:rPr>
        <w:t>2.5 Graph Neural Networks (GNN) for Crypto Prediction</w:t>
      </w:r>
    </w:p>
    <w:p w14:paraId="1C2CBCDE" w14:textId="77777777" w:rsidR="00967407" w:rsidRPr="00967407" w:rsidRDefault="00967407" w:rsidP="00967407">
      <w:pPr>
        <w:rPr>
          <w:b/>
          <w:bCs/>
        </w:rPr>
      </w:pPr>
      <w:r w:rsidRPr="00967407">
        <w:rPr>
          <w:b/>
          <w:bCs/>
        </w:rPr>
        <w:t>2.5.1 Why Use GNNs?</w:t>
      </w:r>
    </w:p>
    <w:p w14:paraId="7B565AC0" w14:textId="77777777" w:rsidR="00967407" w:rsidRPr="00967407" w:rsidRDefault="00967407" w:rsidP="00967407">
      <w:pPr>
        <w:numPr>
          <w:ilvl w:val="0"/>
          <w:numId w:val="13"/>
        </w:numPr>
      </w:pPr>
      <w:r w:rsidRPr="00967407">
        <w:rPr>
          <w:b/>
          <w:bCs/>
        </w:rPr>
        <w:t>Cryptocurrency prices are interconnected.</w:t>
      </w:r>
    </w:p>
    <w:p w14:paraId="3AE46A3E" w14:textId="77777777" w:rsidR="00967407" w:rsidRPr="00967407" w:rsidRDefault="00967407" w:rsidP="00967407">
      <w:pPr>
        <w:numPr>
          <w:ilvl w:val="0"/>
          <w:numId w:val="13"/>
        </w:numPr>
      </w:pPr>
      <w:r w:rsidRPr="00967407">
        <w:t xml:space="preserve">Traditional models fail to capture relationships between: </w:t>
      </w:r>
    </w:p>
    <w:p w14:paraId="67CC94FA" w14:textId="77777777" w:rsidR="00967407" w:rsidRPr="00967407" w:rsidRDefault="00967407" w:rsidP="00967407">
      <w:pPr>
        <w:numPr>
          <w:ilvl w:val="1"/>
          <w:numId w:val="13"/>
        </w:numPr>
      </w:pPr>
      <w:r w:rsidRPr="00967407">
        <w:t>Bitcoin and Ethereum price movements.</w:t>
      </w:r>
    </w:p>
    <w:p w14:paraId="2E7C2D76" w14:textId="77777777" w:rsidR="00967407" w:rsidRPr="00967407" w:rsidRDefault="00967407" w:rsidP="00967407">
      <w:pPr>
        <w:numPr>
          <w:ilvl w:val="1"/>
          <w:numId w:val="13"/>
        </w:numPr>
      </w:pPr>
      <w:r w:rsidRPr="00967407">
        <w:t>Social media influence on different crypto assets.</w:t>
      </w:r>
    </w:p>
    <w:p w14:paraId="6CE8DE42" w14:textId="77777777" w:rsidR="00967407" w:rsidRPr="00967407" w:rsidRDefault="00967407" w:rsidP="00967407">
      <w:pPr>
        <w:numPr>
          <w:ilvl w:val="0"/>
          <w:numId w:val="13"/>
        </w:numPr>
      </w:pPr>
      <w:r w:rsidRPr="00967407">
        <w:rPr>
          <w:b/>
          <w:bCs/>
        </w:rPr>
        <w:t>Graph Neural Networks (GNNs) are designed to handle such dependencies.</w:t>
      </w:r>
    </w:p>
    <w:p w14:paraId="3CA37460" w14:textId="77777777" w:rsidR="00967407" w:rsidRPr="00967407" w:rsidRDefault="00967407" w:rsidP="00967407">
      <w:pPr>
        <w:rPr>
          <w:b/>
          <w:bCs/>
        </w:rPr>
      </w:pPr>
      <w:r w:rsidRPr="00967407">
        <w:rPr>
          <w:b/>
          <w:bCs/>
        </w:rPr>
        <w:t>2.5.2 Existing Work on GNN for Finance</w:t>
      </w:r>
    </w:p>
    <w:p w14:paraId="65B45E04" w14:textId="77777777" w:rsidR="00967407" w:rsidRPr="00967407" w:rsidRDefault="00967407" w:rsidP="00967407">
      <w:pPr>
        <w:numPr>
          <w:ilvl w:val="0"/>
          <w:numId w:val="14"/>
        </w:numPr>
      </w:pPr>
      <w:r w:rsidRPr="00967407">
        <w:t xml:space="preserve">Kipf &amp; Welling (2017) introduced </w:t>
      </w:r>
      <w:r w:rsidRPr="00967407">
        <w:rPr>
          <w:b/>
          <w:bCs/>
        </w:rPr>
        <w:t>Graph Convolutional Networks (GCN)</w:t>
      </w:r>
      <w:r w:rsidRPr="00967407">
        <w:t>.</w:t>
      </w:r>
    </w:p>
    <w:p w14:paraId="5387A2CF" w14:textId="77777777" w:rsidR="00967407" w:rsidRPr="00967407" w:rsidRDefault="00967407" w:rsidP="00967407">
      <w:pPr>
        <w:numPr>
          <w:ilvl w:val="0"/>
          <w:numId w:val="14"/>
        </w:numPr>
      </w:pPr>
      <w:r w:rsidRPr="00967407">
        <w:t xml:space="preserve">Feng et al. (2021) applied GCNs to </w:t>
      </w:r>
      <w:r w:rsidRPr="00967407">
        <w:rPr>
          <w:b/>
          <w:bCs/>
        </w:rPr>
        <w:t>stock market predictions</w:t>
      </w:r>
      <w:r w:rsidRPr="00967407">
        <w:t xml:space="preserve">, achieving </w:t>
      </w:r>
      <w:r w:rsidRPr="00967407">
        <w:rPr>
          <w:b/>
          <w:bCs/>
        </w:rPr>
        <w:t>better performance</w:t>
      </w:r>
      <w:r w:rsidRPr="00967407">
        <w:t xml:space="preserve"> than LSTMs.</w:t>
      </w:r>
    </w:p>
    <w:p w14:paraId="157DB37F" w14:textId="77777777" w:rsidR="00967407" w:rsidRPr="00967407" w:rsidRDefault="00967407" w:rsidP="00967407">
      <w:pPr>
        <w:numPr>
          <w:ilvl w:val="0"/>
          <w:numId w:val="14"/>
        </w:numPr>
      </w:pPr>
      <w:r w:rsidRPr="00967407">
        <w:t xml:space="preserve">Guo et al. (2022) used </w:t>
      </w:r>
      <w:r w:rsidRPr="00967407">
        <w:rPr>
          <w:b/>
          <w:bCs/>
        </w:rPr>
        <w:t>Graph Attention Networks (GAT) for financial forecasting</w:t>
      </w:r>
      <w:r w:rsidRPr="00967407">
        <w:t>.</w:t>
      </w:r>
    </w:p>
    <w:p w14:paraId="125BCFE1" w14:textId="77777777" w:rsidR="00967407" w:rsidRPr="00967407" w:rsidRDefault="00967407" w:rsidP="00967407">
      <w:r w:rsidRPr="00967407">
        <w:rPr>
          <w:rFonts w:ascii="Segoe UI Emoji" w:hAnsi="Segoe UI Emoji" w:cs="Segoe UI Emoji"/>
        </w:rPr>
        <w:t>🔹</w:t>
      </w:r>
      <w:r w:rsidRPr="00967407">
        <w:t xml:space="preserve"> </w:t>
      </w:r>
      <w:r w:rsidRPr="00967407">
        <w:rPr>
          <w:b/>
          <w:bCs/>
        </w:rPr>
        <w:t>Why GNNs are the Future?</w:t>
      </w:r>
    </w:p>
    <w:p w14:paraId="67429BD0" w14:textId="77777777" w:rsidR="00967407" w:rsidRPr="00967407" w:rsidRDefault="00967407" w:rsidP="00967407">
      <w:pPr>
        <w:numPr>
          <w:ilvl w:val="0"/>
          <w:numId w:val="15"/>
        </w:numPr>
      </w:pPr>
      <w:r w:rsidRPr="00967407">
        <w:t xml:space="preserve">Model </w:t>
      </w:r>
      <w:r w:rsidRPr="00967407">
        <w:rPr>
          <w:b/>
          <w:bCs/>
        </w:rPr>
        <w:t>complex relationships</w:t>
      </w:r>
      <w:r w:rsidRPr="00967407">
        <w:t xml:space="preserve"> between crypto assets and market sentiment.</w:t>
      </w:r>
    </w:p>
    <w:p w14:paraId="016079CB" w14:textId="77777777" w:rsidR="00967407" w:rsidRPr="00967407" w:rsidRDefault="00967407" w:rsidP="00967407">
      <w:pPr>
        <w:numPr>
          <w:ilvl w:val="0"/>
          <w:numId w:val="15"/>
        </w:numPr>
      </w:pPr>
      <w:r w:rsidRPr="00967407">
        <w:t xml:space="preserve">Adapt to </w:t>
      </w:r>
      <w:r w:rsidRPr="00967407">
        <w:rPr>
          <w:b/>
          <w:bCs/>
        </w:rPr>
        <w:t>new market conditions</w:t>
      </w:r>
      <w:r w:rsidRPr="00967407">
        <w:t xml:space="preserve"> dynamically.</w:t>
      </w:r>
    </w:p>
    <w:p w14:paraId="6D2D248E" w14:textId="77777777" w:rsidR="00967407" w:rsidRPr="00967407" w:rsidRDefault="00967407" w:rsidP="00967407">
      <w:r w:rsidRPr="00967407">
        <w:pict w14:anchorId="35FBF903">
          <v:rect id="_x0000_i1072" style="width:0;height:1.5pt" o:hralign="center" o:hrstd="t" o:hr="t" fillcolor="#a0a0a0" stroked="f"/>
        </w:pict>
      </w:r>
    </w:p>
    <w:p w14:paraId="77E0442F" w14:textId="77777777" w:rsidR="00967407" w:rsidRPr="00967407" w:rsidRDefault="00967407" w:rsidP="00967407">
      <w:pPr>
        <w:rPr>
          <w:b/>
          <w:bCs/>
        </w:rPr>
      </w:pPr>
      <w:r w:rsidRPr="00967407">
        <w:rPr>
          <w:b/>
          <w:bCs/>
        </w:rPr>
        <w:lastRenderedPageBreak/>
        <w:t>2.6 Research Gap and Proposed Solution</w:t>
      </w:r>
    </w:p>
    <w:p w14:paraId="71A4BA54" w14:textId="74E9AD6A" w:rsidR="00967407" w:rsidRPr="00967407" w:rsidRDefault="00967407" w:rsidP="00967407">
      <w:r w:rsidRPr="00967407">
        <w:rPr>
          <w:b/>
          <w:bCs/>
        </w:rPr>
        <w:t>Key Gaps in Existing Studies:</w:t>
      </w:r>
    </w:p>
    <w:p w14:paraId="578D2113" w14:textId="77777777" w:rsidR="00967407" w:rsidRPr="00967407" w:rsidRDefault="00967407" w:rsidP="00967407">
      <w:pPr>
        <w:numPr>
          <w:ilvl w:val="0"/>
          <w:numId w:val="16"/>
        </w:numPr>
      </w:pPr>
      <w:r w:rsidRPr="00967407">
        <w:rPr>
          <w:b/>
          <w:bCs/>
        </w:rPr>
        <w:t>Traditional models ignore external sentiment factors.</w:t>
      </w:r>
    </w:p>
    <w:p w14:paraId="5C3AB9C8" w14:textId="77777777" w:rsidR="00967407" w:rsidRPr="00967407" w:rsidRDefault="00967407" w:rsidP="00967407">
      <w:pPr>
        <w:numPr>
          <w:ilvl w:val="0"/>
          <w:numId w:val="16"/>
        </w:numPr>
      </w:pPr>
      <w:r w:rsidRPr="00967407">
        <w:rPr>
          <w:b/>
          <w:bCs/>
        </w:rPr>
        <w:t>Deep learning models lack adaptability to market shifts.</w:t>
      </w:r>
    </w:p>
    <w:p w14:paraId="53F60C5D" w14:textId="77777777" w:rsidR="00967407" w:rsidRPr="00967407" w:rsidRDefault="00967407" w:rsidP="00967407">
      <w:pPr>
        <w:numPr>
          <w:ilvl w:val="0"/>
          <w:numId w:val="16"/>
        </w:numPr>
      </w:pPr>
      <w:r w:rsidRPr="00967407">
        <w:rPr>
          <w:b/>
          <w:bCs/>
        </w:rPr>
        <w:t>Sentiment analysis is underutilized in price prediction.</w:t>
      </w:r>
    </w:p>
    <w:p w14:paraId="21453C68" w14:textId="77777777" w:rsidR="00967407" w:rsidRPr="00967407" w:rsidRDefault="00967407" w:rsidP="00967407">
      <w:pPr>
        <w:numPr>
          <w:ilvl w:val="0"/>
          <w:numId w:val="16"/>
        </w:numPr>
      </w:pPr>
      <w:r w:rsidRPr="00967407">
        <w:rPr>
          <w:b/>
          <w:bCs/>
        </w:rPr>
        <w:t>No existing model integrates crypto relationships dynamically.</w:t>
      </w:r>
    </w:p>
    <w:p w14:paraId="782B157B" w14:textId="73B4A9F9" w:rsidR="00967407" w:rsidRPr="00967407" w:rsidRDefault="00967407" w:rsidP="00967407">
      <w:r w:rsidRPr="00967407">
        <w:rPr>
          <w:b/>
          <w:bCs/>
        </w:rPr>
        <w:t>Our Proposed Solution:</w:t>
      </w:r>
      <w:r w:rsidRPr="00967407">
        <w:br/>
        <w:t xml:space="preserve">Develop a </w:t>
      </w:r>
      <w:r w:rsidRPr="00967407">
        <w:rPr>
          <w:b/>
          <w:bCs/>
        </w:rPr>
        <w:t>Graph Neural Network (GNN)-based hybrid model</w:t>
      </w:r>
      <w:r w:rsidRPr="00967407">
        <w:t xml:space="preserve"> that:</w:t>
      </w:r>
    </w:p>
    <w:p w14:paraId="27E3F643" w14:textId="77777777" w:rsidR="00967407" w:rsidRPr="00967407" w:rsidRDefault="00967407" w:rsidP="00967407">
      <w:pPr>
        <w:numPr>
          <w:ilvl w:val="0"/>
          <w:numId w:val="17"/>
        </w:numPr>
      </w:pPr>
      <w:r w:rsidRPr="00967407">
        <w:rPr>
          <w:b/>
          <w:bCs/>
        </w:rPr>
        <w:t>Constructs a crypto-market graph</w:t>
      </w:r>
      <w:r w:rsidRPr="00967407">
        <w:t xml:space="preserve"> (Bitcoin, Ethereum, news, sentiment).</w:t>
      </w:r>
    </w:p>
    <w:p w14:paraId="6F6B3570" w14:textId="77777777" w:rsidR="00967407" w:rsidRPr="00967407" w:rsidRDefault="00967407" w:rsidP="00967407">
      <w:pPr>
        <w:numPr>
          <w:ilvl w:val="0"/>
          <w:numId w:val="17"/>
        </w:numPr>
      </w:pPr>
      <w:r w:rsidRPr="00967407">
        <w:rPr>
          <w:b/>
          <w:bCs/>
        </w:rPr>
        <w:t>Uses GCN/GAT</w:t>
      </w:r>
      <w:r w:rsidRPr="00967407">
        <w:t xml:space="preserve"> to learn market dependencies.</w:t>
      </w:r>
    </w:p>
    <w:p w14:paraId="7EEE065D" w14:textId="77777777" w:rsidR="00967407" w:rsidRPr="00967407" w:rsidRDefault="00967407" w:rsidP="00967407">
      <w:pPr>
        <w:numPr>
          <w:ilvl w:val="0"/>
          <w:numId w:val="17"/>
        </w:numPr>
      </w:pPr>
      <w:r w:rsidRPr="00967407">
        <w:rPr>
          <w:b/>
          <w:bCs/>
        </w:rPr>
        <w:t>Combines LSTM + Transformer models</w:t>
      </w:r>
      <w:r w:rsidRPr="00967407">
        <w:t xml:space="preserve"> for time-series forecasting.</w:t>
      </w:r>
    </w:p>
    <w:p w14:paraId="0C772795" w14:textId="77777777" w:rsidR="00967407" w:rsidRPr="00967407" w:rsidRDefault="00967407" w:rsidP="00967407">
      <w:pPr>
        <w:numPr>
          <w:ilvl w:val="0"/>
          <w:numId w:val="17"/>
        </w:numPr>
      </w:pPr>
      <w:r w:rsidRPr="00967407">
        <w:rPr>
          <w:b/>
          <w:bCs/>
        </w:rPr>
        <w:t>Integrates sentiment analysis dynamically.</w:t>
      </w:r>
    </w:p>
    <w:p w14:paraId="387F289E"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92"/>
    <w:multiLevelType w:val="multilevel"/>
    <w:tmpl w:val="84C8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35D8"/>
    <w:multiLevelType w:val="multilevel"/>
    <w:tmpl w:val="AF0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729"/>
    <w:multiLevelType w:val="multilevel"/>
    <w:tmpl w:val="D29E9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13B74"/>
    <w:multiLevelType w:val="multilevel"/>
    <w:tmpl w:val="09788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138D"/>
    <w:multiLevelType w:val="multilevel"/>
    <w:tmpl w:val="704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657B8"/>
    <w:multiLevelType w:val="multilevel"/>
    <w:tmpl w:val="0C5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B5576"/>
    <w:multiLevelType w:val="multilevel"/>
    <w:tmpl w:val="A0B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3032E"/>
    <w:multiLevelType w:val="multilevel"/>
    <w:tmpl w:val="5724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A55B7"/>
    <w:multiLevelType w:val="multilevel"/>
    <w:tmpl w:val="4DE2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C4FBE"/>
    <w:multiLevelType w:val="multilevel"/>
    <w:tmpl w:val="D57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14BBB"/>
    <w:multiLevelType w:val="multilevel"/>
    <w:tmpl w:val="0E1C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A514C"/>
    <w:multiLevelType w:val="multilevel"/>
    <w:tmpl w:val="1564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E13B02"/>
    <w:multiLevelType w:val="multilevel"/>
    <w:tmpl w:val="DE38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50A7B"/>
    <w:multiLevelType w:val="multilevel"/>
    <w:tmpl w:val="924C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77FD"/>
    <w:multiLevelType w:val="multilevel"/>
    <w:tmpl w:val="C8C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D05563"/>
    <w:multiLevelType w:val="multilevel"/>
    <w:tmpl w:val="E36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E5391"/>
    <w:multiLevelType w:val="multilevel"/>
    <w:tmpl w:val="2FA0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880179">
    <w:abstractNumId w:val="2"/>
  </w:num>
  <w:num w:numId="2" w16cid:durableId="1815565098">
    <w:abstractNumId w:val="9"/>
  </w:num>
  <w:num w:numId="3" w16cid:durableId="768892259">
    <w:abstractNumId w:val="7"/>
  </w:num>
  <w:num w:numId="4" w16cid:durableId="1963460624">
    <w:abstractNumId w:val="13"/>
  </w:num>
  <w:num w:numId="5" w16cid:durableId="2129814833">
    <w:abstractNumId w:val="4"/>
  </w:num>
  <w:num w:numId="6" w16cid:durableId="377126446">
    <w:abstractNumId w:val="10"/>
  </w:num>
  <w:num w:numId="7" w16cid:durableId="1010181332">
    <w:abstractNumId w:val="0"/>
  </w:num>
  <w:num w:numId="8" w16cid:durableId="58869260">
    <w:abstractNumId w:val="1"/>
  </w:num>
  <w:num w:numId="9" w16cid:durableId="532157340">
    <w:abstractNumId w:val="12"/>
  </w:num>
  <w:num w:numId="10" w16cid:durableId="422337101">
    <w:abstractNumId w:val="3"/>
  </w:num>
  <w:num w:numId="11" w16cid:durableId="818763614">
    <w:abstractNumId w:val="5"/>
  </w:num>
  <w:num w:numId="12" w16cid:durableId="1564682554">
    <w:abstractNumId w:val="15"/>
  </w:num>
  <w:num w:numId="13" w16cid:durableId="146089922">
    <w:abstractNumId w:val="8"/>
  </w:num>
  <w:num w:numId="14" w16cid:durableId="1132941396">
    <w:abstractNumId w:val="14"/>
  </w:num>
  <w:num w:numId="15" w16cid:durableId="537205510">
    <w:abstractNumId w:val="16"/>
  </w:num>
  <w:num w:numId="16" w16cid:durableId="1727021148">
    <w:abstractNumId w:val="11"/>
  </w:num>
  <w:num w:numId="17" w16cid:durableId="16260391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675F6"/>
    <w:rsid w:val="00441F83"/>
    <w:rsid w:val="004675F6"/>
    <w:rsid w:val="0062131E"/>
    <w:rsid w:val="00967407"/>
    <w:rsid w:val="00D0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9DA33"/>
  <w15:chartTrackingRefBased/>
  <w15:docId w15:val="{6D0629CD-2237-4269-AC9C-5FEBEB65C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5F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675F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75F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75F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75F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7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F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675F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75F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75F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75F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7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F6"/>
    <w:rPr>
      <w:rFonts w:eastAsiaTheme="majorEastAsia" w:cstheme="majorBidi"/>
      <w:color w:val="272727" w:themeColor="text1" w:themeTint="D8"/>
    </w:rPr>
  </w:style>
  <w:style w:type="paragraph" w:styleId="Title">
    <w:name w:val="Title"/>
    <w:basedOn w:val="Normal"/>
    <w:next w:val="Normal"/>
    <w:link w:val="TitleChar"/>
    <w:uiPriority w:val="10"/>
    <w:qFormat/>
    <w:rsid w:val="00467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5F6"/>
    <w:rPr>
      <w:i/>
      <w:iCs/>
      <w:color w:val="404040" w:themeColor="text1" w:themeTint="BF"/>
    </w:rPr>
  </w:style>
  <w:style w:type="paragraph" w:styleId="ListParagraph">
    <w:name w:val="List Paragraph"/>
    <w:basedOn w:val="Normal"/>
    <w:uiPriority w:val="34"/>
    <w:qFormat/>
    <w:rsid w:val="004675F6"/>
    <w:pPr>
      <w:ind w:left="720"/>
      <w:contextualSpacing/>
    </w:pPr>
  </w:style>
  <w:style w:type="character" w:styleId="IntenseEmphasis">
    <w:name w:val="Intense Emphasis"/>
    <w:basedOn w:val="DefaultParagraphFont"/>
    <w:uiPriority w:val="21"/>
    <w:qFormat/>
    <w:rsid w:val="004675F6"/>
    <w:rPr>
      <w:i/>
      <w:iCs/>
      <w:color w:val="365F91" w:themeColor="accent1" w:themeShade="BF"/>
    </w:rPr>
  </w:style>
  <w:style w:type="paragraph" w:styleId="IntenseQuote">
    <w:name w:val="Intense Quote"/>
    <w:basedOn w:val="Normal"/>
    <w:next w:val="Normal"/>
    <w:link w:val="IntenseQuoteChar"/>
    <w:uiPriority w:val="30"/>
    <w:qFormat/>
    <w:rsid w:val="004675F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75F6"/>
    <w:rPr>
      <w:i/>
      <w:iCs/>
      <w:color w:val="365F91" w:themeColor="accent1" w:themeShade="BF"/>
    </w:rPr>
  </w:style>
  <w:style w:type="character" w:styleId="IntenseReference">
    <w:name w:val="Intense Reference"/>
    <w:basedOn w:val="DefaultParagraphFont"/>
    <w:uiPriority w:val="32"/>
    <w:qFormat/>
    <w:rsid w:val="004675F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0610">
      <w:bodyDiv w:val="1"/>
      <w:marLeft w:val="0"/>
      <w:marRight w:val="0"/>
      <w:marTop w:val="0"/>
      <w:marBottom w:val="0"/>
      <w:divBdr>
        <w:top w:val="none" w:sz="0" w:space="0" w:color="auto"/>
        <w:left w:val="none" w:sz="0" w:space="0" w:color="auto"/>
        <w:bottom w:val="none" w:sz="0" w:space="0" w:color="auto"/>
        <w:right w:val="none" w:sz="0" w:space="0" w:color="auto"/>
      </w:divBdr>
    </w:div>
    <w:div w:id="93686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2025-02-28T11:15:00Z</dcterms:created>
  <dcterms:modified xsi:type="dcterms:W3CDTF">2025-02-28T11:15:00Z</dcterms:modified>
</cp:coreProperties>
</file>